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E8" w:rsidRDefault="000B7DE8" w:rsidP="000B7DE8">
      <w:pPr>
        <w:jc w:val="center"/>
        <w:rPr>
          <w:spacing w:val="30"/>
        </w:rPr>
      </w:pPr>
      <w:bookmarkStart w:id="0" w:name="_GoBack"/>
      <w:bookmarkEnd w:id="0"/>
      <w:r>
        <w:rPr>
          <w:spacing w:val="30"/>
        </w:rPr>
        <w:t>(Návrh)</w:t>
      </w:r>
    </w:p>
    <w:p w:rsidR="000B7DE8" w:rsidRPr="000B7DE8" w:rsidRDefault="000B7DE8" w:rsidP="000B7DE8">
      <w:pPr>
        <w:jc w:val="center"/>
        <w:rPr>
          <w:spacing w:val="30"/>
        </w:rPr>
      </w:pPr>
    </w:p>
    <w:p w:rsidR="000B7DE8" w:rsidRPr="000B7DE8" w:rsidRDefault="000B7DE8" w:rsidP="000B7DE8">
      <w:pPr>
        <w:jc w:val="center"/>
        <w:rPr>
          <w:b/>
          <w:caps/>
          <w:spacing w:val="30"/>
        </w:rPr>
      </w:pPr>
      <w:r w:rsidRPr="000B7DE8">
        <w:rPr>
          <w:b/>
          <w:caps/>
          <w:spacing w:val="30"/>
        </w:rPr>
        <w:t>zákon</w:t>
      </w:r>
    </w:p>
    <w:p w:rsidR="000B7DE8" w:rsidRPr="000B7DE8" w:rsidRDefault="000B7DE8" w:rsidP="000B7DE8">
      <w:pPr>
        <w:jc w:val="center"/>
      </w:pPr>
    </w:p>
    <w:p w:rsidR="000B7DE8" w:rsidRPr="000B7DE8" w:rsidRDefault="000B7DE8" w:rsidP="000B7DE8">
      <w:pPr>
        <w:jc w:val="center"/>
      </w:pPr>
      <w:r w:rsidRPr="000B7DE8">
        <w:t>z ... 2012,</w:t>
      </w:r>
    </w:p>
    <w:p w:rsidR="000B7DE8" w:rsidRPr="000B7DE8" w:rsidRDefault="000B7DE8" w:rsidP="000B7DE8">
      <w:pPr>
        <w:jc w:val="center"/>
      </w:pPr>
    </w:p>
    <w:p w:rsidR="000B7DE8" w:rsidRPr="000B7DE8" w:rsidRDefault="000B7DE8" w:rsidP="000B7DE8">
      <w:pPr>
        <w:jc w:val="center"/>
        <w:rPr>
          <w:b/>
        </w:rPr>
      </w:pPr>
      <w:r w:rsidRPr="000B7DE8">
        <w:rPr>
          <w:b/>
        </w:rPr>
        <w:t xml:space="preserve">ktorým sa mení zákon č. 475/2005 Z. z. o výkone trestu odňatia slobody </w:t>
      </w:r>
    </w:p>
    <w:p w:rsidR="000B7DE8" w:rsidRPr="000B7DE8" w:rsidRDefault="000B7DE8" w:rsidP="000B7DE8">
      <w:pPr>
        <w:jc w:val="center"/>
        <w:rPr>
          <w:b/>
        </w:rPr>
      </w:pPr>
      <w:r w:rsidRPr="000B7DE8">
        <w:rPr>
          <w:b/>
        </w:rPr>
        <w:t>a o zmene a doplnení niektorých zákonov v znení neskorších predpisov</w:t>
      </w:r>
    </w:p>
    <w:p w:rsidR="000B7DE8" w:rsidRPr="000B7DE8" w:rsidRDefault="000B7DE8" w:rsidP="000B7DE8">
      <w:pPr>
        <w:jc w:val="both"/>
      </w:pPr>
    </w:p>
    <w:p w:rsidR="000B7DE8" w:rsidRPr="000B7DE8" w:rsidRDefault="000B7DE8" w:rsidP="000B7DE8">
      <w:pPr>
        <w:jc w:val="both"/>
      </w:pPr>
    </w:p>
    <w:p w:rsidR="000B7DE8" w:rsidRPr="000B7DE8" w:rsidRDefault="000B7DE8" w:rsidP="000B7DE8">
      <w:pPr>
        <w:ind w:firstLine="708"/>
        <w:jc w:val="both"/>
      </w:pPr>
      <w:r w:rsidRPr="000B7DE8">
        <w:t>Národná rada Slovenskej republiky sa uzniesla na tomto zákone:</w:t>
      </w:r>
    </w:p>
    <w:p w:rsidR="000B7DE8" w:rsidRPr="000B7DE8" w:rsidRDefault="000B7DE8" w:rsidP="000B7DE8">
      <w:pPr>
        <w:jc w:val="both"/>
      </w:pPr>
    </w:p>
    <w:p w:rsidR="000B7DE8" w:rsidRPr="000B7DE8" w:rsidRDefault="000B7DE8" w:rsidP="000B7DE8">
      <w:pPr>
        <w:jc w:val="center"/>
        <w:rPr>
          <w:b/>
        </w:rPr>
      </w:pPr>
      <w:r w:rsidRPr="000B7DE8">
        <w:rPr>
          <w:b/>
        </w:rPr>
        <w:t>Čl. I</w:t>
      </w:r>
    </w:p>
    <w:p w:rsidR="000B7DE8" w:rsidRPr="000B7DE8" w:rsidRDefault="000B7DE8" w:rsidP="000B7DE8">
      <w:pPr>
        <w:jc w:val="both"/>
      </w:pPr>
      <w:r w:rsidRPr="000B7DE8">
        <w:tab/>
      </w:r>
    </w:p>
    <w:p w:rsidR="000B7DE8" w:rsidRPr="000B7DE8" w:rsidRDefault="000B7DE8" w:rsidP="000B7DE8">
      <w:pPr>
        <w:ind w:firstLine="708"/>
        <w:jc w:val="both"/>
      </w:pPr>
      <w:r w:rsidRPr="000B7DE8">
        <w:t>Zákon č. 475/2005 Z. z. o výkone trestu odňatia slobody a o zmene a doplnení niektorých zákonov v znení zákona č. 93/2008 Z. z. a zákona č. 498/2008  Z. z. sa mení takto:</w:t>
      </w:r>
    </w:p>
    <w:p w:rsidR="000B7DE8" w:rsidRPr="000B7DE8" w:rsidRDefault="000B7DE8" w:rsidP="000B7DE8">
      <w:pPr>
        <w:jc w:val="both"/>
      </w:pPr>
    </w:p>
    <w:p w:rsidR="000B7DE8" w:rsidRPr="000B7DE8" w:rsidRDefault="000B7DE8" w:rsidP="000B7DE8">
      <w:pPr>
        <w:jc w:val="both"/>
      </w:pPr>
      <w:r w:rsidRPr="000B7DE8">
        <w:rPr>
          <w:b/>
        </w:rPr>
        <w:t>1.</w:t>
      </w:r>
      <w:r w:rsidRPr="000B7DE8">
        <w:t xml:space="preserve"> V § 25 ods. 3 písmeno c) znie:</w:t>
      </w:r>
    </w:p>
    <w:p w:rsidR="000B7DE8" w:rsidRPr="000B7DE8" w:rsidRDefault="000B7DE8" w:rsidP="000B7DE8">
      <w:pPr>
        <w:jc w:val="both"/>
      </w:pPr>
      <w:r w:rsidRPr="000B7DE8">
        <w:t>„c) medzi odsúdeným a štátnym</w:t>
      </w:r>
      <w:r w:rsidR="003A330A">
        <w:t>i orgánmi</w:t>
      </w:r>
      <w:r w:rsidRPr="000B7DE8">
        <w:t xml:space="preserve"> Slovenskej republiky, ktoré sú príslušné na prejednanie podnetov alebo sťažností týkajúcich sa ochrany ľudských práv, ako aj </w:t>
      </w:r>
      <w:r w:rsidR="003A330A">
        <w:t xml:space="preserve">medzi odsúdeným a </w:t>
      </w:r>
      <w:r w:rsidRPr="000B7DE8">
        <w:t>medzinárodným</w:t>
      </w:r>
      <w:r w:rsidR="003A330A">
        <w:t>i orgánmi</w:t>
      </w:r>
      <w:r w:rsidRPr="000B7DE8">
        <w:t xml:space="preserve"> a medzinárodným</w:t>
      </w:r>
      <w:r w:rsidR="003A330A">
        <w:t>i</w:t>
      </w:r>
      <w:r w:rsidRPr="000B7DE8">
        <w:t xml:space="preserve"> organizáci</w:t>
      </w:r>
      <w:r w:rsidR="003A330A">
        <w:t>ami</w:t>
      </w:r>
      <w:r w:rsidRPr="000B7DE8">
        <w:t>, ktoré sú podľa medzinárodnej zmluvy, ktorou je Slovenská republika viazaná, príslušné na prejednanie podnetov alebo sťažností týkajúcich sa ochrany ľudských práv,“.</w:t>
      </w:r>
    </w:p>
    <w:p w:rsidR="000B7DE8" w:rsidRPr="000B7DE8" w:rsidRDefault="000B7DE8" w:rsidP="000B7DE8">
      <w:pPr>
        <w:jc w:val="both"/>
      </w:pPr>
    </w:p>
    <w:p w:rsidR="000B7DE8" w:rsidRPr="000B7DE8" w:rsidRDefault="000B7DE8" w:rsidP="000B7DE8">
      <w:pPr>
        <w:jc w:val="both"/>
      </w:pPr>
      <w:r w:rsidRPr="000B7DE8">
        <w:rPr>
          <w:b/>
        </w:rPr>
        <w:t>2.</w:t>
      </w:r>
      <w:r w:rsidRPr="000B7DE8">
        <w:t xml:space="preserve"> § 38 vrátane nadpisu znie:</w:t>
      </w:r>
    </w:p>
    <w:p w:rsidR="000B7DE8" w:rsidRPr="000B7DE8" w:rsidRDefault="000B7DE8" w:rsidP="000B7DE8">
      <w:pPr>
        <w:jc w:val="both"/>
      </w:pPr>
    </w:p>
    <w:p w:rsidR="000B7DE8" w:rsidRPr="000B7DE8" w:rsidRDefault="000B7DE8" w:rsidP="000B7DE8">
      <w:pPr>
        <w:jc w:val="center"/>
      </w:pPr>
      <w:r w:rsidRPr="000B7DE8">
        <w:t>„§ 38</w:t>
      </w:r>
    </w:p>
    <w:p w:rsidR="000B7DE8" w:rsidRPr="000B7DE8" w:rsidRDefault="000B7DE8" w:rsidP="000B7DE8">
      <w:pPr>
        <w:jc w:val="center"/>
      </w:pPr>
      <w:r w:rsidRPr="000B7DE8">
        <w:t>Styk s advokátom a inou osobou</w:t>
      </w:r>
    </w:p>
    <w:p w:rsidR="000B7DE8" w:rsidRPr="000B7DE8" w:rsidRDefault="000B7DE8" w:rsidP="000B7DE8">
      <w:pPr>
        <w:jc w:val="both"/>
      </w:pPr>
    </w:p>
    <w:p w:rsidR="000B7DE8" w:rsidRPr="000B7DE8" w:rsidRDefault="000B7DE8" w:rsidP="000B7DE8">
      <w:pPr>
        <w:ind w:firstLine="708"/>
        <w:jc w:val="both"/>
      </w:pPr>
      <w:r w:rsidRPr="000B7DE8">
        <w:t>(1) Odsúdený má právo na poskytovanie právnej pomoci advokátom</w:t>
      </w:r>
      <w:r w:rsidRPr="000B7DE8">
        <w:rPr>
          <w:vertAlign w:val="superscript"/>
        </w:rPr>
        <w:t>24</w:t>
      </w:r>
      <w:r w:rsidRPr="000B7DE8">
        <w:t xml:space="preserve">) alebo inou osobou, ktorá ho zastupuje v inej právnej veci, ktorá môže v medziach svojho splnomocnenia korešpondovať a hovoriť s odsúdeným. </w:t>
      </w:r>
    </w:p>
    <w:p w:rsidR="000B7DE8" w:rsidRPr="000B7DE8" w:rsidRDefault="000B7DE8" w:rsidP="000B7DE8">
      <w:pPr>
        <w:ind w:firstLine="708"/>
        <w:jc w:val="both"/>
      </w:pPr>
    </w:p>
    <w:p w:rsidR="000B7DE8" w:rsidRPr="000B7DE8" w:rsidRDefault="000B7DE8" w:rsidP="000B7DE8">
      <w:pPr>
        <w:ind w:firstLine="708"/>
        <w:jc w:val="both"/>
      </w:pPr>
      <w:r w:rsidRPr="000B7DE8">
        <w:t xml:space="preserve">(2) Rozhovor sa </w:t>
      </w:r>
      <w:r w:rsidR="007C2CC7">
        <w:t xml:space="preserve">môže uskutočniť </w:t>
      </w:r>
      <w:r w:rsidRPr="000B7DE8">
        <w:t xml:space="preserve">len v čase a rozsahu nenarúšajúcom ústavný poriadok. </w:t>
      </w:r>
      <w:r w:rsidR="00BC25F9">
        <w:t xml:space="preserve">Riaditeľ ústavu </w:t>
      </w:r>
      <w:r w:rsidR="007C2CC7">
        <w:t>urč</w:t>
      </w:r>
      <w:r w:rsidR="00BC25F9">
        <w:t>í p</w:t>
      </w:r>
      <w:r w:rsidRPr="000B7DE8">
        <w:t xml:space="preserve">odmienky a spôsob vykonania </w:t>
      </w:r>
      <w:r w:rsidR="007C2CC7">
        <w:t>rozhovoru a zabezpečí, aby určený príslušník zboru rozhovor</w:t>
      </w:r>
      <w:r w:rsidR="00BC25F9">
        <w:t xml:space="preserve"> medzi odsúdeným a advokátom </w:t>
      </w:r>
      <w:r w:rsidR="007C2CC7">
        <w:t>videl, nie však počul</w:t>
      </w:r>
      <w:r w:rsidRPr="000B7DE8">
        <w:t xml:space="preserve">. </w:t>
      </w:r>
      <w:r w:rsidR="00BC25F9">
        <w:t>Pri rozhovore medzi odsúdeným a inou osobou</w:t>
      </w:r>
      <w:r w:rsidRPr="000B7DE8">
        <w:t xml:space="preserve">, ktorá </w:t>
      </w:r>
      <w:r w:rsidR="00BC25F9">
        <w:t xml:space="preserve">ho </w:t>
      </w:r>
      <w:r w:rsidRPr="000B7DE8">
        <w:t>zastupuje v</w:t>
      </w:r>
      <w:r w:rsidR="003A330A">
        <w:t xml:space="preserve"> inej </w:t>
      </w:r>
      <w:r w:rsidRPr="000B7DE8">
        <w:t xml:space="preserve">právnej veci, </w:t>
      </w:r>
      <w:r w:rsidR="007C2CC7">
        <w:t>riaditeľ ústavu zabezpečí, aby</w:t>
      </w:r>
      <w:r w:rsidR="00BC25F9">
        <w:t xml:space="preserve"> </w:t>
      </w:r>
      <w:r w:rsidR="007C2CC7">
        <w:t>bol určený</w:t>
      </w:r>
      <w:r w:rsidRPr="000B7DE8">
        <w:t xml:space="preserve"> príslušník zboru</w:t>
      </w:r>
      <w:r w:rsidR="007C2CC7">
        <w:t xml:space="preserve"> pri rozhovore prítomný a tento videl a počul jeho </w:t>
      </w:r>
      <w:r w:rsidR="00BC25F9">
        <w:t>obsah.</w:t>
      </w:r>
    </w:p>
    <w:p w:rsidR="000B7DE8" w:rsidRPr="000B7DE8" w:rsidRDefault="000B7DE8" w:rsidP="000B7DE8">
      <w:pPr>
        <w:ind w:firstLine="708"/>
        <w:jc w:val="both"/>
      </w:pPr>
    </w:p>
    <w:p w:rsidR="000B7DE8" w:rsidRPr="000B7DE8" w:rsidRDefault="000B7DE8" w:rsidP="000B7DE8">
      <w:pPr>
        <w:ind w:firstLine="708"/>
        <w:jc w:val="both"/>
      </w:pPr>
      <w:r w:rsidRPr="000B7DE8">
        <w:t>(3) U odsúdeného, proti ktorému sa vedie trestné stíhanie, je splnený dôvod väzby a súd rozhodol o primeranom uplatnení obmedzení podľa osobitného predpisu,</w:t>
      </w:r>
      <w:r w:rsidRPr="000B7DE8">
        <w:rPr>
          <w:vertAlign w:val="superscript"/>
        </w:rPr>
        <w:t>53</w:t>
      </w:r>
      <w:r w:rsidRPr="000B7DE8">
        <w:t>) sa na korešpondovanie a rozhovor odsúdeného s inou osobou podľa odseku 1 alebo advokátom, ktorý ho zastupuje v inej právnej veci</w:t>
      </w:r>
      <w:r w:rsidR="007349CB">
        <w:t>,</w:t>
      </w:r>
      <w:r w:rsidRPr="000B7DE8">
        <w:t xml:space="preserve"> vyžaduje predchádzajúci súhlas orgánu činného v trestnom konaní alebo súdu, ktorý si môže vyhradiť svoju prítomnosť.“.</w:t>
      </w:r>
    </w:p>
    <w:p w:rsidR="000B7DE8" w:rsidRPr="000B7DE8" w:rsidRDefault="000B7DE8" w:rsidP="000B7DE8">
      <w:pPr>
        <w:jc w:val="both"/>
      </w:pPr>
    </w:p>
    <w:p w:rsidR="000B7DE8" w:rsidRDefault="000B7DE8" w:rsidP="000B7DE8">
      <w:pPr>
        <w:jc w:val="both"/>
      </w:pPr>
      <w:r w:rsidRPr="000B7DE8">
        <w:rPr>
          <w:b/>
        </w:rPr>
        <w:t>3.</w:t>
      </w:r>
      <w:r w:rsidR="003A330A">
        <w:t xml:space="preserve"> </w:t>
      </w:r>
      <w:r w:rsidRPr="000B7DE8">
        <w:t xml:space="preserve">§ 61 </w:t>
      </w:r>
      <w:r w:rsidR="003A330A">
        <w:t>vrátane nadpisu znie</w:t>
      </w:r>
      <w:r w:rsidRPr="000B7DE8">
        <w:t>:</w:t>
      </w:r>
    </w:p>
    <w:p w:rsidR="003A330A" w:rsidRDefault="003A330A" w:rsidP="000B7DE8">
      <w:pPr>
        <w:jc w:val="both"/>
      </w:pPr>
    </w:p>
    <w:p w:rsidR="003A330A" w:rsidRDefault="003A330A" w:rsidP="003A330A">
      <w:pPr>
        <w:jc w:val="center"/>
      </w:pPr>
      <w:r>
        <w:t>„§ 61</w:t>
      </w:r>
    </w:p>
    <w:p w:rsidR="003A330A" w:rsidRDefault="003A330A" w:rsidP="003A330A">
      <w:pPr>
        <w:jc w:val="center"/>
      </w:pPr>
      <w:r>
        <w:t>Zahladenie disciplinárneho trestu</w:t>
      </w:r>
    </w:p>
    <w:p w:rsidR="003A330A" w:rsidRPr="000B7DE8" w:rsidRDefault="003A330A" w:rsidP="003A330A">
      <w:pPr>
        <w:jc w:val="center"/>
      </w:pPr>
    </w:p>
    <w:p w:rsidR="000B7DE8" w:rsidRPr="000B7DE8" w:rsidRDefault="007F47F3" w:rsidP="000B7DE8">
      <w:pPr>
        <w:jc w:val="both"/>
      </w:pPr>
      <w:r>
        <w:t xml:space="preserve"> </w:t>
      </w:r>
      <w:r>
        <w:tab/>
      </w:r>
      <w:r w:rsidR="000B7DE8" w:rsidRPr="000B7DE8">
        <w:t xml:space="preserve">(1) Ak v odsekoch 2 až 5 nie je ustanovené inak, disciplinárny trest sa zahladí, ak odsúdený po dobu jedného roka od vykonania rozhodnutia o disciplinárnom treste riadne plní svoje povinnosti a o zahladenie požiada. </w:t>
      </w:r>
    </w:p>
    <w:p w:rsidR="000B7DE8" w:rsidRPr="000B7DE8" w:rsidRDefault="000B7DE8" w:rsidP="000B7DE8">
      <w:pPr>
        <w:jc w:val="both"/>
      </w:pPr>
    </w:p>
    <w:p w:rsidR="000B7DE8" w:rsidRPr="000B7DE8" w:rsidRDefault="007F47F3" w:rsidP="007F47F3">
      <w:pPr>
        <w:jc w:val="both"/>
      </w:pPr>
      <w:r>
        <w:lastRenderedPageBreak/>
        <w:tab/>
      </w:r>
      <w:r w:rsidR="000B7DE8" w:rsidRPr="000B7DE8">
        <w:t>(2) Ak bolo odsúdenému uložených viac disciplinárnych trestov, zahladí sa mu disciplinárny trest, ktorý mu bol uložený ako prvý v poradí, pričom lehota podľa odseku 1 sa počíta od vykonania posledného rozhodnutia o u</w:t>
      </w:r>
      <w:r w:rsidR="007349CB">
        <w:t>ložení disciplinárneho trestu.</w:t>
      </w:r>
    </w:p>
    <w:p w:rsidR="000B7DE8" w:rsidRPr="000B7DE8" w:rsidRDefault="000B7DE8" w:rsidP="000B7DE8">
      <w:pPr>
        <w:jc w:val="both"/>
      </w:pPr>
    </w:p>
    <w:p w:rsidR="000B7DE8" w:rsidRPr="000B7DE8" w:rsidRDefault="007F47F3" w:rsidP="000B7DE8">
      <w:pPr>
        <w:jc w:val="both"/>
      </w:pPr>
      <w:r w:rsidRPr="000B7DE8">
        <w:t xml:space="preserve"> </w:t>
      </w:r>
      <w:r>
        <w:tab/>
      </w:r>
      <w:r w:rsidR="000B7DE8" w:rsidRPr="000B7DE8">
        <w:t>(3) Ďalší disciplinárny trest možno odsúdenému na základe jeho žiados</w:t>
      </w:r>
      <w:r>
        <w:t>ti</w:t>
      </w:r>
      <w:r w:rsidR="000B7DE8" w:rsidRPr="000B7DE8">
        <w:t xml:space="preserve"> zahladiť, ak odsúdený po dobu najmenej dvoch mesiacov od zahladenia disciplinárneho trestu podľa odseku 2 ďalej riadne plní svoje povinnosti a nedopustí sa v tejto lehote disciplinárneho previnenia.</w:t>
      </w:r>
    </w:p>
    <w:p w:rsidR="000B7DE8" w:rsidRPr="000B7DE8" w:rsidRDefault="000B7DE8" w:rsidP="000B7DE8">
      <w:pPr>
        <w:jc w:val="both"/>
      </w:pPr>
    </w:p>
    <w:p w:rsidR="000B7DE8" w:rsidRPr="000B7DE8" w:rsidRDefault="000B7DE8" w:rsidP="007F47F3">
      <w:pPr>
        <w:ind w:firstLine="708"/>
        <w:jc w:val="both"/>
      </w:pPr>
      <w:r w:rsidRPr="000B7DE8">
        <w:t>(4) Ak bolo odsúdenému uložených viac disciplinárnych trestov, lehota podľa odseku 1 platí len pre zahladenie disciplinárneho trestu, ktorý bol odsúdenému uložený ako prvý v poradí; neskôr uložené disciplinárne tresty možno zahladiť za podmienok podľa odsekov 2, 3 a 5 aj skôr.</w:t>
      </w:r>
    </w:p>
    <w:p w:rsidR="000B7DE8" w:rsidRPr="000B7DE8" w:rsidRDefault="000B7DE8" w:rsidP="000B7DE8">
      <w:pPr>
        <w:jc w:val="both"/>
      </w:pPr>
    </w:p>
    <w:p w:rsidR="000B7DE8" w:rsidRDefault="000B7DE8" w:rsidP="007F47F3">
      <w:pPr>
        <w:ind w:firstLine="708"/>
        <w:jc w:val="both"/>
      </w:pPr>
      <w:r w:rsidRPr="000B7DE8">
        <w:t>(5) Ak odsúdený spĺňa podmienky na udelenie disciplinárnej odmeny, môže mu príslušník zboru, ktorý disciplinárny trest uložil</w:t>
      </w:r>
      <w:r w:rsidR="007349CB">
        <w:t>,</w:t>
      </w:r>
      <w:r w:rsidRPr="000B7DE8">
        <w:t xml:space="preserve"> alebo príslušník zboru s rovnakou alebo vyššou disciplinárnou právomocou</w:t>
      </w:r>
      <w:r w:rsidR="007F47F3">
        <w:t xml:space="preserve"> namiesto </w:t>
      </w:r>
      <w:r w:rsidRPr="000B7DE8">
        <w:t xml:space="preserve">udelenia </w:t>
      </w:r>
      <w:r w:rsidR="007F47F3">
        <w:t xml:space="preserve">disciplinárnej odmeny </w:t>
      </w:r>
      <w:r w:rsidRPr="000B7DE8">
        <w:t>zahladiť disciplinárny trest, nie však skôr</w:t>
      </w:r>
      <w:r w:rsidR="007F47F3">
        <w:t>,</w:t>
      </w:r>
      <w:r w:rsidRPr="000B7DE8">
        <w:t xml:space="preserve"> ako tri mesiace od vykonania rozhodnutia o uložení disciplinárneho tr</w:t>
      </w:r>
      <w:r w:rsidR="007F47F3">
        <w:t>estu.</w:t>
      </w:r>
    </w:p>
    <w:p w:rsidR="007F47F3" w:rsidRDefault="007F47F3" w:rsidP="007F47F3">
      <w:pPr>
        <w:ind w:firstLine="708"/>
        <w:jc w:val="both"/>
      </w:pPr>
    </w:p>
    <w:p w:rsidR="007F47F3" w:rsidRPr="000B7DE8" w:rsidRDefault="007F47F3" w:rsidP="007F47F3">
      <w:pPr>
        <w:ind w:firstLine="708"/>
        <w:jc w:val="both"/>
      </w:pPr>
      <w:r>
        <w:t>(6) Ak bol disciplinárny trest zahladený, hľadí sa na odsúdeného, akoby mu disciplinárny trest nebol uložený.</w:t>
      </w:r>
    </w:p>
    <w:p w:rsidR="000B7DE8" w:rsidRPr="000B7DE8" w:rsidRDefault="000B7DE8" w:rsidP="000B7DE8">
      <w:pPr>
        <w:jc w:val="both"/>
      </w:pPr>
    </w:p>
    <w:p w:rsidR="000B7DE8" w:rsidRDefault="007F47F3" w:rsidP="000B7DE8">
      <w:pPr>
        <w:jc w:val="both"/>
      </w:pPr>
      <w:r>
        <w:tab/>
        <w:t>(7) Zahladenie disciplinárneho trestu podľa odsekov 1 až 6 sa vzťahuje aj na disciplinárne tresty uložené odsúdenému v čase, keď bol vo výkone väzby.“</w:t>
      </w:r>
      <w:r w:rsidR="007349CB">
        <w:t>.</w:t>
      </w:r>
    </w:p>
    <w:p w:rsidR="007F47F3" w:rsidRPr="000B7DE8" w:rsidRDefault="007F47F3" w:rsidP="000B7DE8">
      <w:pPr>
        <w:jc w:val="both"/>
      </w:pPr>
    </w:p>
    <w:p w:rsidR="000B7DE8" w:rsidRPr="000B7DE8" w:rsidRDefault="000B7DE8" w:rsidP="000B7DE8">
      <w:pPr>
        <w:jc w:val="center"/>
        <w:rPr>
          <w:b/>
        </w:rPr>
      </w:pPr>
      <w:r w:rsidRPr="000B7DE8">
        <w:rPr>
          <w:b/>
        </w:rPr>
        <w:t>Čl. II</w:t>
      </w:r>
    </w:p>
    <w:p w:rsidR="000B7DE8" w:rsidRPr="000B7DE8" w:rsidRDefault="000B7DE8" w:rsidP="000B7DE8">
      <w:pPr>
        <w:jc w:val="both"/>
      </w:pPr>
    </w:p>
    <w:p w:rsidR="000B7DE8" w:rsidRPr="000B7DE8" w:rsidRDefault="000B7DE8" w:rsidP="000B7DE8">
      <w:pPr>
        <w:ind w:firstLine="708"/>
        <w:jc w:val="both"/>
      </w:pPr>
      <w:r w:rsidRPr="000B7DE8">
        <w:t>Tento zákon nadobúda účinnosť 1. decembra 2012.</w:t>
      </w:r>
    </w:p>
    <w:p w:rsidR="000B7DE8" w:rsidRPr="000B7DE8" w:rsidRDefault="000B7DE8" w:rsidP="000B7DE8">
      <w:pPr>
        <w:jc w:val="both"/>
      </w:pPr>
    </w:p>
    <w:p w:rsidR="000B7DE8" w:rsidRPr="000B7DE8" w:rsidRDefault="000B7DE8" w:rsidP="000B7DE8">
      <w:pPr>
        <w:jc w:val="both"/>
      </w:pPr>
    </w:p>
    <w:p w:rsidR="000B7DE8" w:rsidRPr="000B7DE8" w:rsidRDefault="000B7DE8" w:rsidP="000B7DE8">
      <w:pPr>
        <w:jc w:val="both"/>
      </w:pPr>
    </w:p>
    <w:p w:rsidR="00A86F33" w:rsidRPr="000B7DE8" w:rsidRDefault="00A86F33"/>
    <w:sectPr w:rsidR="00A86F33" w:rsidRPr="000B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E8"/>
    <w:rsid w:val="000A194F"/>
    <w:rsid w:val="000B7DE8"/>
    <w:rsid w:val="00142B1B"/>
    <w:rsid w:val="003771C4"/>
    <w:rsid w:val="003A330A"/>
    <w:rsid w:val="006C68F3"/>
    <w:rsid w:val="007349CB"/>
    <w:rsid w:val="007C2CC7"/>
    <w:rsid w:val="007F47F3"/>
    <w:rsid w:val="00A86F33"/>
    <w:rsid w:val="00BC25F9"/>
    <w:rsid w:val="00C5348C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7DE8"/>
    <w:pPr>
      <w:ind w:firstLine="0"/>
      <w:jc w:val="left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7DE8"/>
    <w:pPr>
      <w:ind w:firstLine="0"/>
      <w:jc w:val="left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A48863-765C-4A27-A838-09675FEA0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A23E4-250E-4399-BCFE-2923C0084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BFC988-BFB4-47DD-BC0A-7255D7B1BFB1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REPKOVA Gabriela</dc:creator>
  <cp:keywords/>
  <dc:description/>
  <cp:lastModifiedBy>Lenka BRONERSKA</cp:lastModifiedBy>
  <cp:revision>2</cp:revision>
  <cp:lastPrinted>2012-08-15T08:01:00Z</cp:lastPrinted>
  <dcterms:created xsi:type="dcterms:W3CDTF">2012-08-20T07:47:00Z</dcterms:created>
  <dcterms:modified xsi:type="dcterms:W3CDTF">2012-08-20T07:47:00Z</dcterms:modified>
</cp:coreProperties>
</file>