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8B" w:rsidRPr="00856FFA" w:rsidRDefault="00112D54" w:rsidP="00112D54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b/>
          <w:caps/>
          <w:sz w:val="20"/>
          <w:szCs w:val="20"/>
          <w:lang w:val="sk-SK"/>
        </w:rPr>
        <w:t>Vyhodnotenie medzirezortného pripomienkového konania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</w:p>
    <w:p w:rsidR="00112D54" w:rsidRPr="00856FFA" w:rsidRDefault="00FA67A7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  <w:r w:rsidRPr="00FA67A7">
        <w:rPr>
          <w:rFonts w:ascii="Times New Roman" w:hAnsi="Times New Roman" w:cs="Calibri"/>
          <w:iCs/>
          <w:sz w:val="20"/>
          <w:szCs w:val="20"/>
          <w:lang w:val="sk-SK"/>
        </w:rPr>
        <w:t>Návrh nariadenia vlády Slovenskej republiky, ktorým sa ustanovuje výška dotácie na obstaranie nájomného bytu, obstaranie technickej vybavenosti a odstránenie systémovej poruchy a výška oprávnených nákladov na obstaranie nájomného bytu </w:t>
      </w:r>
    </w:p>
    <w:p w:rsidR="00A63365" w:rsidRPr="00856FFA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sk-SK"/>
        </w:rPr>
      </w:pPr>
    </w:p>
    <w:p w:rsidR="00112D54" w:rsidRPr="00856FFA" w:rsidRDefault="00112D54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14322" w:type="dxa"/>
        <w:tblCellMar>
          <w:left w:w="0" w:type="dxa"/>
          <w:right w:w="0" w:type="dxa"/>
        </w:tblCellMar>
        <w:tblLook w:val="0000"/>
      </w:tblPr>
      <w:tblGrid>
        <w:gridCol w:w="6379"/>
        <w:gridCol w:w="7943"/>
      </w:tblGrid>
      <w:tr w:rsidR="000E0D8B" w:rsidRPr="00DD3F6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Spôsob pripomienkového konania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DD3F66" w:rsidRDefault="00A2596C" w:rsidP="00763374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A2596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15 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2 </w:t>
            </w:r>
          </w:p>
        </w:tc>
      </w:tr>
      <w:tr w:rsidR="00E92A3F" w:rsidRPr="00542B6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2A3F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vyhodnotených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542B6A" w:rsidRDefault="00141E5C" w:rsidP="00141E5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141E5C">
              <w:rPr>
                <w:rFonts w:ascii="Times New Roman" w:hAnsi="Times New Roman" w:cs="Calibri"/>
                <w:sz w:val="20"/>
                <w:szCs w:val="20"/>
              </w:rPr>
              <w:t>15 </w:t>
            </w:r>
          </w:p>
        </w:tc>
      </w:tr>
      <w:tr w:rsidR="00E92A3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856FFA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Default="00E92A3F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13 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8C0CA8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</w:t>
            </w:r>
            <w:r w:rsidR="008C0CA8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čiastočne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0 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0E0D8B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neakceptovaných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856FFA" w:rsidRDefault="00AF58FC" w:rsidP="00AF58F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2  </w:t>
            </w:r>
            <w:r w:rsidR="000E0D8B" w:rsidRPr="00856FFA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0 </w:t>
            </w:r>
          </w:p>
        </w:tc>
      </w:tr>
      <w:tr w:rsidR="003C45FA" w:rsidRPr="00856FF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856FFA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203C8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03C87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proofErr w:type="spellStart"/>
            <w:r w:rsidRPr="00203C87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Rozporové</w:t>
            </w:r>
            <w:proofErr w:type="spellEnd"/>
            <w:r w:rsidRPr="00203C87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 xml:space="preserve"> konanie (s kým, kedy, s akým výsledkom)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03C87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203C8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03C87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</w:pPr>
            <w:r w:rsidRPr="00203C87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Počet 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03C87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203C8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03C87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</w:pPr>
            <w:r w:rsidRPr="00203C87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Počet neodstránených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03C87" w:rsidRDefault="003C45FA" w:rsidP="00856FF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</w:tbl>
    <w:p w:rsidR="000E0D8B" w:rsidRPr="00203C87" w:rsidRDefault="000E0D8B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proofErr w:type="spellStart"/>
      <w:r w:rsidRPr="00203C87">
        <w:rPr>
          <w:rFonts w:ascii="Times New Roman" w:hAnsi="Times New Roman" w:cs="Calibri"/>
          <w:sz w:val="20"/>
          <w:szCs w:val="20"/>
          <w:lang w:val="sk-SK"/>
        </w:rPr>
        <w:t>Sumarizácia</w:t>
      </w:r>
      <w:proofErr w:type="spellEnd"/>
      <w:r w:rsidRPr="00203C87">
        <w:rPr>
          <w:rFonts w:ascii="Times New Roman" w:hAnsi="Times New Roman" w:cs="Calibri"/>
          <w:sz w:val="20"/>
          <w:szCs w:val="20"/>
          <w:lang w:val="sk-SK"/>
        </w:rPr>
        <w:t xml:space="preserve"> vznesených pripomienok</w:t>
      </w:r>
      <w:r w:rsidR="006E1AE4" w:rsidRPr="00203C87">
        <w:rPr>
          <w:rFonts w:ascii="Times New Roman" w:hAnsi="Times New Roman" w:cs="Calibri"/>
          <w:sz w:val="20"/>
          <w:szCs w:val="20"/>
          <w:lang w:val="sk-SK"/>
        </w:rPr>
        <w:t xml:space="preserve"> podľa</w:t>
      </w:r>
      <w:r w:rsidR="006E1AE4">
        <w:rPr>
          <w:rFonts w:ascii="Times New Roman" w:hAnsi="Times New Roman" w:cs="Calibri"/>
          <w:sz w:val="20"/>
          <w:szCs w:val="20"/>
          <w:lang w:val="sk-SK"/>
        </w:rPr>
        <w:t xml:space="preserve"> subjektov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6"/>
        <w:gridCol w:w="8327"/>
        <w:gridCol w:w="1443"/>
        <w:gridCol w:w="1443"/>
        <w:gridCol w:w="1428"/>
        <w:gridCol w:w="1197"/>
      </w:tblGrid>
      <w:tr w:rsidR="00442145" w:rsidRPr="00856FFA">
        <w:tc>
          <w:tcPr>
            <w:tcW w:w="168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Č.</w:t>
            </w:r>
          </w:p>
        </w:tc>
        <w:tc>
          <w:tcPr>
            <w:tcW w:w="2903" w:type="pct"/>
            <w:vAlign w:val="center"/>
          </w:tcPr>
          <w:p w:rsidR="00442145" w:rsidRPr="00856FFA" w:rsidRDefault="00542B6A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</w:t>
            </w:r>
            <w:r w:rsidR="00442145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ubjekt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CA36F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</w:t>
            </w:r>
            <w:r w:rsidR="00CA36FC"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 xml:space="preserve"> </w:t>
            </w: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do termínu</w:t>
            </w:r>
          </w:p>
        </w:tc>
        <w:tc>
          <w:tcPr>
            <w:tcW w:w="505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po termíne</w:t>
            </w:r>
          </w:p>
        </w:tc>
        <w:tc>
          <w:tcPr>
            <w:tcW w:w="500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Nemali pripomienky</w:t>
            </w:r>
          </w:p>
        </w:tc>
        <w:tc>
          <w:tcPr>
            <w:tcW w:w="419" w:type="pct"/>
            <w:vAlign w:val="center"/>
          </w:tcPr>
          <w:p w:rsidR="00442145" w:rsidRPr="00856FFA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Vôbec nezaslali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spravodlivosti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vnútra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financií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3 (1o,2z)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kultúry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4 (4o,0z)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hospodárstva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dopravy, výstavby a regionálneho rozvoja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pôdohospodárstva a rozvoja vidieka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obrany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zahraničných vecí a európskych záležitostí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práce, sociálnych vecí a rodiny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životného prostredia Slovenskej republiky 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školstva, vedy, výskumu a športu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zdravotníctva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vlády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Protimonopolný úrad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Štatistický úrad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geodézie, kartografie a katastra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18 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jadrového dozoru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19 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normalizáciu, metrológiu a skúšobníctvo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verejné obstarávanie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priemyselného vlastníctva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Správa štátnych hmotných rezerv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Národný bezpečnostný úrad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Národná banka Slovenska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Odbor aproximácie práva sekcie vládnej legislatívy Úradu vlády SR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26 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Najvyšší kontrolný úrad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27 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Najvyšší súd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28 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Generálna prokuratúra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29 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Konfederácia odborových zväzov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30 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Asociácia zamestnávateľských zväzov a združení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31 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Zväz stavebných podnikateľov Slovenska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32 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Združenie miest a obcí Slovenska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33 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OZ Stavba SR 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34 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Únia miest Slovenska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442145" w:rsidRPr="00856FFA">
        <w:tc>
          <w:tcPr>
            <w:tcW w:w="168" w:type="pct"/>
            <w:vAlign w:val="center"/>
          </w:tcPr>
          <w:p w:rsidR="00442145" w:rsidRPr="00685203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35 </w:t>
            </w:r>
            <w:r w:rsidR="00685203" w:rsidRPr="00685203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856FFA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21029">
              <w:rPr>
                <w:rFonts w:ascii="Times New Roman" w:hAnsi="Times New Roman" w:cs="Calibri"/>
                <w:sz w:val="20"/>
                <w:szCs w:val="20"/>
                <w:lang w:val="sk-SK"/>
              </w:rPr>
              <w:t>Štátna ochrana prírody Slovenskej republiky </w:t>
            </w:r>
          </w:p>
        </w:tc>
        <w:tc>
          <w:tcPr>
            <w:tcW w:w="505" w:type="pct"/>
            <w:vAlign w:val="center"/>
          </w:tcPr>
          <w:p w:rsidR="00442145" w:rsidRPr="00685203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B0044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vAlign w:val="center"/>
          </w:tcPr>
          <w:p w:rsidR="00442145" w:rsidRPr="00856FFA" w:rsidRDefault="00074151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vAlign w:val="center"/>
          </w:tcPr>
          <w:p w:rsidR="00442145" w:rsidRPr="00856FFA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vAlign w:val="center"/>
          </w:tcPr>
          <w:p w:rsidR="00442145" w:rsidRPr="00856FFA" w:rsidRDefault="008C29A6" w:rsidP="0007415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EE5C03" w:rsidRPr="00074151">
        <w:tc>
          <w:tcPr>
            <w:tcW w:w="168" w:type="pct"/>
            <w:vAlign w:val="center"/>
          </w:tcPr>
          <w:p w:rsidR="00EE5C03" w:rsidRPr="00856FFA" w:rsidRDefault="00EE5C03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2903" w:type="pct"/>
            <w:vAlign w:val="center"/>
          </w:tcPr>
          <w:p w:rsidR="00EE5C03" w:rsidRPr="00856FFA" w:rsidRDefault="00EE5C03" w:rsidP="00CA36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05" w:type="pct"/>
            <w:vAlign w:val="center"/>
          </w:tcPr>
          <w:p w:rsidR="00EE5C03" w:rsidRPr="00074151" w:rsidRDefault="00B0044B" w:rsidP="009424B0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15 (13o,2z) </w:t>
            </w:r>
          </w:p>
        </w:tc>
        <w:tc>
          <w:tcPr>
            <w:tcW w:w="505" w:type="pct"/>
            <w:vAlign w:val="center"/>
          </w:tcPr>
          <w:p w:rsidR="00EE5C03" w:rsidRPr="00074151" w:rsidRDefault="00074151" w:rsidP="00763374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074151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0 (0o,0z) </w:t>
            </w:r>
          </w:p>
        </w:tc>
        <w:tc>
          <w:tcPr>
            <w:tcW w:w="500" w:type="pct"/>
            <w:vAlign w:val="center"/>
          </w:tcPr>
          <w:p w:rsidR="00EE5C03" w:rsidRPr="00074151" w:rsidRDefault="0046672B" w:rsidP="0046672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46672B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21 </w:t>
            </w:r>
          </w:p>
        </w:tc>
        <w:tc>
          <w:tcPr>
            <w:tcW w:w="419" w:type="pct"/>
            <w:vAlign w:val="center"/>
          </w:tcPr>
          <w:p w:rsidR="00EE5C03" w:rsidRPr="00074151" w:rsidRDefault="008C29A6" w:rsidP="007211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C29A6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8 </w:t>
            </w:r>
          </w:p>
        </w:tc>
      </w:tr>
    </w:tbl>
    <w:p w:rsidR="00442145" w:rsidRPr="00856FFA" w:rsidRDefault="00442145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194B7B" w:rsidRPr="00856FFA" w:rsidRDefault="00194B7B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984FB1" w:rsidRPr="00856FFA" w:rsidRDefault="00984FB1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r w:rsidRPr="00856FFA">
        <w:rPr>
          <w:b w:val="0"/>
          <w:bCs w:val="0"/>
          <w:color w:val="000000"/>
          <w:sz w:val="20"/>
          <w:szCs w:val="20"/>
        </w:rPr>
        <w:t>Vyhodnotenie vecných pripomienok je uvedené v tabuľkovej časti.</w:t>
      </w:r>
    </w:p>
    <w:p w:rsidR="00984FB1" w:rsidRPr="00856FFA" w:rsidRDefault="00984FB1" w:rsidP="00A6336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809"/>
        <w:gridCol w:w="3119"/>
      </w:tblGrid>
      <w:tr w:rsidR="00984FB1" w:rsidRPr="00856FFA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984FB1" w:rsidRPr="00856F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856FFA" w:rsidRDefault="00984FB1" w:rsidP="001A373C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6FFA">
              <w:rPr>
                <w:b w:val="0"/>
                <w:color w:val="000000"/>
                <w:sz w:val="20"/>
                <w:szCs w:val="20"/>
              </w:rPr>
              <w:t>ČA</w:t>
            </w:r>
            <w:r w:rsidR="001A373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856FFA">
              <w:rPr>
                <w:b w:val="0"/>
                <w:color w:val="000000"/>
                <w:sz w:val="20"/>
                <w:szCs w:val="20"/>
              </w:rPr>
              <w:t>– čiastočne akceptovaná</w:t>
            </w:r>
          </w:p>
        </w:tc>
      </w:tr>
    </w:tbl>
    <w:p w:rsidR="000E0D8B" w:rsidRPr="00856FFA" w:rsidRDefault="000E0D8B">
      <w:pPr>
        <w:widowControl/>
        <w:rPr>
          <w:rFonts w:ascii="Times New Roman" w:hAnsi="Times New Roman" w:cs="Calibri"/>
          <w:sz w:val="20"/>
          <w:szCs w:val="20"/>
          <w:lang w:val="sk-SK"/>
        </w:rPr>
      </w:pPr>
      <w:r w:rsidRPr="00856FFA">
        <w:rPr>
          <w:rFonts w:ascii="Times New Roman" w:hAnsi="Times New Roman" w:cs="Calibri"/>
          <w:sz w:val="20"/>
          <w:szCs w:val="20"/>
          <w:lang w:val="sk-SK"/>
        </w:rPr>
        <w:br w:type="page"/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8"/>
        <w:gridCol w:w="7227"/>
        <w:gridCol w:w="566"/>
        <w:gridCol w:w="721"/>
        <w:gridCol w:w="4240"/>
      </w:tblGrid>
      <w:tr w:rsidR="00E92A3F" w:rsidRPr="00856FFA" w:rsidTr="00C57497">
        <w:tc>
          <w:tcPr>
            <w:tcW w:w="491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Subjekt</w:t>
            </w:r>
          </w:p>
        </w:tc>
        <w:tc>
          <w:tcPr>
            <w:tcW w:w="2555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Pripomienka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Typ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proofErr w:type="spellStart"/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Vyh</w:t>
            </w:r>
            <w:proofErr w:type="spellEnd"/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499" w:type="pct"/>
            <w:vAlign w:val="center"/>
          </w:tcPr>
          <w:p w:rsidR="00E92A3F" w:rsidRPr="00856FFA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856FFA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Spôsob vyhodnotenia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V doložke vybraných vplyvov (ďalej len „doložka vplyvov“) sa uvádza, že financovanie bude realizované v rámci Programu rozvoja bývania, v ktorom sú rozpočtované výdavky na rok 2013 vo výške 25 mil. eur a na roky 2014 a 2015 nie sú rozpočtované žiadne výdavky, pričom návrh má nadobudnúť účinnosť 1.1.2014. Uvedené žiadam zosúladiť.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Z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C57497" w:rsidRPr="00284F42" w:rsidRDefault="00C57497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84F42">
              <w:rPr>
                <w:rFonts w:ascii="Times New Roman" w:hAnsi="Times New Roman" w:cs="Calibri"/>
                <w:sz w:val="20"/>
                <w:szCs w:val="20"/>
                <w:lang w:val="sk-SK"/>
              </w:rPr>
              <w:t>Text  znenia doložky vplyvov bol upravený a následne odsúhlasený s MF SR.</w:t>
            </w:r>
          </w:p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Zároveň žiadam v doložke vplyvov uviesť negatívny vplyv na rozpočet verejnej správy a dopracovať všetky relevantné tabuľky analýzy vplyvov na rozpočet verejnej správy s tým, že rozpočtovo nekrytý vplyv bude nulový. 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Z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Do návrhu sú dopracované požadované tabuľky (viď príloha)</w:t>
            </w:r>
            <w:r w:rsidR="00C57497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Návrh je potrebné zosúladiť s Legislatívnymi pravidlami vlády SR a s ich prílohami [napr. úvodná veta, v § 2 ods. 1 a 2 slovo „na“ z písmen a) až c) uviesť v uvádzacej vete].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 - názov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názve materiálu vložiť za slovo "2013" čiarku.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Pravidlá slovenského pravopisu.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 - § 3 písm. b)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§ 3 písm. b) vypustiť slová "v rozsahu".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Nadbytočnosť.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návrhu uznesenia - A.1.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bode A.1. vložiť za slovo "republiky" čiarku.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Pravidlá slovenského pravopisu.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návrhu komuniké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Na konci vety pripojiť bodku.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Pravidlá slovenského pravopisu.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MH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dôvodovej správe </w:t>
            </w:r>
          </w:p>
          <w:p w:rsidR="00E92A3F" w:rsidRPr="00856FFA" w:rsidRDefault="00E92A3F" w:rsidP="00C5749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dôvodovej správe odporúčame uviesť, z čoho sa vychádzalo pri stanovení finančných limitov a percentuálneho podielu oprávnených nákladov.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Napr. percentuálny podiel oprávnených nákladov na obstaranie technickej vybavenosti je rôzny. Pri obstaraní nájomných bytov pre riešenie sociálneho bývania sa navrhuje výška dotácie pre jednotlivé druhy technickej vybavenosti na nájomný byt a súčasne podiel možnej dotácie je limitovaný 70% oprávnených nákladov na obstaranie technickej vybavenosti. Pre výstavbu jednotlivých druhov technickej vyb</w:t>
            </w:r>
            <w:r w:rsidR="00C57497">
              <w:rPr>
                <w:rFonts w:ascii="Times New Roman" w:hAnsi="Times New Roman" w:cs="Calibri"/>
                <w:sz w:val="20"/>
                <w:szCs w:val="20"/>
                <w:lang w:val="sk-SK"/>
              </w:rPr>
              <w:t>a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venosti do rómskej osady sa stanovuje finančný limit na 1m dĺžky budovanej technickej vybavenosti a zároveň sa poskytuje dotácia do 80% oprávnených nákladov.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doplnený v dôvodovej správe.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MPSVR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§ 3 písm. a)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§ 3 písm. a) odporúčame slová „najviac však 70 %“ nahradiť slovami „najviac však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 xml:space="preserve">50 %“.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Dotáciu na odstránenie systémovej poruchy upravoval aj zákon č. 443/2010 Z. z. o dotáciách na rozvoj bývania a o sociálnom bývaní (v znení účinnom do nadobudnutia účinnosti novely tohto zákona vykonanej zákonom č..../2013 Z. z.) podľa druhu systémovej poruchy len do výšky 50 % oprávnených nákladov, najviac však 19 eur na 1 m2 podlahovej plochy bytu. Odporúčané zníženie navrhovanej výšky dotácie by umožnilo poskytnúť dotáciu väčšiemu okruhu žiadateľov. 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499" w:type="pct"/>
          </w:tcPr>
          <w:p w:rsidR="00E92A3F" w:rsidRPr="00856FFA" w:rsidRDefault="00E92A3F" w:rsidP="00284F42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Nariadenie vlády je spracovan</w:t>
            </w:r>
            <w:r w:rsidR="00284F42">
              <w:rPr>
                <w:rFonts w:ascii="Times New Roman" w:hAnsi="Times New Roman" w:cs="Calibri"/>
                <w:sz w:val="20"/>
                <w:szCs w:val="20"/>
                <w:lang w:val="sk-SK"/>
              </w:rPr>
              <w:t>ý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v súlade s § 23 ods. 2 zákona č. 443/2010 Z.</w:t>
            </w:r>
            <w:r w:rsidR="00B22C40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z. o dotáciách na 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rozvoj bývania a o sociálnom bývaní v znení zákona č. ....../2013 Z.</w:t>
            </w:r>
            <w:r w:rsidR="00B22C40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z., ktorý nadobudne účinnosť 1.1.2014 a ustanovuje na odstránenie systémovej poruchy podľa § 6 ods.1 možnosť poskytnutia dotácie v rozsahu do výšky 70 % oprávnených nákladov. 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MPSVR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§ 3 písm. b)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§ 3 písm. b) odporúčame slová „najviac však 50 %“ nahradiť slovami „najviac však 30 %“.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Dotáciu na odstránenie systémovej poruchy upravoval aj zákon č. 443/2010 Z. z. o dotáciách na rozvoj bývania a o sociálnom bývaní (v znení účinnom do nadobudnutia účinnosti novely tohto zákona vykonanej zákonom č..../2013 Z. z.) podľa druhu systémovej poruchy len do výšky 30 % oprávnených nákladov, najviac však 13 eur na 1m2 podlahovej plochy bytu. Odporúčané zníženie navrhovanej výšky dotácie by umožnilo poskytnúť dotáciu väčšiemu okruhu žiadateľov. 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499" w:type="pct"/>
          </w:tcPr>
          <w:p w:rsidR="00E92A3F" w:rsidRPr="00856FFA" w:rsidRDefault="00E92A3F" w:rsidP="00284F42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Nariadenie vlády je spracovan</w:t>
            </w:r>
            <w:r w:rsidR="00284F42">
              <w:rPr>
                <w:rFonts w:ascii="Times New Roman" w:hAnsi="Times New Roman" w:cs="Calibri"/>
                <w:sz w:val="20"/>
                <w:szCs w:val="20"/>
                <w:lang w:val="sk-SK"/>
              </w:rPr>
              <w:t>ý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v súlade s § 23 ods. 2 zákona č. 443/2010 Z.</w:t>
            </w:r>
            <w:r w:rsidR="00B22C40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z. o dotáciách na rozvoj bývania a o sociálnom bývaní v znení zákona č. ....../2013 Z.</w:t>
            </w:r>
            <w:r w:rsidR="00B22C40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z., ktorý nadobudne účinnosť 1.1.2014 a ustanovuje na odstránenie systémovej poruchy podľa § 6 ods.1 možnosť poskytnutia dotácie v rozsahu do výšky 70 % oprávnených nákladov. 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MPSVR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§ 3 písm. b) 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§ 3 písm. b) odporúčame vypustiť slová „v rozsahu“. </w:t>
            </w: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Z dôvodu nadbytočnosti. 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GP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S prihliadnutím na navrhovaný termín nadobudnutia účinnosti, považujeme za predčasné predkladať toto nariadenie vlády do pripomienkového konania, pretože návrh zákona, ktorým sa mení a dopĺňa zákon č. 443/2010 Z. z. o dotáciách na rozvoj bývania a o sociálnom bývaní, ktorý obsahuje aj splnomocňovacie ustanovenie na vydanie v predmete uvedeného nariadenia vlády, je zatiaľ len v procese prerokovania príslušnými výbormi Národnej rady Slovenskej republiky a jeho schválené znenie môže byť zmenené.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284F42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Návrh nariadenia vlády je spracovaný v nadväznosti na zákona č..... ./2013 Z. z.,</w:t>
            </w:r>
            <w:r w:rsidR="0055342A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ktorým sa mení a dopĺňa zákon č. 443/2010 Z. z. o poskytovaní dotácií a na rozvoj bývania a o sociálnom bývaní, </w:t>
            </w:r>
            <w:r w:rsidRPr="00284F42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val="sk-SK"/>
              </w:rPr>
              <w:t xml:space="preserve">ktorého </w:t>
            </w:r>
            <w:r w:rsidR="00DD3731" w:rsidRPr="00284F42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val="sk-SK"/>
              </w:rPr>
              <w:t>schválenie predpokladáme do 30.6.2013</w:t>
            </w:r>
            <w:r w:rsidRPr="00284F42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val="sk-SK"/>
              </w:rPr>
              <w:t xml:space="preserve">. </w:t>
            </w:r>
            <w:r w:rsidR="00DD3731" w:rsidRPr="00284F42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val="sk-SK"/>
              </w:rPr>
              <w:t>Vzhľadom na to, že v druhom polroku 2013 je potrebné poznať podmienky na</w:t>
            </w:r>
            <w:r w:rsidRPr="00284F42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val="sk-SK"/>
              </w:rPr>
              <w:t xml:space="preserve"> prípravu žiadostí o poskytnutie</w:t>
            </w: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dotácie, ktoré budú predkladané v roku 2014, je záujem zabezpečiť, aby vykonávací predpis zákona nadobudol účinnosť spolu so zákonom. 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GP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§ 1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Slovo „dotáciu“ odporúčame nahradiť slovami „finančné prostriedky formou dotácií na rozvoj bývania (ďalej len "dotácia")“.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GP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§ 1 až 3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Za slová „najviac však“ odporúčame vložiť slová „do výšky“.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E92A3F" w:rsidRPr="00856FFA" w:rsidTr="00C57497">
        <w:tc>
          <w:tcPr>
            <w:tcW w:w="491" w:type="pct"/>
          </w:tcPr>
          <w:p w:rsidR="00E92A3F" w:rsidRPr="00701DA6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81B86">
              <w:rPr>
                <w:rFonts w:ascii="Times New Roman" w:hAnsi="Times New Roman" w:cs="Calibri"/>
                <w:b/>
                <w:sz w:val="20"/>
                <w:szCs w:val="20"/>
              </w:rPr>
              <w:t>KOZ SR </w:t>
            </w:r>
          </w:p>
        </w:tc>
        <w:tc>
          <w:tcPr>
            <w:tcW w:w="2555" w:type="pct"/>
          </w:tcPr>
          <w:p w:rsidR="00E92A3F" w:rsidRPr="00054B9D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054B9D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Stanovisko k návrhu nariadenia vlády Slovenskej republiky, ktorým sa ustanovuje výška dotácie na obstaranie nájomného bytu, obstaranie technickej vybavenosti a odstránenie systémovej poruchy a výška oprávnených nákladov na obstaranie nájomného bytu. </w:t>
            </w:r>
          </w:p>
          <w:p w:rsidR="00E92A3F" w:rsidRPr="00856FFA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  <w:lang w:val="sk-SK"/>
              </w:rPr>
              <w:t>KOZ SR k predmetnému návrhu nemá pripomienky. </w:t>
            </w:r>
          </w:p>
        </w:tc>
        <w:tc>
          <w:tcPr>
            <w:tcW w:w="200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5" w:type="pct"/>
            <w:vAlign w:val="center"/>
          </w:tcPr>
          <w:p w:rsidR="00E92A3F" w:rsidRPr="00856FFA" w:rsidRDefault="00E92A3F" w:rsidP="005678B7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FB4269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499" w:type="pct"/>
          </w:tcPr>
          <w:p w:rsidR="00E92A3F" w:rsidRPr="00856FFA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E942DE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</w:tbl>
    <w:p w:rsidR="000E0D8B" w:rsidRPr="00856FFA" w:rsidRDefault="000E0D8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p w:rsidR="008A0DCB" w:rsidRPr="00856FFA" w:rsidRDefault="008A0DC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sectPr w:rsidR="008A0DCB" w:rsidRPr="00856FFA" w:rsidSect="004A2268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compat/>
  <w:rsids>
    <w:rsidRoot w:val="004E6811"/>
    <w:rsid w:val="00021029"/>
    <w:rsid w:val="00054B9D"/>
    <w:rsid w:val="00074151"/>
    <w:rsid w:val="000E0D8B"/>
    <w:rsid w:val="00112D54"/>
    <w:rsid w:val="00141E5C"/>
    <w:rsid w:val="00194B7B"/>
    <w:rsid w:val="001A373C"/>
    <w:rsid w:val="001C1EC9"/>
    <w:rsid w:val="001E6B8E"/>
    <w:rsid w:val="00203C87"/>
    <w:rsid w:val="00284F42"/>
    <w:rsid w:val="002E5BFC"/>
    <w:rsid w:val="00360995"/>
    <w:rsid w:val="00372222"/>
    <w:rsid w:val="003877F7"/>
    <w:rsid w:val="003C45FA"/>
    <w:rsid w:val="00442145"/>
    <w:rsid w:val="0046672B"/>
    <w:rsid w:val="004A2268"/>
    <w:rsid w:val="004E6811"/>
    <w:rsid w:val="00542B6A"/>
    <w:rsid w:val="0055342A"/>
    <w:rsid w:val="005678B7"/>
    <w:rsid w:val="00685203"/>
    <w:rsid w:val="006E1AE4"/>
    <w:rsid w:val="00701DA6"/>
    <w:rsid w:val="007211BF"/>
    <w:rsid w:val="00752268"/>
    <w:rsid w:val="00763374"/>
    <w:rsid w:val="00856FFA"/>
    <w:rsid w:val="008A0DCB"/>
    <w:rsid w:val="008C0CA8"/>
    <w:rsid w:val="008C29A6"/>
    <w:rsid w:val="009424B0"/>
    <w:rsid w:val="00984FB1"/>
    <w:rsid w:val="00A13A95"/>
    <w:rsid w:val="00A2596C"/>
    <w:rsid w:val="00A63365"/>
    <w:rsid w:val="00A81B86"/>
    <w:rsid w:val="00AF58FC"/>
    <w:rsid w:val="00B0044B"/>
    <w:rsid w:val="00B22C40"/>
    <w:rsid w:val="00BB572E"/>
    <w:rsid w:val="00C35D8B"/>
    <w:rsid w:val="00C57497"/>
    <w:rsid w:val="00CA36FC"/>
    <w:rsid w:val="00DB178E"/>
    <w:rsid w:val="00DD3731"/>
    <w:rsid w:val="00DD3F66"/>
    <w:rsid w:val="00E92A3F"/>
    <w:rsid w:val="00E942DE"/>
    <w:rsid w:val="00EE5C03"/>
    <w:rsid w:val="00FA67A7"/>
    <w:rsid w:val="00F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12D54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1357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hlavacova</cp:lastModifiedBy>
  <cp:revision>9</cp:revision>
  <cp:lastPrinted>2013-03-22T07:33:00Z</cp:lastPrinted>
  <dcterms:created xsi:type="dcterms:W3CDTF">2013-03-21T08:35:00Z</dcterms:created>
  <dcterms:modified xsi:type="dcterms:W3CDTF">2013-03-22T07:34:00Z</dcterms:modified>
</cp:coreProperties>
</file>