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B2" w:rsidRPr="00E609D6" w:rsidRDefault="00C858B2" w:rsidP="00C8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609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Záznam</w:t>
      </w:r>
    </w:p>
    <w:p w:rsidR="00C858B2" w:rsidRPr="00E609D6" w:rsidRDefault="00C858B2" w:rsidP="00C8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609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 38. zasadnutia Legislatívnej rady vlády Slovenskej republiky konaného</w:t>
      </w:r>
    </w:p>
    <w:p w:rsidR="00C858B2" w:rsidRPr="00E609D6" w:rsidRDefault="00C858B2" w:rsidP="00C858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609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20. augusta 2013</w:t>
      </w:r>
    </w:p>
    <w:p w:rsidR="00C858B2" w:rsidRPr="00E609D6" w:rsidRDefault="00C858B2" w:rsidP="00C858B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858B2" w:rsidRPr="00E609D6" w:rsidRDefault="00C858B2" w:rsidP="00C85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58B2" w:rsidRPr="00E609D6" w:rsidRDefault="00C858B2" w:rsidP="00C85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58B2" w:rsidRPr="00E609D6" w:rsidRDefault="00C858B2" w:rsidP="00C8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9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Prítomní: </w:t>
      </w:r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prezenčnej listiny</w:t>
      </w:r>
    </w:p>
    <w:p w:rsidR="00C858B2" w:rsidRPr="00E609D6" w:rsidRDefault="00C858B2" w:rsidP="00C8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58B2" w:rsidRPr="00E609D6" w:rsidRDefault="00C858B2" w:rsidP="00C8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58B2" w:rsidRPr="00E609D6" w:rsidRDefault="00C858B2" w:rsidP="00C858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Legislatívnej rady vlády Slovenskej republiky viedla  Monika </w:t>
      </w:r>
      <w:proofErr w:type="spellStart"/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>Jankovská</w:t>
      </w:r>
      <w:proofErr w:type="spellEnd"/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podpredsedníčka Legislatívnej rady vlády SR.</w:t>
      </w:r>
      <w:r w:rsidRPr="00E609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C858B2" w:rsidRPr="00E609D6" w:rsidRDefault="00C858B2" w:rsidP="00C8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A27D6F" w:rsidRPr="00E609D6" w:rsidRDefault="00C858B2" w:rsidP="00A2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prerokovala jednotlivé body programu a uzniesla sa na týchto záveroch:</w:t>
      </w:r>
    </w:p>
    <w:p w:rsidR="00A27D6F" w:rsidRPr="00E609D6" w:rsidRDefault="00A27D6F" w:rsidP="00A27D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A27D6F" w:rsidRDefault="00A27D6F" w:rsidP="00A27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609D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243/2001 Z. z., ktorým sa ustanovujú podrobnosti o technických požiadavkách a postupoch posudzovania zhody na námorné vybavenie v znení neskorších predpisov (č. m. 20273/2013)</w:t>
      </w:r>
    </w:p>
    <w:p w:rsidR="006252DF" w:rsidRPr="006252DF" w:rsidRDefault="006252DF" w:rsidP="006252DF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A27D6F" w:rsidRPr="00E609D6" w:rsidRDefault="00A27D6F" w:rsidP="00A27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573BE5" w:rsidRDefault="00A27D6F" w:rsidP="00573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609D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485/2008 Z. z. o uvádzaní pytotechnických výrobkov na trh       (č. m. 20371/2013)</w:t>
      </w:r>
    </w:p>
    <w:p w:rsidR="00484C3C" w:rsidRPr="00573BE5" w:rsidRDefault="00484C3C" w:rsidP="00573B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573BE5">
        <w:rPr>
          <w:rFonts w:ascii="Times New Roman" w:hAnsi="Times New Roman" w:cs="Times New Roman"/>
          <w:sz w:val="24"/>
          <w:szCs w:val="24"/>
        </w:rPr>
        <w:t xml:space="preserve">Legislatívna rada po prerokovaní tohto návrhu nariadenia vlády odporučila </w:t>
      </w:r>
      <w:r w:rsidR="002036E1">
        <w:rPr>
          <w:rFonts w:ascii="Times New Roman" w:hAnsi="Times New Roman" w:cs="Times New Roman"/>
          <w:sz w:val="24"/>
          <w:szCs w:val="24"/>
        </w:rPr>
        <w:t xml:space="preserve"> </w:t>
      </w:r>
      <w:r w:rsidR="00FC0A3F">
        <w:rPr>
          <w:rFonts w:ascii="Times New Roman" w:hAnsi="Times New Roman" w:cs="Times New Roman"/>
          <w:sz w:val="24"/>
          <w:szCs w:val="24"/>
        </w:rPr>
        <w:t xml:space="preserve">návrh </w:t>
      </w:r>
      <w:r w:rsidR="004E1AD8">
        <w:rPr>
          <w:rFonts w:ascii="Times New Roman" w:hAnsi="Times New Roman" w:cs="Times New Roman"/>
          <w:sz w:val="24"/>
          <w:szCs w:val="24"/>
        </w:rPr>
        <w:t xml:space="preserve">upraviť podľa jej pripomienok </w:t>
      </w:r>
      <w:r w:rsidRPr="00573BE5">
        <w:rPr>
          <w:rFonts w:ascii="Times New Roman" w:hAnsi="Times New Roman" w:cs="Times New Roman"/>
          <w:sz w:val="24"/>
          <w:szCs w:val="24"/>
        </w:rPr>
        <w:t>a na rokovanie vlády predložiť jeho nové, upravené znenie.</w:t>
      </w:r>
    </w:p>
    <w:p w:rsidR="00484C3C" w:rsidRPr="00E609D6" w:rsidRDefault="00484C3C" w:rsidP="000836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A27D6F" w:rsidRPr="00E609D6" w:rsidRDefault="00A27D6F" w:rsidP="00A27D6F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A27D6F" w:rsidRPr="00E609D6" w:rsidRDefault="00A27D6F" w:rsidP="00A27D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609D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Legislatívny zámer zákona o nadobúdaní vlastníctva poľnohospodárskej pôdy                 (č. m. 20493/2013)</w:t>
      </w:r>
    </w:p>
    <w:p w:rsidR="009A6025" w:rsidRPr="009A6025" w:rsidRDefault="009A6025" w:rsidP="0092781C">
      <w:pPr>
        <w:pStyle w:val="Odsekzoznamu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A6025">
        <w:rPr>
          <w:rFonts w:ascii="Times New Roman" w:hAnsi="Times New Roman" w:cs="Times New Roman"/>
          <w:sz w:val="24"/>
          <w:szCs w:val="24"/>
        </w:rPr>
        <w:t xml:space="preserve">Legislatívna rada po prerokovaní tohto návrhu legislatívneho zámeru zákona  odporučila  </w:t>
      </w:r>
    </w:p>
    <w:p w:rsidR="00FB35AE" w:rsidRPr="00F46CA3" w:rsidRDefault="0092781C" w:rsidP="0092781C">
      <w:pPr>
        <w:pStyle w:val="Odsekzoznamu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predkladateľovi </w:t>
      </w:r>
      <w:r w:rsidR="009A6025" w:rsidRPr="009A6025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dopracovať a </w:t>
      </w:r>
      <w:r w:rsidR="009A6025" w:rsidRPr="009A6025">
        <w:rPr>
          <w:rFonts w:ascii="Times New Roman" w:hAnsi="Times New Roman" w:cs="Times New Roman"/>
          <w:sz w:val="24"/>
          <w:szCs w:val="24"/>
        </w:rPr>
        <w:t>upraviť podľa jej pripomienok</w:t>
      </w:r>
      <w:r w:rsidR="00F46CA3">
        <w:rPr>
          <w:rFonts w:ascii="Times New Roman" w:hAnsi="Times New Roman" w:cs="Times New Roman"/>
          <w:sz w:val="24"/>
          <w:szCs w:val="24"/>
        </w:rPr>
        <w:t xml:space="preserve">, </w:t>
      </w:r>
      <w:r w:rsidR="009A6025" w:rsidRPr="009A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najmä </w:t>
      </w:r>
      <w:r w:rsidR="00F46CA3">
        <w:rPr>
          <w:rFonts w:ascii="Times New Roman" w:hAnsi="Times New Roman" w:cs="Times New Roman"/>
          <w:sz w:val="24"/>
          <w:szCs w:val="24"/>
        </w:rPr>
        <w:t xml:space="preserve">ústavnoprávneho charakteru </w:t>
      </w:r>
      <w:r w:rsidR="009A6025" w:rsidRPr="009A6025">
        <w:rPr>
          <w:rFonts w:ascii="Times New Roman" w:hAnsi="Times New Roman" w:cs="Times New Roman"/>
          <w:sz w:val="24"/>
          <w:szCs w:val="24"/>
        </w:rPr>
        <w:t xml:space="preserve">a na rokovanie vlády predložiť jeho nové, upravené  </w:t>
      </w:r>
      <w:r w:rsidR="009A6025" w:rsidRPr="00F46CA3">
        <w:rPr>
          <w:rFonts w:ascii="Times New Roman" w:hAnsi="Times New Roman" w:cs="Times New Roman"/>
          <w:sz w:val="24"/>
          <w:szCs w:val="24"/>
        </w:rPr>
        <w:t>znenie.</w:t>
      </w:r>
    </w:p>
    <w:p w:rsidR="00083624" w:rsidRPr="00083624" w:rsidRDefault="00083624" w:rsidP="00083624">
      <w:pPr>
        <w:pStyle w:val="Odsekzoznamu"/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35AE" w:rsidRDefault="00FB35AE" w:rsidP="00E609D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609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297/2006 Z. z. o technických požiadavkách na svietidlá a na osvetlenie zadnej tabuľky s evidenčným číslom motorových vozidiel a ich prípojných vozidiel v znení nariadenia vlády Slovenskej republiky č. 145/2007 Z. z.  (č. m. 20783/2013)</w:t>
      </w:r>
    </w:p>
    <w:p w:rsidR="002A4B94" w:rsidRPr="002A4B94" w:rsidRDefault="002A4B94" w:rsidP="00C3742E">
      <w:pPr>
        <w:pStyle w:val="Odsekzoznamu"/>
        <w:spacing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2A4B94" w:rsidRPr="00E609D6" w:rsidRDefault="002A4B94" w:rsidP="002A4B9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752AA6" w:rsidRDefault="00FB35AE" w:rsidP="00752AA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52AA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308/2006 Z. z. o technických požiadavkách  na doplnkové obrysové svietidlá, predné obrysové svietidlá, zadné obrysové svietidlá, bočné obrysové svietidlá, brzdové svietidlá a denné prevádzkové svietidlá motorových vozidiel a ich prípojných vozidiel v znení nariadenia vlády Slovenskej republiky č. 129/2007 Z. z. (č. m. 20777/2013)</w:t>
      </w:r>
    </w:p>
    <w:p w:rsidR="00752AA6" w:rsidRPr="002A4B94" w:rsidRDefault="00752AA6" w:rsidP="00752AA6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Legislatívna rada po prerokovaní tohto návrhu nariadenia vlády odporučila návrh schváliť v predloženom znení.</w:t>
      </w:r>
    </w:p>
    <w:p w:rsidR="00752AA6" w:rsidRPr="00752AA6" w:rsidRDefault="00752AA6" w:rsidP="00752AA6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A20803" w:rsidRDefault="00FB35AE" w:rsidP="00A2080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20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309/2006 Z. z. o technických požiadavkách na výfukové systémy a o prípustnej hladine hluku motorových vozidiel v znení neskorších predpisov (č. m. 20778/2013)</w:t>
      </w:r>
    </w:p>
    <w:p w:rsidR="00A20803" w:rsidRPr="002A4B94" w:rsidRDefault="00A20803" w:rsidP="00A20803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A20803" w:rsidRPr="00A20803" w:rsidRDefault="00A20803" w:rsidP="00A2080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27C50" w:rsidRDefault="00FB35AE" w:rsidP="00C27C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27C5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305/2006 Z. z.  o opatreniach proti emisiám plynných a pevných znečisťujúcich látok motorov na pohon poľnohospodárskych traktorov a lesných traktorov v znení neskorších predpisov (č. m. 20781/2013)</w:t>
      </w:r>
    </w:p>
    <w:p w:rsidR="00C27C50" w:rsidRPr="002A4B94" w:rsidRDefault="00C27C50" w:rsidP="00C27C50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27C50" w:rsidRPr="00C27C50" w:rsidRDefault="00C27C50" w:rsidP="00C27C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03AC5" w:rsidRDefault="00FB35AE" w:rsidP="00C03A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03AC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202/2006 Z. z. o technických požiadavkách na sedadlá, ich ukotvenia a hlavové opierky motorových vozidiel v znení nariadenia vlády Slovenskej republiky č. 164/2007 Z. z (č. m. 20785/2013)</w:t>
      </w:r>
    </w:p>
    <w:p w:rsidR="00C03AC5" w:rsidRPr="002A4B94" w:rsidRDefault="00C03AC5" w:rsidP="00C03AC5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03AC5" w:rsidRPr="00C03AC5" w:rsidRDefault="00C03AC5" w:rsidP="00C03AC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03AC5" w:rsidRDefault="00FB35AE" w:rsidP="00C03A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03AC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301/2006 Z. z o technických požiadavkách na predné hmlové svetlomety motorových vozidiel a žiarovky pre tieto svetlomety v znení nariadenia vlády Slovenskej republiky č. 176/2007 Z. z. (č. m. 20782/2013)</w:t>
      </w:r>
    </w:p>
    <w:p w:rsidR="00C03AC5" w:rsidRPr="002A4B94" w:rsidRDefault="00C03AC5" w:rsidP="00C03AC5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03AC5" w:rsidRPr="00C03AC5" w:rsidRDefault="00C03AC5" w:rsidP="00C03AC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2A3606" w:rsidRDefault="00FB35AE" w:rsidP="002A36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A360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306/2006 Z. z.  o technických požiadavkách na smerové svietidlá motorových vozidiel a ich prípojných vozidiel v znení nariadenia vlády Slovenskej republiky č. 123/2007 Z. z. (č. m. 20780/2013)</w:t>
      </w:r>
    </w:p>
    <w:p w:rsidR="002A3606" w:rsidRPr="002A4B94" w:rsidRDefault="002A3606" w:rsidP="002A3606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2A3606" w:rsidRPr="002A3606" w:rsidRDefault="002A3606" w:rsidP="002A3606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202B89" w:rsidRDefault="00FB35AE" w:rsidP="00202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2B8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307/2006 Z. z. o technických požiadavkách na predné svetlomety motorových vozidiel, ktoré vykonávajú funkciu hlavných diaľkových svetlometov alebo stretávacích svetlometov, a na svetelné zdroje pre tieto svetlomety v znení nariadenia vlády Slovenskej republiky č. 122/2007 z. z. (č. m. 20779/2013)</w:t>
      </w:r>
    </w:p>
    <w:p w:rsidR="00202B89" w:rsidRPr="002A4B94" w:rsidRDefault="00202B89" w:rsidP="00202B8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Legislatívna rada po prerokovaní tohto návrhu nariadenia vlády odporučila návrh schváliť v predloženom znení.</w:t>
      </w:r>
    </w:p>
    <w:p w:rsidR="00202B89" w:rsidRPr="00202B89" w:rsidRDefault="00202B89" w:rsidP="00202B8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340AF6" w:rsidRDefault="00FB35AE" w:rsidP="00340A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0AF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330/2006 Z. z. o technických požiadavkách na ochranné konštrukcie chrániace vodiča pri prevrátení namontované na zadnej časti úzkorozchodných poľnohospodárskych kolesových traktorov a lesných kolesových traktorov v znení neskorších predpisov (č. m. 20763/2013)</w:t>
      </w:r>
    </w:p>
    <w:p w:rsidR="00340AF6" w:rsidRPr="002A4B94" w:rsidRDefault="00340AF6" w:rsidP="00340AF6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340AF6" w:rsidRPr="00340AF6" w:rsidRDefault="00340AF6" w:rsidP="00340AF6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340AF6" w:rsidRDefault="00FB35AE" w:rsidP="00340A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0AF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383/2009 Z. z. o technických požiadavkách na rádiové odrušenie motorových vozidiel a ich prípojných vozidiel (č. m. 20759/2013)</w:t>
      </w:r>
    </w:p>
    <w:p w:rsidR="00340AF6" w:rsidRPr="002A4B94" w:rsidRDefault="00340AF6" w:rsidP="00340AF6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340AF6" w:rsidRPr="00340AF6" w:rsidRDefault="00340AF6" w:rsidP="00340AF6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82BD0" w:rsidRDefault="00FB35AE" w:rsidP="00C82BD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8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205/2006 Z. z. o technických požiadavkách na mechanické spojovacie zariadenia motorových vozidiel a ich prípojných vozidiel a o ich pripevnení k takým vozidlám v znení nariadenia vlády Slovenskej republiky č. 172/2007 Z. z. (č. m. 20766/2013)</w:t>
      </w:r>
    </w:p>
    <w:p w:rsidR="00C82BD0" w:rsidRPr="002A4B94" w:rsidRDefault="00C82BD0" w:rsidP="00C82BD0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82BD0" w:rsidRPr="00C82BD0" w:rsidRDefault="00C82BD0" w:rsidP="00C82BD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7F1725" w:rsidRDefault="00FB35AE" w:rsidP="007F17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F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394/2005 Z. z. o technických požiadavkách na povinné štítky a nápisy, ich umiestnenie a spôsob pripevnenia na motorových vozidlách a ich prípojných vozidlách v znení nariadenia vlády Slovenskej republiky č. 141/2007 Z. z. (č. m. 20758/2013)</w:t>
      </w:r>
    </w:p>
    <w:p w:rsidR="007F1725" w:rsidRPr="002A4B94" w:rsidRDefault="007F1725" w:rsidP="007F1725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7F1725" w:rsidRPr="007F1725" w:rsidRDefault="007F1725" w:rsidP="007F172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7F1725" w:rsidRDefault="00FB35AE" w:rsidP="007F17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F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371/2006 Z. z. o technických požiadavkách na palivové nádrže a zadné ochranné zariadenia motorových vozidiel v znení neskorších predpisov (č. m. 20760/2013)</w:t>
      </w:r>
    </w:p>
    <w:p w:rsidR="007F1725" w:rsidRPr="002A4B94" w:rsidRDefault="007F1725" w:rsidP="007F1725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7F1725" w:rsidRPr="007F1725" w:rsidRDefault="007F1725" w:rsidP="007F172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F346DD" w:rsidRDefault="00FB35AE" w:rsidP="00F346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346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303/2006 Z. z. o technických požiadavkách na prednú ochranu motorových vozidiel proti podbehnutiu v znení nariadenia vlády Slovenskej republiky č. 166/2007 Z. z. (č. m. 20762/2013)</w:t>
      </w:r>
    </w:p>
    <w:p w:rsidR="00F346DD" w:rsidRPr="002A4B94" w:rsidRDefault="00F346DD" w:rsidP="00F346DD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Legislatívna rada po prerokovaní tohto návrhu nariadenia vlády odporučila návrh schváliť v predloženom znení.</w:t>
      </w:r>
    </w:p>
    <w:p w:rsidR="00F346DD" w:rsidRPr="00F346DD" w:rsidRDefault="00F346DD" w:rsidP="00F346D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433D7D" w:rsidRDefault="00FB35AE" w:rsidP="00433D7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33D7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293/2006 Z. z. o technických požiadavkách na zariadenia na ochranu pred neoprávneným použitím motorových vozidiel v znení nariadenia vlády Slovenskej republiky č. 182/2007 Z. z. (č. m. 20764/2013)</w:t>
      </w:r>
    </w:p>
    <w:p w:rsidR="00433D7D" w:rsidRPr="002A4B94" w:rsidRDefault="00433D7D" w:rsidP="00433D7D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433D7D" w:rsidRPr="00433D7D" w:rsidRDefault="00433D7D" w:rsidP="00433D7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697201" w:rsidRDefault="00FB35AE" w:rsidP="006972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972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292/2006 Z. z. o technických požiadavkách na odrazové sklá motorových vozidiel a ich prípojných vozidiel v znení nariadenia vlády Slovenskej republiky č. 126/2007 Z. z. (č. m. 20765/2013)</w:t>
      </w:r>
    </w:p>
    <w:p w:rsidR="00697201" w:rsidRPr="002A4B94" w:rsidRDefault="00697201" w:rsidP="00697201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4C3BF9" w:rsidRDefault="00FB35AE" w:rsidP="004C3BF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C3BF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203/2006 Z. z. o technických požiadavkách na vozidlá používané na prepravu cestujúcich, v ktorých sa nachádza viac ako osem sedadiel okrem sedadla pre vodiča v znení nariadenia vlády Slovenskej republiky č. 173/2007 Z. z. (č. m. 20769/2013)</w:t>
      </w:r>
    </w:p>
    <w:p w:rsidR="004C3BF9" w:rsidRPr="002A4B94" w:rsidRDefault="004C3BF9" w:rsidP="004C3BF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4C3BF9" w:rsidRPr="004C3BF9" w:rsidRDefault="004C3BF9" w:rsidP="004C3BF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A722FD" w:rsidRDefault="00FB35AE" w:rsidP="00A722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722F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327/2006 Z. z. o technických požiadavkách na ochranné konštrukcie chrániace vodiča pri prevrátení poľnohospodárskych kolesových traktorov a lesných kolesových traktorov skúšané statickým testovaním v znení nariadenia vlády Slovenskej republiky č. 137/2007 Z. z.  (č. m. 20774/2013)</w:t>
      </w:r>
    </w:p>
    <w:p w:rsidR="00A722FD" w:rsidRPr="002A4B94" w:rsidRDefault="00A722FD" w:rsidP="00A722FD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A722FD" w:rsidRPr="00A722FD" w:rsidRDefault="00A722FD" w:rsidP="00A722FD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A722FD" w:rsidRPr="00A722FD" w:rsidRDefault="00FB35AE" w:rsidP="00A722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722F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323/2006 Z. z. o technických požiadavkách na ochranné konštrukcie chrániace vodiča pri prevrátení poľnohospodárskych kolesových traktorov a lesných kolesových traktorov v znení nariadenia vlády Slovenskej republiky č. 133/2007 Z. z.  (č. m. 20775/2013)</w:t>
      </w:r>
    </w:p>
    <w:p w:rsidR="00A722FD" w:rsidRDefault="00A722FD" w:rsidP="00153F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6C2A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po 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prerokovaní 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tohto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návrhu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nariadenia 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vlády 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odporučila </w:t>
      </w:r>
      <w:r w:rsidR="00153FA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</w:p>
    <w:p w:rsidR="00CC0616" w:rsidRPr="00CC0616" w:rsidRDefault="00A722FD" w:rsidP="00153F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6C2A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s</w:t>
      </w:r>
      <w:r w:rsidR="00CC0616" w:rsidRPr="00CC06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chváliť</w:t>
      </w:r>
      <w:r w:rsidR="006C2A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s jedn</w:t>
      </w:r>
      <w:r w:rsidR="00D202F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</w:t>
      </w:r>
      <w:r w:rsidR="006C2A8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u pripomienkou.</w:t>
      </w:r>
    </w:p>
    <w:p w:rsidR="00CC0616" w:rsidRPr="00E609D6" w:rsidRDefault="00CC0616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C7CAB" w:rsidRDefault="00FB35AE" w:rsidP="00CC7C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C7C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republiky, ktorým sa mení a dopĺňa nariadenie vlády Slovenskej republiky č. 317/2006 Z. z. o technických požiadavkách na horľavosť </w:t>
      </w:r>
      <w:r w:rsidRPr="00CC7C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materiálov používaných v konštrukcii interiéru určitých kategórií motorových vozidiel v znení nariadenia vlády Slovenskej republiky č. 162/2007 Z. z. (č. m. 20776/2013)</w:t>
      </w:r>
    </w:p>
    <w:p w:rsidR="00CC7CAB" w:rsidRPr="002A4B94" w:rsidRDefault="00CC7CAB" w:rsidP="00CC7CAB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C7CAB" w:rsidRPr="00CC7CAB" w:rsidRDefault="00CC7CAB" w:rsidP="00CC7CA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C7CAB" w:rsidRDefault="00FB35AE" w:rsidP="00CC7C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C7C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335/2006 Z. z., ktorým sa ustanovujú podrobnosti o typovom schválení ES poľnohospodárskych traktorov a lesných traktorov, ich prípojných vozidiel a ťahaných vymeniteľných strojov, systémov, komponentov a samostatných technických jednotiek v znení neskorších predpisov (č. m. 20770/2013)</w:t>
      </w:r>
    </w:p>
    <w:p w:rsidR="00CC7CAB" w:rsidRPr="002A4B94" w:rsidRDefault="00CC7CAB" w:rsidP="00CC7CAB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C7CAB" w:rsidRPr="00CC7CAB" w:rsidRDefault="00CC7CAB" w:rsidP="00CC7CA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837F5E" w:rsidRDefault="00FB35AE" w:rsidP="00837F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37F5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23/2007 Z. z. o technických požiadavkách na určité komponenty a charakteristiky poľnohospodárskych kolesových traktorov a lesných kolesových traktorov v znení neskorších predpisov (č. m. 20772/2013)</w:t>
      </w:r>
    </w:p>
    <w:p w:rsidR="00837F5E" w:rsidRPr="002A4B94" w:rsidRDefault="00837F5E" w:rsidP="00837F5E">
      <w:pPr>
        <w:pStyle w:val="Odsekzoznamu"/>
        <w:spacing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917A32" w:rsidRDefault="00FB35AE" w:rsidP="00917A3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7A3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336/2006 Z. z. o technických požiadavkách na potlačovanie elektromagnetického rušenia spôsobeného poľnohospodárskymi traktormi a lesnými traktormi v znení nariadenia vlády Slovenskej republiky č. 175/2007 Z. z. (č. m. 20771/2013)</w:t>
      </w:r>
    </w:p>
    <w:p w:rsidR="00917A32" w:rsidRPr="002A4B94" w:rsidRDefault="00917A32" w:rsidP="00917A32">
      <w:pPr>
        <w:pStyle w:val="Odsekzoznamu"/>
        <w:spacing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37763D" w:rsidRDefault="00FB35AE" w:rsidP="0037763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776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328/2006 Z. z. o technických požiadavkách na ochranné konštrukcie chrániace vodiča pri prevrátení namontované pred sedadlom vodiča úzkorozchodných poľnohospodárskych kolesových traktorov a lesných kolesových traktorov v znení neskorších predpisov (č. m. 20773/2013)</w:t>
      </w:r>
    </w:p>
    <w:p w:rsidR="0037763D" w:rsidRPr="002A4B94" w:rsidRDefault="0037763D" w:rsidP="0037763D">
      <w:pPr>
        <w:pStyle w:val="Odsekzoznamu"/>
        <w:spacing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592919" w:rsidRDefault="00FB35AE" w:rsidP="005929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9291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190/2006 Z. z. o technických požiadavkách na brzdové zariadenia určitých kategórií motorových vozidiel a ich prípojných vozidiel v znení nariadenia vlády Slovenskej republiky č. 168/2007 Z. z. (č. m. 20756/2013)</w:t>
      </w:r>
    </w:p>
    <w:p w:rsidR="00592919" w:rsidRPr="002A4B94" w:rsidRDefault="00592919" w:rsidP="0059291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592919" w:rsidRPr="00592919" w:rsidRDefault="00592919" w:rsidP="0059291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26668" w:rsidRDefault="00FB35AE" w:rsidP="00C2666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2666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republiky, ktorým sa mení a dopĺňa nariadenie vlády Slovenskej republiky č. 398/2005 Z. z. o technických požiadavkách na zvukové výstražné </w:t>
      </w:r>
      <w:r w:rsidRPr="00C2666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zariadenia motorových vozidiel v znení nariadenia vlády Slovenskej republiky č. 136/2007 Z. z. (č. m. 20757/2013)</w:t>
      </w:r>
    </w:p>
    <w:p w:rsidR="00C26668" w:rsidRPr="002A4B94" w:rsidRDefault="00C26668" w:rsidP="00C26668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C26668" w:rsidRPr="00C26668" w:rsidRDefault="00C26668" w:rsidP="00C2666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C26668" w:rsidRDefault="00FB35AE" w:rsidP="00C2666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2666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č.140/2009 Z. z., ktorým sa ustanovujú podrobnosti o typovom schvaľovaní motorových vozidiel a ich prípojných vozidiel, systémov, komponentov a samostatných technických jednotiek určených pre tieto vozidlá v znení neskorších predpisov (č. m. 20755/2013)</w:t>
      </w:r>
    </w:p>
    <w:p w:rsidR="00C26668" w:rsidRDefault="00C97105" w:rsidP="00C266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rada 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prerokovaní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tohto 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návrhu 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nariadenia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vlády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odporučila 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návrh </w:t>
      </w:r>
      <w:r w:rsidR="00C2666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C97105" w:rsidRPr="00C97105" w:rsidRDefault="00C26668" w:rsidP="00C266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C97105" w:rsidRPr="00C971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 pripomienkami schváliť.</w:t>
      </w:r>
    </w:p>
    <w:p w:rsidR="00C97105" w:rsidRPr="00E609D6" w:rsidRDefault="00C97105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6379B3" w:rsidRDefault="00FB35AE" w:rsidP="006379B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379B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143/2006 Z. z. o technických požiadavkách na vykurovacie systémy motorových vozidiel a ich prípojných vozidiel v znení neskorších predpisov (č. m. 20750/2013)</w:t>
      </w:r>
    </w:p>
    <w:p w:rsidR="006379B3" w:rsidRPr="002A4B94" w:rsidRDefault="006379B3" w:rsidP="006379B3">
      <w:pPr>
        <w:pStyle w:val="Odsekzoznamu"/>
        <w:spacing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6379B3" w:rsidRPr="006379B3" w:rsidRDefault="006379B3" w:rsidP="006379B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437BE4" w:rsidRDefault="00FB35AE" w:rsidP="00437B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37BE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299/2006 Z. z. o technických požiadavkách na parkovacie svietidlá motorových vozidiel v znení nariadenia vlády Slovenskej republiky č. 128/2007 Z. z.  (č. m. 20736/2013)</w:t>
      </w:r>
    </w:p>
    <w:p w:rsidR="00437BE4" w:rsidRPr="002A4B94" w:rsidRDefault="00437BE4" w:rsidP="00437BE4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437BE4" w:rsidRPr="00437BE4" w:rsidRDefault="00437BE4" w:rsidP="00437BE4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471205" w:rsidRDefault="00FB35AE" w:rsidP="004712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7120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192/2006 Z. z. o technických požiadavkách na sedadlo vodiča poľnohospodárskych kolesových traktorov a lesných kolesových traktorov v znení nariadenia vlády Slovenskej republiky č. 143/2007 Z. z. (č m. 20752/2013)</w:t>
      </w:r>
    </w:p>
    <w:p w:rsidR="00471205" w:rsidRPr="002A4B94" w:rsidRDefault="00471205" w:rsidP="00471205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471205" w:rsidRPr="00471205" w:rsidRDefault="00471205" w:rsidP="0047120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7A3573" w:rsidRDefault="00FB35AE" w:rsidP="007A35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A35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198/2006 Z. z. o technických požiadavkách na hlavové opierky sedadiel motorových vozidiel v znení nariadenia vlády Slovenskej republiky č. 140/2007 Z. z.  (č. m. 20753/2013)</w:t>
      </w:r>
    </w:p>
    <w:p w:rsidR="007A3573" w:rsidRPr="002A4B94" w:rsidRDefault="007A3573" w:rsidP="007A3573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7A3573" w:rsidRPr="007A3573" w:rsidRDefault="007A3573" w:rsidP="007A357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344653" w:rsidRDefault="00FB35AE" w:rsidP="003446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465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republiky, ktorým sa mení a dopĺňa nariadenie vlády Slovenskej republiky č. 201/2006 Z. z. o technických požiadavkách na bezpečnostné pásy </w:t>
      </w:r>
      <w:r w:rsidRPr="0034465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a </w:t>
      </w:r>
      <w:proofErr w:type="spellStart"/>
      <w:r w:rsidRPr="0034465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zadržiavacie</w:t>
      </w:r>
      <w:proofErr w:type="spellEnd"/>
      <w:r w:rsidRPr="0034465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systémy motorových vozidiel v znení nariadenia vlády Slovenskej republiky č. 153/2007 Z. z. (č. m. 20754/2013)</w:t>
      </w:r>
    </w:p>
    <w:p w:rsidR="00344653" w:rsidRPr="002A4B94" w:rsidRDefault="00344653" w:rsidP="00344653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344653" w:rsidRPr="00344653" w:rsidRDefault="00344653" w:rsidP="0034465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DB1EC9" w:rsidRDefault="00FB35AE" w:rsidP="00DB1E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B1E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304/2006 Z. z. o technických požiadavkách na zadné svietidlá do hmly motorových vozidiel a ich prípojných vozidiel v znení nariadenia vlády Slovenskej republiky č. 138/2007 Z. z. (č. m. 20729/2013)</w:t>
      </w:r>
    </w:p>
    <w:p w:rsidR="00DB1EC9" w:rsidRPr="002A4B94" w:rsidRDefault="00DB1EC9" w:rsidP="00DB1EC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DB1EC9" w:rsidRPr="00DB1EC9" w:rsidRDefault="00DB1EC9" w:rsidP="00DB1EC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C46152" w:rsidRPr="00C46152" w:rsidRDefault="00FB35AE" w:rsidP="00C461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4615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71/2006 Z. z., ktorým sa ustanovujú podrobnosti o typovom schválení ES dvojkolesových motorových vozidiel, trojkolesových motorových vozidiel a </w:t>
      </w:r>
      <w:proofErr w:type="spellStart"/>
      <w:r w:rsidRPr="00C4615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štvorkoliek</w:t>
      </w:r>
      <w:proofErr w:type="spellEnd"/>
      <w:r w:rsidRPr="00C4615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 znení nariadenia vlády Slovenskej republiky č. 139/2007 Z. z. (č. m. 20725/2013)</w:t>
      </w:r>
    </w:p>
    <w:p w:rsidR="00D73125" w:rsidRPr="003400D3" w:rsidRDefault="00D73125" w:rsidP="00D7312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00D3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BF7F04" w:rsidRPr="00BF7F04" w:rsidRDefault="00BF7F04" w:rsidP="00D73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F7F04" w:rsidRPr="00E609D6" w:rsidRDefault="00BF7F04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3400D3" w:rsidRDefault="00FB35AE" w:rsidP="003400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00D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155/2006 Z. z. o technických požiadavkách na zariadenia pre nepriamy výhľad a motorové vozidlá vybavené takými zariadeniami v znení neskorších predpisov (č. m. 20747/2013)</w:t>
      </w:r>
    </w:p>
    <w:p w:rsidR="003400D3" w:rsidRPr="003400D3" w:rsidRDefault="003400D3" w:rsidP="003400D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400D3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2E5E6B" w:rsidRDefault="00FB35AE" w:rsidP="002E5E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E5E6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141/2006 Z. z. o technických požiadavkách na vonkajšie výčnelky motorových vozidiel v znení neskorších predpisov (č. m. 20744/2013)</w:t>
      </w:r>
    </w:p>
    <w:p w:rsidR="002E5E6B" w:rsidRPr="002A4B94" w:rsidRDefault="002E5E6B" w:rsidP="002E5E6B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2E5E6B" w:rsidRPr="002E5E6B" w:rsidRDefault="002E5E6B" w:rsidP="002E5E6B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8D71F9" w:rsidRDefault="00FB35AE" w:rsidP="008D71F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D71F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149/2006 Z. z. o technických požiadavkách na stierače a ostrekovače motorových vozidiel v znení nariadenia vlády Slovenskej republiky č. 134/2007 Z. z. (č. m. 20740/2013)</w:t>
      </w:r>
    </w:p>
    <w:p w:rsidR="008D71F9" w:rsidRPr="002A4B94" w:rsidRDefault="008D71F9" w:rsidP="008D71F9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 vlády odporučila návrh schváliť v predloženom znení.</w:t>
      </w: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D94E7C" w:rsidRDefault="00FB35AE" w:rsidP="00D94E7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94E7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302/2006 Z. z. o technických požiadavkách na spätné svietidlá motorových vozidiel a ich prípojných vozidiel v znení nariadenia vlády Slovenskej republiky č. 135/2007 Z. z. (č. m. 20732/2013)</w:t>
      </w:r>
    </w:p>
    <w:p w:rsidR="00D94E7C" w:rsidRPr="002A4B94" w:rsidRDefault="00D94E7C" w:rsidP="00D94E7C">
      <w:pPr>
        <w:pStyle w:val="Odsekzoznamu"/>
        <w:spacing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A4B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Legislatívna rada po prerokovaní tohto návrhu nariadenia vlády odporučila návrh schváliť v predloženom znení.</w:t>
      </w:r>
    </w:p>
    <w:p w:rsidR="00D94E7C" w:rsidRPr="00D94E7C" w:rsidRDefault="00D94E7C" w:rsidP="00D94E7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B35AE" w:rsidRPr="00E609D6" w:rsidRDefault="00FB35AE" w:rsidP="00FB35A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sk-SK"/>
        </w:rPr>
      </w:pPr>
      <w:r w:rsidRPr="00E609D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sk-SK"/>
        </w:rPr>
        <w:t xml:space="preserve">                                                                            </w:t>
      </w:r>
    </w:p>
    <w:p w:rsidR="00FB35AE" w:rsidRPr="00E609D6" w:rsidRDefault="00FB35AE" w:rsidP="00FB35A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FB35AE" w:rsidRPr="00E609D6" w:rsidRDefault="00FB35AE" w:rsidP="00FB35AE">
      <w:pPr>
        <w:keepNext/>
        <w:spacing w:before="240" w:after="60" w:line="240" w:lineRule="auto"/>
        <w:ind w:left="4248" w:firstLine="708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  <w:r w:rsidRPr="00E609D6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 xml:space="preserve">                  </w:t>
      </w:r>
      <w:r w:rsidRPr="00E609D6"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  <w:t xml:space="preserve">Tomáš Borec </w:t>
      </w:r>
      <w:r w:rsidRPr="00E609D6">
        <w:rPr>
          <w:rFonts w:ascii="Times New Roman" w:eastAsia="Times New Roman" w:hAnsi="Times New Roman" w:cs="Times New Roman"/>
          <w:sz w:val="24"/>
          <w:szCs w:val="28"/>
          <w:lang w:eastAsia="sk-SK"/>
        </w:rPr>
        <w:t>v. r.</w:t>
      </w: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5AE" w:rsidRPr="00E609D6" w:rsidRDefault="00FB35AE" w:rsidP="00FB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B35AE" w:rsidRPr="00E609D6" w:rsidRDefault="00FB35AE" w:rsidP="00FB35AE">
      <w:pPr>
        <w:keepNext/>
        <w:spacing w:before="240" w:after="60" w:line="240" w:lineRule="auto"/>
        <w:ind w:left="495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A27D6F" w:rsidRPr="00E609D6" w:rsidRDefault="00A27D6F" w:rsidP="00A27D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A27D6F" w:rsidRPr="00E609D6" w:rsidRDefault="00A27D6F" w:rsidP="00A27D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4BF5" w:rsidRPr="00E609D6" w:rsidRDefault="006F4BF5">
      <w:pPr>
        <w:rPr>
          <w:u w:val="single"/>
        </w:rPr>
      </w:pPr>
    </w:p>
    <w:sectPr w:rsidR="006F4BF5" w:rsidRPr="00E6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F"/>
    <w:rsid w:val="00024B98"/>
    <w:rsid w:val="00083624"/>
    <w:rsid w:val="000D2A3A"/>
    <w:rsid w:val="00153FA9"/>
    <w:rsid w:val="00202B89"/>
    <w:rsid w:val="002036E1"/>
    <w:rsid w:val="002A3606"/>
    <w:rsid w:val="002A4B94"/>
    <w:rsid w:val="002E5E6B"/>
    <w:rsid w:val="003400D3"/>
    <w:rsid w:val="00340AF6"/>
    <w:rsid w:val="00344653"/>
    <w:rsid w:val="0037763D"/>
    <w:rsid w:val="003A2F7A"/>
    <w:rsid w:val="00404B06"/>
    <w:rsid w:val="00433D7D"/>
    <w:rsid w:val="00437BE4"/>
    <w:rsid w:val="00471205"/>
    <w:rsid w:val="00484C3C"/>
    <w:rsid w:val="004C3BF9"/>
    <w:rsid w:val="004E1AD8"/>
    <w:rsid w:val="00573BE5"/>
    <w:rsid w:val="00592919"/>
    <w:rsid w:val="006252DF"/>
    <w:rsid w:val="006379B3"/>
    <w:rsid w:val="00653FDE"/>
    <w:rsid w:val="00697201"/>
    <w:rsid w:val="006C2A86"/>
    <w:rsid w:val="006F4BF5"/>
    <w:rsid w:val="00752AA6"/>
    <w:rsid w:val="007A3573"/>
    <w:rsid w:val="007F1725"/>
    <w:rsid w:val="00837F5E"/>
    <w:rsid w:val="008D71F9"/>
    <w:rsid w:val="0091092A"/>
    <w:rsid w:val="00917A32"/>
    <w:rsid w:val="0092781C"/>
    <w:rsid w:val="009A6025"/>
    <w:rsid w:val="00A154EA"/>
    <w:rsid w:val="00A20803"/>
    <w:rsid w:val="00A27D6F"/>
    <w:rsid w:val="00A722FD"/>
    <w:rsid w:val="00A83AA4"/>
    <w:rsid w:val="00BF7F04"/>
    <w:rsid w:val="00C03AC5"/>
    <w:rsid w:val="00C1508F"/>
    <w:rsid w:val="00C26668"/>
    <w:rsid w:val="00C27C50"/>
    <w:rsid w:val="00C3742E"/>
    <w:rsid w:val="00C46152"/>
    <w:rsid w:val="00C82BD0"/>
    <w:rsid w:val="00C858B2"/>
    <w:rsid w:val="00C97105"/>
    <w:rsid w:val="00CC0616"/>
    <w:rsid w:val="00CC7CAB"/>
    <w:rsid w:val="00CE54C5"/>
    <w:rsid w:val="00D202F5"/>
    <w:rsid w:val="00D73125"/>
    <w:rsid w:val="00D94E7C"/>
    <w:rsid w:val="00DB1EC9"/>
    <w:rsid w:val="00E36506"/>
    <w:rsid w:val="00E609D6"/>
    <w:rsid w:val="00E63E37"/>
    <w:rsid w:val="00ED4CC5"/>
    <w:rsid w:val="00F346DD"/>
    <w:rsid w:val="00F46CA3"/>
    <w:rsid w:val="00FB35A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74</cp:revision>
  <cp:lastPrinted>2013-08-20T11:37:00Z</cp:lastPrinted>
  <dcterms:created xsi:type="dcterms:W3CDTF">2013-08-13T13:33:00Z</dcterms:created>
  <dcterms:modified xsi:type="dcterms:W3CDTF">2013-08-20T11:48:00Z</dcterms:modified>
</cp:coreProperties>
</file>