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B" w:rsidRPr="00856FFA" w:rsidRDefault="00112D54" w:rsidP="00112D54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bookmarkStart w:id="0" w:name="_GoBack"/>
      <w:bookmarkEnd w:id="0"/>
      <w:r w:rsidRPr="00856FFA"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112D54" w:rsidRPr="00856FFA" w:rsidRDefault="00FA67A7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 w:rsidRPr="00FA67A7">
        <w:rPr>
          <w:rFonts w:ascii="Times New Roman" w:hAnsi="Times New Roman" w:cs="Calibri"/>
          <w:iCs/>
          <w:sz w:val="20"/>
          <w:szCs w:val="20"/>
          <w:lang w:val="sk-SK"/>
        </w:rPr>
        <w:t>Návrh nariadenia vlády Slovenskej republiky, ktorým sa dopĺňa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 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112D54" w:rsidRPr="00856FFA" w:rsidRDefault="00112D54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0E0D8B" w:rsidRPr="00DD3F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DD3F66" w:rsidRDefault="00A2596C" w:rsidP="0076337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A2596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18 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E92A3F" w:rsidRPr="00542B6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2A3F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542B6A" w:rsidRDefault="00141E5C" w:rsidP="00141E5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141E5C">
              <w:rPr>
                <w:rFonts w:ascii="Times New Roman" w:hAnsi="Times New Roman" w:cs="Calibri"/>
                <w:sz w:val="20"/>
                <w:szCs w:val="20"/>
              </w:rPr>
              <w:t>18 </w:t>
            </w:r>
          </w:p>
        </w:tc>
      </w:tr>
      <w:tr w:rsidR="00E92A3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Default="00E92A3F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14 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8C0CA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</w:t>
            </w:r>
            <w:r w:rsidR="008C0CA8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2 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2 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56FFA">
              <w:rPr>
                <w:rFonts w:ascii="Times New Roman" w:hAnsi="Times New Roman" w:cs="Calibri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0E0D8B" w:rsidRPr="00856FFA" w:rsidRDefault="000E0D8B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t>Sumarizácia vznesených pripomienok</w:t>
      </w:r>
      <w:r w:rsidR="006E1AE4">
        <w:rPr>
          <w:rFonts w:ascii="Times New Roman" w:hAnsi="Times New Roman" w:cs="Calibri"/>
          <w:sz w:val="20"/>
          <w:szCs w:val="20"/>
          <w:lang w:val="sk-SK"/>
        </w:rPr>
        <w:t xml:space="preserve"> podľa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8327"/>
        <w:gridCol w:w="1443"/>
        <w:gridCol w:w="1443"/>
        <w:gridCol w:w="1428"/>
        <w:gridCol w:w="1197"/>
      </w:tblGrid>
      <w:tr w:rsidR="00442145" w:rsidRPr="00856FFA">
        <w:tc>
          <w:tcPr>
            <w:tcW w:w="168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3" w:type="pct"/>
            <w:vAlign w:val="center"/>
          </w:tcPr>
          <w:p w:rsidR="00442145" w:rsidRPr="00856FFA" w:rsidRDefault="00542B6A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</w:t>
            </w:r>
            <w:r w:rsidR="00442145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ubjekt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CA36F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</w:t>
            </w:r>
            <w:r w:rsidR="00CA36FC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do termínu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500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9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hospodárstva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vlády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Protimonopolný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Štatistický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geodézie, kartografie a katastra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jadrového dozoru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19 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normalizáciu, metrológiu a skúšobníctvo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verejné obstarávanie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priemyselného vlastníctva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Správa štátnych hmotných rezerv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Národná banka Slovenska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aproximácie práva sekcie vládnej legislatívy Úradu vlády SR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kontrolný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súd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Generálna prokuratúra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Konfederácia odborových zväzov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Asociácia zamestnávateľských zväzov a združení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na ochranu osobných údajov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Združenie miest a obcí Slovenska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EE5C03" w:rsidRPr="00074151">
        <w:tc>
          <w:tcPr>
            <w:tcW w:w="168" w:type="pct"/>
            <w:vAlign w:val="center"/>
          </w:tcPr>
          <w:p w:rsidR="00EE5C03" w:rsidRPr="00856FFA" w:rsidRDefault="00EE5C03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3" w:type="pct"/>
            <w:vAlign w:val="center"/>
          </w:tcPr>
          <w:p w:rsidR="00EE5C03" w:rsidRPr="00856FFA" w:rsidRDefault="00EE5C03" w:rsidP="00CA36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5" w:type="pct"/>
            <w:vAlign w:val="center"/>
          </w:tcPr>
          <w:p w:rsidR="00EE5C03" w:rsidRPr="00074151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18 (18o,0z) </w:t>
            </w:r>
          </w:p>
        </w:tc>
        <w:tc>
          <w:tcPr>
            <w:tcW w:w="505" w:type="pct"/>
            <w:vAlign w:val="center"/>
          </w:tcPr>
          <w:p w:rsidR="00EE5C03" w:rsidRPr="00074151" w:rsidRDefault="00074151" w:rsidP="00763374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 (0o,0z) </w:t>
            </w:r>
          </w:p>
        </w:tc>
        <w:tc>
          <w:tcPr>
            <w:tcW w:w="500" w:type="pct"/>
            <w:vAlign w:val="center"/>
          </w:tcPr>
          <w:p w:rsidR="00EE5C03" w:rsidRPr="00074151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15 </w:t>
            </w:r>
          </w:p>
        </w:tc>
        <w:tc>
          <w:tcPr>
            <w:tcW w:w="419" w:type="pct"/>
            <w:vAlign w:val="center"/>
          </w:tcPr>
          <w:p w:rsidR="00EE5C03" w:rsidRPr="00074151" w:rsidRDefault="008C29A6" w:rsidP="007211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7 </w:t>
            </w:r>
          </w:p>
        </w:tc>
      </w:tr>
    </w:tbl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194B7B" w:rsidRPr="00856FFA" w:rsidRDefault="00194B7B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84FB1" w:rsidRPr="00856FFA" w:rsidRDefault="00984FB1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 w:rsidRPr="00856FFA">
        <w:rPr>
          <w:b w:val="0"/>
          <w:bCs w:val="0"/>
          <w:color w:val="000000"/>
          <w:sz w:val="20"/>
          <w:szCs w:val="20"/>
        </w:rPr>
        <w:t>Vyhodnotenie vecných pripomienok je uvedené v tabuľkovej časti.</w:t>
      </w:r>
    </w:p>
    <w:p w:rsidR="00984FB1" w:rsidRPr="00856FFA" w:rsidRDefault="00984FB1" w:rsidP="00A6336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984FB1" w:rsidRPr="00856FFA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1A373C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ČA</w:t>
            </w:r>
            <w:r w:rsidR="001A373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856FFA">
              <w:rPr>
                <w:b w:val="0"/>
                <w:color w:val="000000"/>
                <w:sz w:val="20"/>
                <w:szCs w:val="20"/>
              </w:rPr>
              <w:t>– čiastočne akceptovaná</w:t>
            </w:r>
          </w:p>
        </w:tc>
      </w:tr>
    </w:tbl>
    <w:p w:rsidR="000E0D8B" w:rsidRPr="00856FFA" w:rsidRDefault="000E0D8B">
      <w:pPr>
        <w:widowControl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br w:type="page"/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519"/>
        <w:gridCol w:w="708"/>
        <w:gridCol w:w="708"/>
        <w:gridCol w:w="4679"/>
      </w:tblGrid>
      <w:tr w:rsidR="00E92A3F" w:rsidRPr="00856FFA">
        <w:tc>
          <w:tcPr>
            <w:tcW w:w="495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2328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Typ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Vyh.</w:t>
            </w:r>
          </w:p>
        </w:tc>
        <w:tc>
          <w:tcPr>
            <w:tcW w:w="1671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Spôsob vyhodnotenia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MV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Bod 1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Bod 1 upraviť takto: „1. V prílohe č. 1 sa doterajší bod 14 označuje ako bod 14a a za bod 14a sa vkladá bod 14b, ktorý znie:“.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nadväznosti na pripomienku k bodu 1 bod 2 vypustiť a body 3 a 4 označiť ako body 2 a 3.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Ponechali sme túto úpravu v dvoch novelizačných bodoch z dôvodu prehľadnosti novely.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Beriem na vedomie, že návrh nebude mať vplyv na rozpočet verejnej správy.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Návrh je potrebné zosúladiť s čl. 6 Legislatívnych pravidiel vlády SR (napr. v čl. I bode 2 prílohe č. 1 bode 14b siedmom stĺpci druhom odseku a bode 3 a bode 61 siedmom stĺpci prvom odseku odstrániť terminologickú nepresnosť pojmov „relevantné“ a „reprezentatívne“, v bode 2 prílohe č. 1 bode 14b siedmom stĺpci treťom odseku a piatom odseku odstrániť terminologickú nepresnosť pojmu „primerané opatrenia“, vo štvrtom odseku slovo „reziduum“ nahradiť rovnocenným slovenským pojmom) a s prílohou č. 5 týchto pravidiel (ďalej len „príloha LPV“) (napr. úvodnú vetu návrhu zosúladiť s bodom 49 druhou vetou prílohy LPV a pred slovo „dopĺňa“ vložiť slovo „mení“ vzhľadom na znenie novelizačného bodu 1, čl. I bod 2 prílohu č. 1 zosúladiť s bodom 13 prílohy LPV, bod 2 prílohu č. 1 bod 14b siedmy stĺpec prvý odsek až piaty odsek a bod 3 prílohu č. 1 bod 61 siedmy stĺpec prvý odsek a druhý odsek zosúladiť s bodom 3 prílohy LPV, bod 2 prílohu č. 1 bod 14b siedmy stĺpec štvrtý odsek zosúladiť s bodom 8 prílohy LPV).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Pojmy "relevantné" a "reprezentatívne" boli použité aj v predchádzajúcich novelách tohto nariadenia. Pojem "rezíduum" je odborným chemickým pojmom taktiež používaný už aj v predchádzajúcich novelách tohto nariadenia.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MDVaRR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V Čl. I v úvodnej vete odporúčame pred slovo „dopĺňa“ vložiť slová „mení a“.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MDVaRR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V Čl. I bode 1 odporúčame za slovo „ako“ vložiť slovo „bod“.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MDVaRR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V Čl. I bod 2 znie: „V prílohe č. 1 sa za bod 14a vkladá bod 14b, ktorý znie:“.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MZVaEZ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Doložke zlučiteľnosti právneho predpisu s právom EÚ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 predkladateľovi vyplniť všetky body doložky zlučiteľnosti, nakoľko problematika návrhu právneho predpisu je upravená v práve EÚ. 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MŠVVaŠ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Čl. I bod 1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Čl. I bode 1 uvádzacia veta znie: ,, V prílohe č. 1 bod ,,14" sa nahrádza bodom ,,14a".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Odôvodnenie: Súlad s bodom 41 písm. b) Prílohy č. 5 k Legislatívnym pravidlám vlády Slovenskej republiky v platnom znení.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Použili sme inú legislatívnu techniku.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MŠVVaŠ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Čl. I bod 5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Čl. I bode 5 transpozičnej prílohe v bodoch 20 a 21 odporúčame rok ,,2012" nahradiť správnym rokom ,,2013".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Smernice Komisie uvedené v bodoch 20 a 21 sú z roku 2013.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MZ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Čl. I návrhu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doplniť do výpočtu nariadení, ktorými bolo nariadenie vlády č. 336/2011 Z. z. upravované, aj nariadenie vlády Slovenskej republiky č. 336/2011 Z. z.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Predmetné nariadenie vlády bolo upravované aj týmto nariadením.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Uvedené číslo je pôvodným číslom tohto nariadenia.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MZ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odôvodneniu, osobitnej časti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nahradiť slová „K bodu 7“ slovami „K bodu 5“.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Zoznam preberaných právne záväzných aktov Európskej únie, ktoré sa dopĺňajú do Prílohy č. 3, je obsahom bodu 5 návrhu nariadenia.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ŠÚ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názvu nariadenia vlády SR a úvodnej vete čl. I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slová „sa dopĺňa“ nahradiť slovami „sa mení a dopĺňa“ (na základe bodu 1).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ŠÚ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bodu 1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za slovo „ako“ vložiť slovo „bod“.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ŠÚ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bodu 2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uviesť uvádzaciu vetu „V prílohe č. 1 sa za bod 14a vkladá bod 14b, ktorý znie:“.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ÚNMS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prílohe č. 1 bodom 14b, 61, 62, 63, 64, 65 a 67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Meraciu jednotku g/kg navrhujeme uvádzať v tvare „g • kg-1“ (pričom "-1" sa píše ako horný index).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Ide o zásadu písania meracích jednotiek.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ÚNMS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prílohe č. 1 bodu 66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Navrhujeme nahradiť „% hm. percent“ vyjadrením „% hmot.“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br/>
              <w:t xml:space="preserve">Odôvodnenie: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Číselná hodnota sa vzťahuje k symbolu %, preto by mali byť umiestnené bezprostredne za sebou. Ide o vyjadrenie % podielu z celkovej hmotnosti.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OAP SVL ÚV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 k návrhu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Cieľom návrhu nariadenia vlády je do právneho systému Slovenskej republiky v súlade s § 2 ods. 1 písm. g), h) a l) zákona č. 19/2002 Z. z., ktorým sa ustanovujú podmienky vydávania aproximačných nariadení vlády Slovenskej republiky v znení neskorších predpisov prebrať smernice 2013/3/EÚ, 2013/4/EÚ, 2013/5/EÚ, 2013/6/EÚ, 2013/7/EÚ, 2013/27/EÚ, 2013/41/EÚ a 2013/44/EÚ. Predmetné smernice menia a dopĺňajú Prílohu I k smernici 98/8/ES Európskeho parlamentu a Rady zo 16. februára 1998 o uvádzaní biocídnych výrobkov na trh.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Smernica 98/8/ES bola však s účinnosťou od 1. septembra 2013 zrušená nariadením Európskeho parlamentu a Rady (EÚ) č. 528/2012 z 22. mája 2012 o sprístupňovaní biocídnych výrobkov na trhu a ich používaní. Zrušovacie ustanovenie v článku 96 nariadenia (EÚ) č. 528/2012 zrušuje smernicu 98/8/ES bez toho, aby boli dotknuté články 86, 89, 90, 91 a 92 tohto nariadenia. Znenie článku 86 nariadenia ustanovuje, že účinné látky zaradené do prílohy I k smernici 98/8/ES sa považujú za schválené podľa tohto nariadenia a zaradia sa do zoznamu uvedeného v článku 9 ods. 2, na základe ktorého sa schválené účinné látky zaradia do zoznamu schválených účinných látok Únie. Komisia tento zoznam aktualizuje a v elektronickej forme ho sprístupňuje verejnosti.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Navrhované nariadenie vlády Slovenskej republiky, ktorým sa dopĺňa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 nie je potrebné prijať. Nariadenie č. 336/2011 nie je použiteľné, a z dôvodu zachovania prehľadnosti právneho poriadku je potrebné ho zrušiť.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>
        <w:tc>
          <w:tcPr>
            <w:tcW w:w="495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KOZ SR </w:t>
            </w:r>
          </w:p>
        </w:tc>
        <w:tc>
          <w:tcPr>
            <w:tcW w:w="2328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Stanovisko k návrhu nariadenia vlády Slovenskej republiky, ktorým sa dopĺňa nariadenie vlády Slovenskej republiky č. 336/2011 Z. z., ktorým sa vydáva zoznam účinných látok vyhovujúcich na zaradenie do biocídnych výrobkov a zoznam účinných látok s nízkym r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KOZ SR k predmetnému návrhu nemá pripomienky.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</w:tbl>
    <w:p w:rsidR="000E0D8B" w:rsidRPr="00856FFA" w:rsidRDefault="000E0D8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p w:rsidR="008A0DCB" w:rsidRPr="00856FFA" w:rsidRDefault="008A0DC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sectPr w:rsidR="008A0DCB" w:rsidRPr="00856FFA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2"/>
    <w:rsid w:val="00021029"/>
    <w:rsid w:val="00054B9D"/>
    <w:rsid w:val="00074151"/>
    <w:rsid w:val="000E0D8B"/>
    <w:rsid w:val="00112D54"/>
    <w:rsid w:val="00141E5C"/>
    <w:rsid w:val="00194B7B"/>
    <w:rsid w:val="001A373C"/>
    <w:rsid w:val="001C1EC9"/>
    <w:rsid w:val="002E5BFC"/>
    <w:rsid w:val="003877F7"/>
    <w:rsid w:val="003C45FA"/>
    <w:rsid w:val="00442145"/>
    <w:rsid w:val="0046672B"/>
    <w:rsid w:val="00510C12"/>
    <w:rsid w:val="00542B6A"/>
    <w:rsid w:val="005678B7"/>
    <w:rsid w:val="00685203"/>
    <w:rsid w:val="006E1AE4"/>
    <w:rsid w:val="00701DA6"/>
    <w:rsid w:val="007211BF"/>
    <w:rsid w:val="00763374"/>
    <w:rsid w:val="00856FFA"/>
    <w:rsid w:val="008A0DCB"/>
    <w:rsid w:val="008C0CA8"/>
    <w:rsid w:val="008C29A6"/>
    <w:rsid w:val="009424B0"/>
    <w:rsid w:val="00984FB1"/>
    <w:rsid w:val="00A2596C"/>
    <w:rsid w:val="00A63365"/>
    <w:rsid w:val="00A81B86"/>
    <w:rsid w:val="00AF58FC"/>
    <w:rsid w:val="00B0044B"/>
    <w:rsid w:val="00B80849"/>
    <w:rsid w:val="00BE6BB2"/>
    <w:rsid w:val="00C35D8B"/>
    <w:rsid w:val="00CA36FC"/>
    <w:rsid w:val="00DB178E"/>
    <w:rsid w:val="00DD3F66"/>
    <w:rsid w:val="00E92A3F"/>
    <w:rsid w:val="00E942DE"/>
    <w:rsid w:val="00EE5C03"/>
    <w:rsid w:val="00FA67A7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Manyova Valeria</cp:lastModifiedBy>
  <cp:revision>2</cp:revision>
  <dcterms:created xsi:type="dcterms:W3CDTF">2013-11-18T11:51:00Z</dcterms:created>
  <dcterms:modified xsi:type="dcterms:W3CDTF">2013-11-18T11:51:00Z</dcterms:modified>
</cp:coreProperties>
</file>