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88" w:rsidRPr="008650E1" w:rsidRDefault="00431041" w:rsidP="001B4288">
      <w:pPr>
        <w:pStyle w:val="Nzov"/>
        <w:pBdr>
          <w:bottom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Dôvodová </w:t>
      </w:r>
      <w:r w:rsidR="001B4288" w:rsidRPr="008650E1">
        <w:rPr>
          <w:rFonts w:ascii="Times New Roman" w:hAnsi="Times New Roman" w:cs="Times New Roman"/>
          <w:sz w:val="24"/>
          <w:szCs w:val="24"/>
        </w:rPr>
        <w:t>správa</w:t>
      </w:r>
    </w:p>
    <w:p w:rsidR="001B4288" w:rsidRPr="008650E1" w:rsidRDefault="001B4288" w:rsidP="001B42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288" w:rsidRPr="008650E1" w:rsidRDefault="001B4288" w:rsidP="001B42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4288" w:rsidRPr="008650E1" w:rsidRDefault="001B4288" w:rsidP="001B4288">
      <w:pPr>
        <w:pStyle w:val="Nadpis1"/>
        <w:ind w:firstLine="709"/>
        <w:jc w:val="both"/>
        <w:rPr>
          <w:rFonts w:ascii="Times New Roman" w:hAnsi="Times New Roman" w:cs="Times New Roman"/>
        </w:rPr>
      </w:pPr>
      <w:r w:rsidRPr="008650E1">
        <w:rPr>
          <w:rFonts w:ascii="Times New Roman" w:hAnsi="Times New Roman" w:cs="Times New Roman"/>
        </w:rPr>
        <w:t>Všeobecná časť</w:t>
      </w:r>
    </w:p>
    <w:p w:rsidR="001B4288" w:rsidRPr="008650E1" w:rsidRDefault="001B4288" w:rsidP="001B4288">
      <w:pPr>
        <w:rPr>
          <w:rFonts w:ascii="Times New Roman" w:hAnsi="Times New Roman" w:cs="Times New Roman"/>
          <w:sz w:val="24"/>
          <w:szCs w:val="24"/>
        </w:rPr>
      </w:pPr>
    </w:p>
    <w:p w:rsidR="001B4288" w:rsidRPr="008650E1" w:rsidRDefault="001B4288" w:rsidP="001B4288">
      <w:pPr>
        <w:pStyle w:val="Zkladntext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50E1">
        <w:rPr>
          <w:rFonts w:ascii="Times New Roman" w:hAnsi="Times New Roman" w:cs="Times New Roman"/>
          <w:sz w:val="24"/>
          <w:szCs w:val="24"/>
        </w:rPr>
        <w:t xml:space="preserve">Návrh nariadenia vlády Slovenskej republiky, ktorým sa ustanovujú zvýšené </w:t>
      </w:r>
      <w:r w:rsidRPr="008650E1">
        <w:rPr>
          <w:rFonts w:ascii="Times New Roman" w:hAnsi="Times New Roman" w:cs="Times New Roman"/>
          <w:sz w:val="24"/>
          <w:szCs w:val="24"/>
          <w:lang w:eastAsia="cs-CZ"/>
        </w:rPr>
        <w:t xml:space="preserve">stupnice platových taríf zamestnancov pri výkone práce vo verejnom záujme sa </w:t>
      </w:r>
      <w:r w:rsidRPr="008650E1">
        <w:rPr>
          <w:rFonts w:ascii="Times New Roman" w:hAnsi="Times New Roman" w:cs="Times New Roman"/>
          <w:sz w:val="24"/>
          <w:szCs w:val="24"/>
        </w:rPr>
        <w:t xml:space="preserve">predkladá v súlade </w:t>
      </w:r>
      <w:r w:rsidR="000456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50E1">
        <w:rPr>
          <w:rFonts w:ascii="Times New Roman" w:hAnsi="Times New Roman" w:cs="Times New Roman"/>
          <w:sz w:val="24"/>
          <w:szCs w:val="24"/>
        </w:rPr>
        <w:t>s</w:t>
      </w:r>
      <w:r w:rsidR="00045612">
        <w:rPr>
          <w:rFonts w:ascii="Times New Roman" w:hAnsi="Times New Roman" w:cs="Times New Roman"/>
          <w:sz w:val="24"/>
          <w:szCs w:val="24"/>
        </w:rPr>
        <w:t xml:space="preserve"> </w:t>
      </w:r>
      <w:r w:rsidRPr="008650E1">
        <w:rPr>
          <w:rFonts w:ascii="Times New Roman" w:hAnsi="Times New Roman" w:cs="Times New Roman"/>
          <w:sz w:val="24"/>
          <w:szCs w:val="24"/>
        </w:rPr>
        <w:t>§ 28 ods. 1 zákona č. 553/2003 Z. z. o odmeňovaní niektorých zamestnancov pri výkone práce vo verejnom záujme a o zmene a doplnení niektorých zákonov</w:t>
      </w:r>
      <w:r w:rsidR="002409B1">
        <w:rPr>
          <w:rFonts w:ascii="Times New Roman" w:hAnsi="Times New Roman" w:cs="Times New Roman"/>
          <w:sz w:val="24"/>
          <w:szCs w:val="24"/>
        </w:rPr>
        <w:t xml:space="preserve"> v znení </w:t>
      </w:r>
      <w:r w:rsidR="006A6C71">
        <w:rPr>
          <w:rFonts w:ascii="Times New Roman" w:hAnsi="Times New Roman" w:cs="Times New Roman"/>
          <w:sz w:val="24"/>
          <w:szCs w:val="24"/>
        </w:rPr>
        <w:t>neskorších predpisov</w:t>
      </w:r>
      <w:r w:rsidR="00F448F7">
        <w:rPr>
          <w:rFonts w:ascii="Times New Roman" w:hAnsi="Times New Roman" w:cs="Times New Roman"/>
          <w:sz w:val="24"/>
          <w:szCs w:val="24"/>
        </w:rPr>
        <w:t xml:space="preserve"> (ďalej len „zákon č. 553/2003 Z. z.“)</w:t>
      </w:r>
      <w:r w:rsidRPr="008650E1">
        <w:rPr>
          <w:rFonts w:ascii="Times New Roman" w:hAnsi="Times New Roman" w:cs="Times New Roman"/>
          <w:sz w:val="24"/>
          <w:szCs w:val="24"/>
        </w:rPr>
        <w:t xml:space="preserve">, ktorý splnomocňuje vládu Slovenskej republiky na jeho vydanie. </w:t>
      </w:r>
    </w:p>
    <w:p w:rsidR="00891EFF" w:rsidRDefault="001B4288" w:rsidP="001B4288">
      <w:pPr>
        <w:rPr>
          <w:rFonts w:ascii="Times New Roman" w:hAnsi="Times New Roman" w:cs="Times New Roman"/>
          <w:sz w:val="24"/>
          <w:szCs w:val="24"/>
        </w:rPr>
      </w:pPr>
      <w:r w:rsidRPr="008650E1">
        <w:rPr>
          <w:rFonts w:ascii="Times New Roman" w:hAnsi="Times New Roman" w:cs="Times New Roman"/>
          <w:sz w:val="24"/>
          <w:szCs w:val="24"/>
        </w:rPr>
        <w:t xml:space="preserve">V zmysle ustanovenia § 2 ods. 3 písm. d) zákona č. 2/1991 Zb. o kolektívnom vyjednávaní v znení neskorších predpisov </w:t>
      </w:r>
      <w:r w:rsidR="00D16B92">
        <w:rPr>
          <w:rFonts w:ascii="Times New Roman" w:hAnsi="Times New Roman" w:cs="Times New Roman"/>
          <w:sz w:val="24"/>
          <w:szCs w:val="24"/>
        </w:rPr>
        <w:t xml:space="preserve">sa </w:t>
      </w:r>
      <w:r w:rsidRPr="008650E1">
        <w:rPr>
          <w:rFonts w:ascii="Times New Roman" w:hAnsi="Times New Roman" w:cs="Times New Roman"/>
          <w:sz w:val="24"/>
          <w:szCs w:val="24"/>
        </w:rPr>
        <w:t xml:space="preserve">zmluvné strany v rámci kolektívneho vyjednávania </w:t>
      </w:r>
      <w:r w:rsidR="00891EFF">
        <w:rPr>
          <w:rFonts w:ascii="Times New Roman" w:hAnsi="Times New Roman" w:cs="Times New Roman"/>
          <w:sz w:val="24"/>
          <w:szCs w:val="24"/>
        </w:rPr>
        <w:t xml:space="preserve"> dohodli</w:t>
      </w:r>
      <w:r>
        <w:rPr>
          <w:rFonts w:ascii="Times New Roman" w:hAnsi="Times New Roman" w:cs="Times New Roman"/>
          <w:sz w:val="24"/>
          <w:szCs w:val="24"/>
        </w:rPr>
        <w:t xml:space="preserve"> na obsahu </w:t>
      </w:r>
      <w:r w:rsidRPr="008650E1">
        <w:rPr>
          <w:rFonts w:ascii="Times New Roman" w:hAnsi="Times New Roman" w:cs="Times New Roman"/>
          <w:sz w:val="24"/>
          <w:szCs w:val="24"/>
        </w:rPr>
        <w:t>Kolektívn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8650E1">
        <w:rPr>
          <w:rFonts w:ascii="Times New Roman" w:hAnsi="Times New Roman" w:cs="Times New Roman"/>
          <w:sz w:val="24"/>
          <w:szCs w:val="24"/>
        </w:rPr>
        <w:t xml:space="preserve"> zmluv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650E1">
        <w:rPr>
          <w:rFonts w:ascii="Times New Roman" w:hAnsi="Times New Roman" w:cs="Times New Roman"/>
          <w:sz w:val="24"/>
          <w:szCs w:val="24"/>
        </w:rPr>
        <w:t xml:space="preserve"> vyššieho stupňa pre zamestnávateľov, ktorí pri odmeňovaní postupujú podľa zákona </w:t>
      </w:r>
      <w:r w:rsidR="00D16B92">
        <w:rPr>
          <w:rFonts w:ascii="Times New Roman" w:hAnsi="Times New Roman" w:cs="Times New Roman"/>
          <w:sz w:val="24"/>
          <w:szCs w:val="24"/>
        </w:rPr>
        <w:t>č. 553/2003 Z. z.</w:t>
      </w:r>
      <w:r w:rsidR="00E56092">
        <w:rPr>
          <w:rFonts w:ascii="Times New Roman" w:hAnsi="Times New Roman" w:cs="Times New Roman"/>
          <w:sz w:val="24"/>
          <w:szCs w:val="24"/>
        </w:rPr>
        <w:t xml:space="preserve"> </w:t>
      </w:r>
      <w:r w:rsidR="00CA021F" w:rsidRPr="008650E1">
        <w:rPr>
          <w:rFonts w:ascii="Times New Roman" w:hAnsi="Times New Roman" w:cs="Times New Roman"/>
          <w:sz w:val="24"/>
          <w:szCs w:val="24"/>
        </w:rPr>
        <w:t>na rok 20</w:t>
      </w:r>
      <w:r w:rsidR="00CA021F">
        <w:rPr>
          <w:rFonts w:ascii="Times New Roman" w:hAnsi="Times New Roman" w:cs="Times New Roman"/>
          <w:sz w:val="24"/>
          <w:szCs w:val="24"/>
        </w:rPr>
        <w:t>1</w:t>
      </w:r>
      <w:r w:rsidR="006C034C">
        <w:rPr>
          <w:rFonts w:ascii="Times New Roman" w:hAnsi="Times New Roman" w:cs="Times New Roman"/>
          <w:sz w:val="24"/>
          <w:szCs w:val="24"/>
        </w:rPr>
        <w:t>6</w:t>
      </w:r>
      <w:r w:rsidR="00CA021F">
        <w:rPr>
          <w:rFonts w:ascii="Times New Roman" w:hAnsi="Times New Roman" w:cs="Times New Roman"/>
          <w:sz w:val="24"/>
          <w:szCs w:val="24"/>
        </w:rPr>
        <w:t xml:space="preserve"> </w:t>
      </w:r>
      <w:r w:rsidR="00922AD8" w:rsidRPr="008650E1">
        <w:rPr>
          <w:rFonts w:ascii="Times New Roman" w:hAnsi="Times New Roman" w:cs="Times New Roman"/>
          <w:sz w:val="24"/>
          <w:szCs w:val="24"/>
        </w:rPr>
        <w:t>(ďalej len „kolektívna zmluva“)</w:t>
      </w:r>
      <w:r w:rsidR="00922AD8">
        <w:rPr>
          <w:rFonts w:ascii="Times New Roman" w:hAnsi="Times New Roman" w:cs="Times New Roman"/>
          <w:sz w:val="24"/>
          <w:szCs w:val="24"/>
        </w:rPr>
        <w:t>.</w:t>
      </w:r>
      <w:r w:rsidR="00DD11C0">
        <w:rPr>
          <w:rFonts w:ascii="Times New Roman" w:hAnsi="Times New Roman" w:cs="Times New Roman"/>
          <w:sz w:val="24"/>
          <w:szCs w:val="24"/>
        </w:rPr>
        <w:t xml:space="preserve"> </w:t>
      </w:r>
      <w:r w:rsidR="006A6C71">
        <w:rPr>
          <w:rFonts w:ascii="Times New Roman" w:hAnsi="Times New Roman" w:cs="Times New Roman"/>
          <w:sz w:val="24"/>
          <w:szCs w:val="24"/>
        </w:rPr>
        <w:t xml:space="preserve">Kolektívna zmluva bola podpísaná </w:t>
      </w:r>
      <w:r w:rsidR="006C034C">
        <w:rPr>
          <w:rFonts w:ascii="Times New Roman" w:hAnsi="Times New Roman" w:cs="Times New Roman"/>
          <w:sz w:val="24"/>
          <w:szCs w:val="24"/>
        </w:rPr>
        <w:t>28</w:t>
      </w:r>
      <w:r w:rsidR="00895664">
        <w:rPr>
          <w:rFonts w:ascii="Times New Roman" w:hAnsi="Times New Roman" w:cs="Times New Roman"/>
          <w:sz w:val="24"/>
          <w:szCs w:val="24"/>
        </w:rPr>
        <w:t>.</w:t>
      </w:r>
      <w:r w:rsidR="006A6C71">
        <w:rPr>
          <w:rFonts w:ascii="Times New Roman" w:hAnsi="Times New Roman" w:cs="Times New Roman"/>
          <w:sz w:val="24"/>
          <w:szCs w:val="24"/>
        </w:rPr>
        <w:t xml:space="preserve"> </w:t>
      </w:r>
      <w:r w:rsidR="006C034C">
        <w:rPr>
          <w:rFonts w:ascii="Times New Roman" w:hAnsi="Times New Roman" w:cs="Times New Roman"/>
          <w:sz w:val="24"/>
          <w:szCs w:val="24"/>
        </w:rPr>
        <w:t>októbra</w:t>
      </w:r>
      <w:r w:rsidR="006A6C71">
        <w:rPr>
          <w:rFonts w:ascii="Times New Roman" w:hAnsi="Times New Roman" w:cs="Times New Roman"/>
          <w:sz w:val="24"/>
          <w:szCs w:val="24"/>
        </w:rPr>
        <w:t xml:space="preserve"> 201</w:t>
      </w:r>
      <w:r w:rsidR="006C034C">
        <w:rPr>
          <w:rFonts w:ascii="Times New Roman" w:hAnsi="Times New Roman" w:cs="Times New Roman"/>
          <w:sz w:val="24"/>
          <w:szCs w:val="24"/>
        </w:rPr>
        <w:t>5</w:t>
      </w:r>
      <w:r w:rsidR="006A6C71">
        <w:rPr>
          <w:rFonts w:ascii="Times New Roman" w:hAnsi="Times New Roman" w:cs="Times New Roman"/>
          <w:sz w:val="24"/>
          <w:szCs w:val="24"/>
        </w:rPr>
        <w:t>.</w:t>
      </w:r>
    </w:p>
    <w:p w:rsidR="00891EFF" w:rsidRDefault="00922AD8" w:rsidP="00344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288" w:rsidRPr="008650E1">
        <w:rPr>
          <w:rFonts w:ascii="Times New Roman" w:hAnsi="Times New Roman" w:cs="Times New Roman"/>
          <w:sz w:val="24"/>
          <w:szCs w:val="24"/>
        </w:rPr>
        <w:t>Podľa čl. II bod</w:t>
      </w:r>
      <w:r w:rsidR="00CA021F">
        <w:rPr>
          <w:rFonts w:ascii="Times New Roman" w:hAnsi="Times New Roman" w:cs="Times New Roman"/>
          <w:sz w:val="24"/>
          <w:szCs w:val="24"/>
        </w:rPr>
        <w:t>u</w:t>
      </w:r>
      <w:r w:rsidR="001B4288" w:rsidRPr="008650E1">
        <w:rPr>
          <w:rFonts w:ascii="Times New Roman" w:hAnsi="Times New Roman" w:cs="Times New Roman"/>
          <w:sz w:val="24"/>
          <w:szCs w:val="24"/>
        </w:rPr>
        <w:t xml:space="preserve"> 3 kolektívnej zmluvy základná stupnica platových taríf, osobitná stupnica platových taríf</w:t>
      </w:r>
      <w:r w:rsidR="001B4288">
        <w:rPr>
          <w:rFonts w:ascii="Times New Roman" w:hAnsi="Times New Roman" w:cs="Times New Roman"/>
          <w:sz w:val="24"/>
          <w:szCs w:val="24"/>
        </w:rPr>
        <w:t xml:space="preserve"> vybraných skupín zamestnancov</w:t>
      </w:r>
      <w:r w:rsidR="001B4288" w:rsidRPr="008650E1">
        <w:rPr>
          <w:rFonts w:ascii="Times New Roman" w:hAnsi="Times New Roman" w:cs="Times New Roman"/>
          <w:sz w:val="24"/>
          <w:szCs w:val="24"/>
        </w:rPr>
        <w:t>, osobitná stupnica platových</w:t>
      </w:r>
      <w:r w:rsidR="001B4288">
        <w:rPr>
          <w:rFonts w:ascii="Times New Roman" w:hAnsi="Times New Roman" w:cs="Times New Roman"/>
          <w:sz w:val="24"/>
          <w:szCs w:val="24"/>
        </w:rPr>
        <w:t xml:space="preserve"> taríf</w:t>
      </w:r>
      <w:r w:rsidR="001B4288" w:rsidRPr="008650E1">
        <w:rPr>
          <w:rFonts w:ascii="Times New Roman" w:hAnsi="Times New Roman" w:cs="Times New Roman"/>
          <w:sz w:val="24"/>
          <w:szCs w:val="24"/>
        </w:rPr>
        <w:t xml:space="preserve"> </w:t>
      </w:r>
      <w:r w:rsidR="003448CB">
        <w:rPr>
          <w:rFonts w:ascii="Times New Roman" w:hAnsi="Times New Roman" w:cs="Times New Roman"/>
          <w:sz w:val="24"/>
          <w:szCs w:val="24"/>
        </w:rPr>
        <w:t xml:space="preserve">učiteľov vysokých škôl, </w:t>
      </w:r>
      <w:r w:rsidR="001B4288">
        <w:rPr>
          <w:rFonts w:ascii="Times New Roman" w:hAnsi="Times New Roman" w:cs="Times New Roman"/>
          <w:sz w:val="24"/>
          <w:szCs w:val="24"/>
        </w:rPr>
        <w:t>výskumných a vývojových zamestnancov a zdravotníckych zamestnancov</w:t>
      </w:r>
      <w:r w:rsidR="001B4288" w:rsidRPr="008650E1">
        <w:rPr>
          <w:rFonts w:ascii="Times New Roman" w:hAnsi="Times New Roman" w:cs="Times New Roman"/>
          <w:sz w:val="24"/>
          <w:szCs w:val="24"/>
        </w:rPr>
        <w:t xml:space="preserve"> </w:t>
      </w:r>
      <w:r w:rsidR="006C034C">
        <w:rPr>
          <w:rFonts w:ascii="Times New Roman" w:hAnsi="Times New Roman" w:cs="Times New Roman"/>
          <w:sz w:val="24"/>
          <w:szCs w:val="24"/>
        </w:rPr>
        <w:t>a p</w:t>
      </w:r>
      <w:r w:rsidR="006C034C" w:rsidRPr="008650E1">
        <w:rPr>
          <w:rFonts w:ascii="Times New Roman" w:hAnsi="Times New Roman" w:cs="Times New Roman"/>
          <w:sz w:val="24"/>
          <w:szCs w:val="24"/>
        </w:rPr>
        <w:t>latové tarify pedagogických zamestnancov</w:t>
      </w:r>
      <w:r w:rsidR="006C034C">
        <w:rPr>
          <w:rFonts w:ascii="Times New Roman" w:hAnsi="Times New Roman" w:cs="Times New Roman"/>
          <w:sz w:val="24"/>
          <w:szCs w:val="24"/>
        </w:rPr>
        <w:t xml:space="preserve"> a odborných zamestnancov</w:t>
      </w:r>
      <w:r w:rsidR="006C034C" w:rsidRPr="008650E1">
        <w:rPr>
          <w:rFonts w:ascii="Times New Roman" w:hAnsi="Times New Roman" w:cs="Times New Roman"/>
          <w:sz w:val="24"/>
          <w:szCs w:val="24"/>
        </w:rPr>
        <w:t xml:space="preserve"> </w:t>
      </w:r>
      <w:r w:rsidR="00CA021F">
        <w:rPr>
          <w:rFonts w:ascii="Times New Roman" w:hAnsi="Times New Roman" w:cs="Times New Roman"/>
          <w:sz w:val="24"/>
          <w:szCs w:val="24"/>
        </w:rPr>
        <w:t xml:space="preserve">sa od </w:t>
      </w:r>
      <w:r w:rsidR="006C034C">
        <w:rPr>
          <w:rFonts w:ascii="Times New Roman" w:hAnsi="Times New Roman" w:cs="Times New Roman"/>
          <w:sz w:val="24"/>
          <w:szCs w:val="24"/>
        </w:rPr>
        <w:t xml:space="preserve">  </w:t>
      </w:r>
      <w:r w:rsidR="00CA021F" w:rsidRPr="008650E1">
        <w:rPr>
          <w:rFonts w:ascii="Times New Roman" w:hAnsi="Times New Roman" w:cs="Times New Roman"/>
          <w:sz w:val="24"/>
          <w:szCs w:val="24"/>
        </w:rPr>
        <w:t>1. ja</w:t>
      </w:r>
      <w:r w:rsidR="00CA021F">
        <w:rPr>
          <w:rFonts w:ascii="Times New Roman" w:hAnsi="Times New Roman" w:cs="Times New Roman"/>
          <w:sz w:val="24"/>
          <w:szCs w:val="24"/>
        </w:rPr>
        <w:t xml:space="preserve">nuára </w:t>
      </w:r>
      <w:r w:rsidR="00CA021F" w:rsidRPr="008650E1">
        <w:rPr>
          <w:rFonts w:ascii="Times New Roman" w:hAnsi="Times New Roman" w:cs="Times New Roman"/>
          <w:sz w:val="24"/>
          <w:szCs w:val="24"/>
        </w:rPr>
        <w:t>20</w:t>
      </w:r>
      <w:r w:rsidR="00CA021F">
        <w:rPr>
          <w:rFonts w:ascii="Times New Roman" w:hAnsi="Times New Roman" w:cs="Times New Roman"/>
          <w:sz w:val="24"/>
          <w:szCs w:val="24"/>
        </w:rPr>
        <w:t>1</w:t>
      </w:r>
      <w:r w:rsidR="006C034C">
        <w:rPr>
          <w:rFonts w:ascii="Times New Roman" w:hAnsi="Times New Roman" w:cs="Times New Roman"/>
          <w:sz w:val="24"/>
          <w:szCs w:val="24"/>
        </w:rPr>
        <w:t>6</w:t>
      </w:r>
      <w:r w:rsidR="00CA021F" w:rsidRPr="008650E1">
        <w:rPr>
          <w:rFonts w:ascii="Times New Roman" w:hAnsi="Times New Roman" w:cs="Times New Roman"/>
          <w:sz w:val="24"/>
          <w:szCs w:val="24"/>
        </w:rPr>
        <w:t xml:space="preserve"> </w:t>
      </w:r>
      <w:r w:rsidR="00CA021F">
        <w:rPr>
          <w:rFonts w:ascii="Times New Roman" w:hAnsi="Times New Roman" w:cs="Times New Roman"/>
          <w:sz w:val="24"/>
          <w:szCs w:val="24"/>
        </w:rPr>
        <w:t>zv</w:t>
      </w:r>
      <w:r w:rsidR="002409B1">
        <w:rPr>
          <w:rFonts w:ascii="Times New Roman" w:hAnsi="Times New Roman" w:cs="Times New Roman"/>
          <w:sz w:val="24"/>
          <w:szCs w:val="24"/>
        </w:rPr>
        <w:t>ý</w:t>
      </w:r>
      <w:r w:rsidR="00CA021F">
        <w:rPr>
          <w:rFonts w:ascii="Times New Roman" w:hAnsi="Times New Roman" w:cs="Times New Roman"/>
          <w:sz w:val="24"/>
          <w:szCs w:val="24"/>
        </w:rPr>
        <w:t>š</w:t>
      </w:r>
      <w:r w:rsidR="002409B1">
        <w:rPr>
          <w:rFonts w:ascii="Times New Roman" w:hAnsi="Times New Roman" w:cs="Times New Roman"/>
          <w:sz w:val="24"/>
          <w:szCs w:val="24"/>
        </w:rPr>
        <w:t>i</w:t>
      </w:r>
      <w:r w:rsidR="006C034C">
        <w:rPr>
          <w:rFonts w:ascii="Times New Roman" w:hAnsi="Times New Roman" w:cs="Times New Roman"/>
          <w:sz w:val="24"/>
          <w:szCs w:val="24"/>
        </w:rPr>
        <w:t>a</w:t>
      </w:r>
      <w:r w:rsidR="00CA021F">
        <w:rPr>
          <w:rFonts w:ascii="Times New Roman" w:hAnsi="Times New Roman" w:cs="Times New Roman"/>
          <w:sz w:val="24"/>
          <w:szCs w:val="24"/>
        </w:rPr>
        <w:t xml:space="preserve"> o</w:t>
      </w:r>
      <w:r w:rsidR="00A809FC">
        <w:rPr>
          <w:rFonts w:ascii="Times New Roman" w:hAnsi="Times New Roman" w:cs="Times New Roman"/>
          <w:sz w:val="24"/>
          <w:szCs w:val="24"/>
        </w:rPr>
        <w:t> </w:t>
      </w:r>
      <w:r w:rsidR="006C034C">
        <w:rPr>
          <w:rFonts w:ascii="Times New Roman" w:hAnsi="Times New Roman" w:cs="Times New Roman"/>
          <w:sz w:val="24"/>
          <w:szCs w:val="24"/>
        </w:rPr>
        <w:t>4</w:t>
      </w:r>
      <w:r w:rsidR="009C75BA">
        <w:rPr>
          <w:rFonts w:ascii="Times New Roman" w:hAnsi="Times New Roman" w:cs="Times New Roman"/>
          <w:sz w:val="24"/>
          <w:szCs w:val="24"/>
        </w:rPr>
        <w:t>%</w:t>
      </w:r>
      <w:r w:rsidR="00CA021F">
        <w:rPr>
          <w:rFonts w:ascii="Times New Roman" w:hAnsi="Times New Roman" w:cs="Times New Roman"/>
          <w:sz w:val="24"/>
          <w:szCs w:val="24"/>
        </w:rPr>
        <w:t xml:space="preserve">. </w:t>
      </w:r>
      <w:r w:rsidR="009C7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FC1" w:rsidRDefault="006F03CC" w:rsidP="008C6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</w:t>
      </w:r>
      <w:r w:rsidR="00895664">
        <w:rPr>
          <w:rFonts w:ascii="Times New Roman" w:hAnsi="Times New Roman" w:cs="Times New Roman"/>
          <w:sz w:val="24"/>
          <w:szCs w:val="24"/>
        </w:rPr>
        <w:t xml:space="preserve">rh nariadenia vlády </w:t>
      </w:r>
      <w:r w:rsidR="00431041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="00895664">
        <w:rPr>
          <w:rFonts w:ascii="Times New Roman" w:hAnsi="Times New Roman" w:cs="Times New Roman"/>
          <w:sz w:val="24"/>
          <w:szCs w:val="24"/>
        </w:rPr>
        <w:t xml:space="preserve">má </w:t>
      </w:r>
      <w:r w:rsidR="004F2FC1">
        <w:rPr>
          <w:rFonts w:ascii="Times New Roman" w:hAnsi="Times New Roman" w:cs="Times New Roman"/>
          <w:sz w:val="24"/>
          <w:szCs w:val="24"/>
        </w:rPr>
        <w:t xml:space="preserve">negatívny </w:t>
      </w:r>
      <w:r w:rsidR="00895664">
        <w:rPr>
          <w:rFonts w:ascii="Times New Roman" w:hAnsi="Times New Roman" w:cs="Times New Roman"/>
          <w:sz w:val="24"/>
          <w:szCs w:val="24"/>
        </w:rPr>
        <w:t>vplyv na</w:t>
      </w:r>
      <w:r>
        <w:rPr>
          <w:rFonts w:ascii="Times New Roman" w:hAnsi="Times New Roman" w:cs="Times New Roman"/>
          <w:sz w:val="24"/>
          <w:szCs w:val="24"/>
        </w:rPr>
        <w:t xml:space="preserve"> rozpočet</w:t>
      </w:r>
      <w:r w:rsidR="00895664">
        <w:rPr>
          <w:rFonts w:ascii="Times New Roman" w:hAnsi="Times New Roman" w:cs="Times New Roman"/>
          <w:sz w:val="24"/>
          <w:szCs w:val="24"/>
        </w:rPr>
        <w:t xml:space="preserve"> verejnej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664">
        <w:rPr>
          <w:rFonts w:ascii="Times New Roman" w:hAnsi="Times New Roman" w:cs="Times New Roman"/>
          <w:sz w:val="24"/>
          <w:szCs w:val="24"/>
        </w:rPr>
        <w:t>správy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6081">
        <w:rPr>
          <w:rFonts w:ascii="Times New Roman" w:hAnsi="Times New Roman" w:cs="Times New Roman"/>
          <w:sz w:val="24"/>
          <w:szCs w:val="24"/>
        </w:rPr>
        <w:t xml:space="preserve"> </w:t>
      </w:r>
      <w:r w:rsidR="00F448F7">
        <w:rPr>
          <w:rFonts w:ascii="Times New Roman" w:hAnsi="Times New Roman" w:cs="Times New Roman"/>
          <w:sz w:val="24"/>
          <w:szCs w:val="24"/>
        </w:rPr>
        <w:t>Finančný d</w:t>
      </w:r>
      <w:r w:rsidR="00895664" w:rsidRPr="00895664">
        <w:rPr>
          <w:rFonts w:ascii="Times New Roman" w:hAnsi="Times New Roman" w:cs="Times New Roman"/>
          <w:sz w:val="24"/>
          <w:szCs w:val="24"/>
        </w:rPr>
        <w:t xml:space="preserve">opad zvýšenia </w:t>
      </w:r>
      <w:r w:rsidR="00895664">
        <w:rPr>
          <w:rFonts w:ascii="Times New Roman" w:hAnsi="Times New Roman" w:cs="Times New Roman"/>
          <w:sz w:val="24"/>
          <w:szCs w:val="24"/>
        </w:rPr>
        <w:t xml:space="preserve">stupníc </w:t>
      </w:r>
      <w:r w:rsidR="00895664" w:rsidRPr="00895664">
        <w:rPr>
          <w:rFonts w:ascii="Times New Roman" w:hAnsi="Times New Roman" w:cs="Times New Roman"/>
          <w:sz w:val="24"/>
          <w:szCs w:val="24"/>
        </w:rPr>
        <w:t xml:space="preserve">platových taríf </w:t>
      </w:r>
      <w:r w:rsidR="00895664">
        <w:rPr>
          <w:rFonts w:ascii="Times New Roman" w:hAnsi="Times New Roman" w:cs="Times New Roman"/>
          <w:sz w:val="24"/>
          <w:szCs w:val="24"/>
        </w:rPr>
        <w:t>zamestnancov pri výkone práce vo verejnom záujme</w:t>
      </w:r>
      <w:r w:rsidR="00A1549B">
        <w:rPr>
          <w:rFonts w:ascii="Times New Roman" w:hAnsi="Times New Roman" w:cs="Times New Roman"/>
          <w:sz w:val="24"/>
          <w:szCs w:val="24"/>
        </w:rPr>
        <w:t xml:space="preserve"> </w:t>
      </w:r>
      <w:r w:rsidR="00F448F7">
        <w:rPr>
          <w:rFonts w:ascii="Times New Roman" w:hAnsi="Times New Roman" w:cs="Times New Roman"/>
          <w:sz w:val="24"/>
          <w:szCs w:val="24"/>
        </w:rPr>
        <w:t>odmeňovaných podľa z</w:t>
      </w:r>
      <w:r w:rsidR="00836B9B">
        <w:rPr>
          <w:rFonts w:ascii="Times New Roman" w:hAnsi="Times New Roman" w:cs="Times New Roman"/>
          <w:sz w:val="24"/>
          <w:szCs w:val="24"/>
        </w:rPr>
        <w:t>ákona</w:t>
      </w:r>
      <w:r w:rsidR="00F448F7">
        <w:rPr>
          <w:rFonts w:ascii="Times New Roman" w:hAnsi="Times New Roman" w:cs="Times New Roman"/>
          <w:sz w:val="24"/>
          <w:szCs w:val="24"/>
        </w:rPr>
        <w:t xml:space="preserve"> č. 553/2003 Z. z. </w:t>
      </w:r>
      <w:r w:rsidR="00895664" w:rsidRPr="00895664">
        <w:rPr>
          <w:rFonts w:ascii="Times New Roman" w:hAnsi="Times New Roman" w:cs="Times New Roman"/>
          <w:sz w:val="24"/>
          <w:szCs w:val="24"/>
        </w:rPr>
        <w:t xml:space="preserve">na </w:t>
      </w:r>
      <w:r w:rsidR="00F448F7">
        <w:rPr>
          <w:rFonts w:ascii="Times New Roman" w:hAnsi="Times New Roman" w:cs="Times New Roman"/>
          <w:sz w:val="24"/>
          <w:szCs w:val="24"/>
        </w:rPr>
        <w:t xml:space="preserve">štátny </w:t>
      </w:r>
      <w:r w:rsidR="00895664" w:rsidRPr="00895664">
        <w:rPr>
          <w:rFonts w:ascii="Times New Roman" w:hAnsi="Times New Roman" w:cs="Times New Roman"/>
          <w:sz w:val="24"/>
          <w:szCs w:val="24"/>
        </w:rPr>
        <w:t xml:space="preserve">rozpočet </w:t>
      </w:r>
      <w:r w:rsidR="00F448F7">
        <w:rPr>
          <w:rFonts w:ascii="Times New Roman" w:hAnsi="Times New Roman" w:cs="Times New Roman"/>
          <w:sz w:val="24"/>
          <w:szCs w:val="24"/>
        </w:rPr>
        <w:t>a rozpočet územnej samosprávy</w:t>
      </w:r>
      <w:r w:rsidR="00895664" w:rsidRPr="00895664">
        <w:rPr>
          <w:rFonts w:ascii="Times New Roman" w:hAnsi="Times New Roman" w:cs="Times New Roman"/>
          <w:sz w:val="24"/>
          <w:szCs w:val="24"/>
        </w:rPr>
        <w:t xml:space="preserve"> v roku 201</w:t>
      </w:r>
      <w:r w:rsidR="003448CB">
        <w:rPr>
          <w:rFonts w:ascii="Times New Roman" w:hAnsi="Times New Roman" w:cs="Times New Roman"/>
          <w:sz w:val="24"/>
          <w:szCs w:val="24"/>
        </w:rPr>
        <w:t>6</w:t>
      </w:r>
      <w:r w:rsidR="004F2FC1">
        <w:rPr>
          <w:rFonts w:ascii="Times New Roman" w:hAnsi="Times New Roman" w:cs="Times New Roman"/>
          <w:sz w:val="24"/>
          <w:szCs w:val="24"/>
        </w:rPr>
        <w:t xml:space="preserve"> je uvedený</w:t>
      </w:r>
      <w:r w:rsidR="00A1549B">
        <w:rPr>
          <w:rFonts w:ascii="Times New Roman" w:hAnsi="Times New Roman" w:cs="Times New Roman"/>
          <w:sz w:val="24"/>
          <w:szCs w:val="24"/>
        </w:rPr>
        <w:t xml:space="preserve"> </w:t>
      </w:r>
      <w:r w:rsidR="00895664" w:rsidRPr="00895664">
        <w:rPr>
          <w:rFonts w:ascii="Times New Roman" w:hAnsi="Times New Roman" w:cs="Times New Roman"/>
          <w:sz w:val="24"/>
          <w:szCs w:val="24"/>
        </w:rPr>
        <w:t>v doložke vybraných vplyvov.</w:t>
      </w:r>
      <w:r w:rsidR="004F2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4C2" w:rsidRPr="00D87F95" w:rsidRDefault="009C64C2" w:rsidP="004F2FC1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Zvýšenie stupníc platových taríf podľa § 28 ods. 1 zákona </w:t>
      </w:r>
      <w:r w:rsidR="00577628">
        <w:rPr>
          <w:rFonts w:ascii="Times New Roman" w:hAnsi="Times New Roman" w:cs="Times New Roman"/>
          <w:sz w:val="24"/>
          <w:szCs w:val="24"/>
        </w:rPr>
        <w:t>č. 553/2003 Z. z.</w:t>
      </w:r>
      <w:r>
        <w:rPr>
          <w:rFonts w:ascii="Times New Roman" w:hAnsi="Times New Roman" w:cs="Times New Roman"/>
          <w:sz w:val="24"/>
          <w:szCs w:val="24"/>
        </w:rPr>
        <w:t xml:space="preserve"> vo výške 4 % s účinnosťou od 1. januára 2016 je zahrnuté v návrhu zákona</w:t>
      </w:r>
      <w:r w:rsidR="00D87F95">
        <w:rPr>
          <w:rFonts w:ascii="Times New Roman" w:hAnsi="Times New Roman" w:cs="Times New Roman"/>
          <w:sz w:val="24"/>
          <w:szCs w:val="24"/>
        </w:rPr>
        <w:t xml:space="preserve"> o štátnom rozpočte na rok 2016,  </w:t>
      </w:r>
      <w:r w:rsidR="00D87F95" w:rsidRPr="004955BB">
        <w:rPr>
          <w:rFonts w:ascii="Times New Roman" w:hAnsi="Times New Roman" w:cs="Times New Roman"/>
          <w:sz w:val="24"/>
          <w:szCs w:val="24"/>
        </w:rPr>
        <w:t>resp. v návrhu rozpočtu verejnej správy na roky 2016 až 2018.</w:t>
      </w:r>
    </w:p>
    <w:p w:rsidR="00891EFF" w:rsidRPr="00DD11C0" w:rsidRDefault="005F7295" w:rsidP="00891EFF">
      <w:pPr>
        <w:ind w:firstLine="708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nariadenia vlády </w:t>
      </w:r>
      <w:r w:rsidR="007434BA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="00891EFF" w:rsidRPr="008650E1">
        <w:rPr>
          <w:rFonts w:ascii="Times New Roman" w:hAnsi="Times New Roman" w:cs="Times New Roman"/>
          <w:sz w:val="24"/>
          <w:szCs w:val="24"/>
        </w:rPr>
        <w:t xml:space="preserve">má </w:t>
      </w:r>
      <w:r>
        <w:rPr>
          <w:rFonts w:ascii="Times New Roman" w:hAnsi="Times New Roman" w:cs="Times New Roman"/>
          <w:sz w:val="24"/>
          <w:szCs w:val="24"/>
        </w:rPr>
        <w:t xml:space="preserve">pozitívny </w:t>
      </w:r>
      <w:r w:rsidR="00DD11C0" w:rsidRPr="002409B1">
        <w:rPr>
          <w:rFonts w:ascii="Times New Roman" w:hAnsi="Times New Roman" w:cs="Times New Roman"/>
          <w:sz w:val="24"/>
          <w:szCs w:val="24"/>
        </w:rPr>
        <w:t>sociáln</w:t>
      </w:r>
      <w:r>
        <w:rPr>
          <w:rFonts w:ascii="Times New Roman" w:hAnsi="Times New Roman" w:cs="Times New Roman"/>
          <w:sz w:val="24"/>
          <w:szCs w:val="24"/>
        </w:rPr>
        <w:t>y</w:t>
      </w:r>
      <w:r w:rsidR="00DD11C0" w:rsidRPr="002409B1">
        <w:rPr>
          <w:rFonts w:ascii="Times New Roman" w:hAnsi="Times New Roman" w:cs="Times New Roman"/>
          <w:sz w:val="24"/>
          <w:szCs w:val="24"/>
        </w:rPr>
        <w:t xml:space="preserve"> vplyv</w:t>
      </w:r>
      <w:r>
        <w:rPr>
          <w:rFonts w:ascii="Times New Roman" w:hAnsi="Times New Roman" w:cs="Times New Roman"/>
          <w:sz w:val="24"/>
          <w:szCs w:val="24"/>
        </w:rPr>
        <w:t xml:space="preserve"> na hospodárenie obyvateľstva</w:t>
      </w:r>
      <w:r w:rsidR="00DD11C0">
        <w:rPr>
          <w:rFonts w:ascii="Times New Roman" w:hAnsi="Times New Roman" w:cs="Times New Roman"/>
          <w:sz w:val="24"/>
          <w:szCs w:val="24"/>
        </w:rPr>
        <w:t>,</w:t>
      </w:r>
      <w:r w:rsidR="00DD11C0" w:rsidRPr="00203F31">
        <w:rPr>
          <w:rFonts w:ascii="Times New Roman" w:hAnsi="Times New Roman" w:cs="Times New Roman"/>
          <w:sz w:val="24"/>
          <w:szCs w:val="24"/>
        </w:rPr>
        <w:t xml:space="preserve"> </w:t>
      </w:r>
      <w:r w:rsidR="002409B1">
        <w:rPr>
          <w:rFonts w:ascii="Times New Roman" w:hAnsi="Times New Roman" w:cs="Times New Roman"/>
          <w:sz w:val="24"/>
          <w:szCs w:val="24"/>
        </w:rPr>
        <w:t xml:space="preserve"> nemá </w:t>
      </w:r>
      <w:r w:rsidR="00891EFF" w:rsidRPr="008650E1">
        <w:rPr>
          <w:rFonts w:ascii="Times New Roman" w:hAnsi="Times New Roman" w:cs="Times New Roman"/>
          <w:sz w:val="24"/>
          <w:szCs w:val="24"/>
        </w:rPr>
        <w:t xml:space="preserve">vplyv na </w:t>
      </w:r>
      <w:r w:rsidR="00891EFF">
        <w:rPr>
          <w:rFonts w:ascii="Times New Roman" w:hAnsi="Times New Roman" w:cs="Times New Roman"/>
          <w:sz w:val="24"/>
          <w:szCs w:val="24"/>
        </w:rPr>
        <w:t>podnikateľské prostredie, životné prostredie, ani na informatizáciu spoločnosti.</w:t>
      </w:r>
      <w:r w:rsidR="00891EFF" w:rsidRPr="0086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EFF" w:rsidRDefault="00891EFF" w:rsidP="00891EFF">
      <w:pPr>
        <w:spacing w:before="240"/>
        <w:ind w:firstLine="720"/>
        <w:rPr>
          <w:rFonts w:ascii="Times New Roman" w:hAnsi="Times New Roman"/>
          <w:sz w:val="24"/>
          <w:szCs w:val="24"/>
        </w:rPr>
      </w:pPr>
      <w:r w:rsidRPr="00891EFF">
        <w:rPr>
          <w:rFonts w:ascii="Times New Roman" w:hAnsi="Times New Roman"/>
          <w:sz w:val="24"/>
          <w:szCs w:val="24"/>
        </w:rPr>
        <w:t>Návrh nariadenia vlády</w:t>
      </w:r>
      <w:r w:rsidR="001D7FBD">
        <w:rPr>
          <w:rFonts w:ascii="Times New Roman" w:hAnsi="Times New Roman"/>
          <w:sz w:val="24"/>
          <w:szCs w:val="24"/>
        </w:rPr>
        <w:t xml:space="preserve"> Slovenskej republiky</w:t>
      </w:r>
      <w:r w:rsidRPr="00891EFF">
        <w:rPr>
          <w:rFonts w:ascii="Times New Roman" w:hAnsi="Times New Roman"/>
          <w:sz w:val="24"/>
          <w:szCs w:val="24"/>
        </w:rPr>
        <w:t xml:space="preserve"> je v súlade s Ústavou Slovenskej republiky, s medzinárodnými zmluvami a medzinárodnými dokumentmi, ktorými je Slovenská republika viazaná, s právom Európskej únie a ďalšími všeobecne záväznými právnymi predpismi. </w:t>
      </w:r>
    </w:p>
    <w:p w:rsidR="00952F67" w:rsidRDefault="00952F67" w:rsidP="00891EFF">
      <w:pPr>
        <w:spacing w:before="240"/>
        <w:ind w:firstLine="720"/>
        <w:rPr>
          <w:rFonts w:ascii="Times New Roman" w:hAnsi="Times New Roman"/>
          <w:sz w:val="24"/>
          <w:szCs w:val="24"/>
        </w:rPr>
      </w:pPr>
    </w:p>
    <w:p w:rsidR="00952F67" w:rsidRDefault="00952F67" w:rsidP="00891EFF">
      <w:pPr>
        <w:spacing w:before="240"/>
        <w:ind w:firstLine="720"/>
        <w:rPr>
          <w:rFonts w:ascii="Times New Roman" w:hAnsi="Times New Roman"/>
          <w:sz w:val="24"/>
          <w:szCs w:val="24"/>
        </w:rPr>
        <w:sectPr w:rsidR="00952F67" w:rsidSect="008F0FCA">
          <w:footerReference w:type="default" r:id="rId8"/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p w:rsidR="00952F67" w:rsidRPr="00952F67" w:rsidRDefault="00952F67" w:rsidP="00952F67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67">
        <w:rPr>
          <w:rFonts w:ascii="Times New Roman" w:hAnsi="Times New Roman" w:cs="Times New Roman"/>
          <w:b/>
          <w:bCs/>
          <w:sz w:val="28"/>
          <w:szCs w:val="28"/>
        </w:rPr>
        <w:lastRenderedPageBreak/>
        <w:t>Doložka vybraných vplyvov</w:t>
      </w:r>
    </w:p>
    <w:p w:rsidR="00952F67" w:rsidRPr="00952F67" w:rsidRDefault="00952F67" w:rsidP="00952F67">
      <w:pPr>
        <w:spacing w:before="0" w:after="200" w:line="276" w:lineRule="auto"/>
        <w:ind w:left="426" w:firstLine="0"/>
        <w:contextualSpacing/>
        <w:jc w:val="left"/>
        <w:rPr>
          <w:rFonts w:ascii="Calibri" w:hAnsi="Calibri" w:cs="Times New Roman"/>
          <w:b/>
          <w:lang w:eastAsia="en-US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952F67" w:rsidRPr="00952F67" w:rsidTr="00952F6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52F67" w:rsidRPr="00952F67" w:rsidRDefault="00952F67" w:rsidP="00952F67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952F67" w:rsidRPr="00952F67" w:rsidTr="00952F6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52F67" w:rsidRPr="00952F67" w:rsidRDefault="00952F67" w:rsidP="00952F67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952F67" w:rsidRPr="00952F67" w:rsidTr="00952F67">
        <w:tc>
          <w:tcPr>
            <w:tcW w:w="9180" w:type="dxa"/>
            <w:gridSpan w:val="10"/>
            <w:tcBorders>
              <w:top w:val="single" w:sz="4" w:space="0" w:color="FFFFFF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Návrh nariadenia vlády Slovenskej republiky, ktorým sa ustanovujú zvýšené stupnice   platových taríf zamestnancov  pri výkone práce vo verejnom záujme</w:t>
            </w: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67" w:rsidRPr="00952F67" w:rsidTr="00952F6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52F67" w:rsidRPr="00952F67" w:rsidRDefault="00952F67" w:rsidP="00952F67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952F67" w:rsidRPr="00952F67" w:rsidTr="00952F67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Úrad vlády  Slovenskej republiky</w:t>
            </w: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2F67" w:rsidRPr="00952F67" w:rsidTr="00952F67">
        <w:tc>
          <w:tcPr>
            <w:tcW w:w="421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952F67" w:rsidRPr="00952F67" w:rsidRDefault="00952F67" w:rsidP="00952F67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Materiál nelegislatívnej povahy</w:t>
            </w:r>
          </w:p>
        </w:tc>
      </w:tr>
      <w:tr w:rsidR="00952F67" w:rsidRPr="00952F67" w:rsidTr="00952F67">
        <w:tc>
          <w:tcPr>
            <w:tcW w:w="421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left="175" w:hanging="1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Materiál legislatívnej povahy</w:t>
            </w:r>
          </w:p>
        </w:tc>
      </w:tr>
      <w:tr w:rsidR="00952F67" w:rsidRPr="00952F67" w:rsidTr="00952F67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Transpozícia práva EÚ</w:t>
            </w:r>
          </w:p>
        </w:tc>
      </w:tr>
      <w:tr w:rsidR="00952F67" w:rsidRPr="00952F67" w:rsidTr="00952F67">
        <w:trPr>
          <w:trHeight w:val="499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V prípade transpozície uveďte zoznam transponovaných predpisov:</w:t>
            </w: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67" w:rsidRPr="00952F67" w:rsidTr="00952F67">
        <w:tc>
          <w:tcPr>
            <w:tcW w:w="5634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952F67" w:rsidRPr="00952F67" w:rsidRDefault="00952F67" w:rsidP="00952F67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</w:tcBorders>
          </w:tcPr>
          <w:p w:rsidR="00952F67" w:rsidRPr="00952F67" w:rsidRDefault="001A4CFE" w:rsidP="00490AB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  <w:r w:rsidR="000215DA">
              <w:rPr>
                <w:rFonts w:ascii="Times New Roman" w:hAnsi="Times New Roman" w:cs="Times New Roman"/>
                <w:iCs/>
                <w:sz w:val="24"/>
                <w:szCs w:val="24"/>
                <w:lang w:eastAsia="sk-SK"/>
              </w:rPr>
              <w:t>2.-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  <w:bookmarkStart w:id="0" w:name="_GoBack"/>
            <w:bookmarkEnd w:id="0"/>
            <w:r w:rsidR="000215DA">
              <w:rPr>
                <w:rFonts w:ascii="Times New Roman" w:hAnsi="Times New Roman" w:cs="Times New Roman"/>
                <w:iCs/>
                <w:sz w:val="24"/>
                <w:szCs w:val="24"/>
                <w:lang w:eastAsia="sk-SK"/>
              </w:rPr>
              <w:t>6</w:t>
            </w:r>
            <w:r w:rsidR="00490AB8" w:rsidRPr="00490AB8">
              <w:rPr>
                <w:rFonts w:ascii="Times New Roman" w:hAnsi="Times New Roman" w:cs="Times New Roman"/>
                <w:iCs/>
                <w:sz w:val="24"/>
                <w:szCs w:val="24"/>
                <w:lang w:eastAsia="sk-SK"/>
              </w:rPr>
              <w:t>.11.2015 – skrátené PPK</w:t>
            </w:r>
          </w:p>
        </w:tc>
      </w:tr>
      <w:tr w:rsidR="00952F67" w:rsidRPr="00952F67" w:rsidTr="00952F67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952F67" w:rsidRPr="00952F67" w:rsidRDefault="00952F67" w:rsidP="00952F67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Cs/>
                <w:sz w:val="24"/>
                <w:szCs w:val="24"/>
              </w:rPr>
              <w:t>november 2015</w:t>
            </w:r>
          </w:p>
        </w:tc>
      </w:tr>
      <w:tr w:rsidR="00952F67" w:rsidRPr="00952F67" w:rsidTr="00952F67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952F67" w:rsidRPr="00952F67" w:rsidRDefault="00952F67" w:rsidP="00952F67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Cs/>
                <w:sz w:val="24"/>
                <w:szCs w:val="24"/>
              </w:rPr>
              <w:t>december 2015</w:t>
            </w:r>
          </w:p>
        </w:tc>
      </w:tr>
      <w:tr w:rsidR="00952F67" w:rsidRPr="00952F67" w:rsidTr="00952F67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67" w:rsidRPr="00952F67" w:rsidTr="00952F6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52F67" w:rsidRPr="00952F67" w:rsidRDefault="00952F67" w:rsidP="00952F67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952F67" w:rsidRPr="00952F67" w:rsidTr="00952F67">
        <w:trPr>
          <w:trHeight w:val="472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Cs/>
                <w:sz w:val="24"/>
                <w:szCs w:val="24"/>
              </w:rPr>
              <w:t>Nariadenie vlády SR sa vydáva na základe splnomocňovacieho ustanovenia  § 28 zákona     č. 553/2003 Z. z. v nadväznosti  na zvýšenie platových taríf o 4% s účinnosťou od 1. januára 2016 dohodnuté v kolektívnej zmluve vyššieho stupňa na r. 2016.</w:t>
            </w:r>
          </w:p>
        </w:tc>
      </w:tr>
      <w:tr w:rsidR="00952F67" w:rsidRPr="00952F67" w:rsidTr="00D73D76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952F67" w:rsidRPr="00952F67" w:rsidRDefault="00952F67" w:rsidP="00952F67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952F67" w:rsidRPr="00952F67" w:rsidTr="00952F67">
        <w:trPr>
          <w:trHeight w:val="464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n/a</w:t>
            </w:r>
          </w:p>
        </w:tc>
      </w:tr>
      <w:tr w:rsidR="00952F67" w:rsidRPr="00952F67" w:rsidTr="00D73D76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952F67" w:rsidRPr="00952F67" w:rsidRDefault="00952F67" w:rsidP="00952F67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952F67" w:rsidRPr="00952F67" w:rsidTr="00952F67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 xml:space="preserve">Zamestnanci odmeňovaní podľa zákona č. 553/2003 Z. z. </w:t>
            </w: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2F67" w:rsidRPr="00952F67" w:rsidTr="00D73D76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952F67" w:rsidRPr="00952F67" w:rsidRDefault="00952F67" w:rsidP="00952F67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952F67" w:rsidRPr="00952F67" w:rsidTr="00952F67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n/a</w:t>
            </w:r>
          </w:p>
        </w:tc>
      </w:tr>
      <w:tr w:rsidR="00952F67" w:rsidRPr="00952F67" w:rsidTr="00952F6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52F67" w:rsidRPr="00952F67" w:rsidRDefault="00952F67" w:rsidP="00952F67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952F67" w:rsidRPr="00952F67" w:rsidTr="00952F67">
        <w:tc>
          <w:tcPr>
            <w:tcW w:w="6203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☒</w:t>
            </w: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Nie</w:t>
            </w:r>
          </w:p>
        </w:tc>
      </w:tr>
      <w:tr w:rsidR="00952F67" w:rsidRPr="00952F67" w:rsidTr="00952F67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Ak áno, uveďte ktoré oblasti budú nimi upravené, resp. ktorých vykonávacích predpisov sa zmena dotkne:</w:t>
            </w: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67" w:rsidRPr="00952F67" w:rsidTr="00952F6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52F67" w:rsidRPr="00952F67" w:rsidRDefault="00952F67" w:rsidP="00952F67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952F67" w:rsidRPr="00952F67" w:rsidTr="00952F67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n/a</w:t>
            </w:r>
          </w:p>
        </w:tc>
      </w:tr>
      <w:tr w:rsidR="00952F67" w:rsidRPr="00952F67" w:rsidTr="00952F67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67" w:rsidRPr="00952F67" w:rsidTr="00952F6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52F67" w:rsidRPr="00952F67" w:rsidRDefault="00952F67" w:rsidP="00952F67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Preskúmanie účelnosti**</w:t>
            </w:r>
          </w:p>
        </w:tc>
      </w:tr>
      <w:tr w:rsidR="00952F67" w:rsidRPr="00952F67" w:rsidTr="00952F67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Uveďte termín, kedy by malo dôjsť k preskúmaniu účinnosti a účelnosti navrhovaného predpisu.</w:t>
            </w: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Uveďte kritériá, na základe ktorých bude preskúmanie vykonané</w:t>
            </w:r>
          </w:p>
        </w:tc>
      </w:tr>
      <w:tr w:rsidR="00952F67" w:rsidRPr="00952F67" w:rsidTr="00952F67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** nepovinné</w:t>
            </w:r>
          </w:p>
        </w:tc>
      </w:tr>
      <w:tr w:rsidR="00952F67" w:rsidRPr="00952F67" w:rsidTr="00952F67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67" w:rsidRPr="00952F67" w:rsidTr="00952F67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952F67" w:rsidRPr="00952F67" w:rsidRDefault="00952F67" w:rsidP="00952F67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lastRenderedPageBreak/>
              <w:t>Vplyvy navrhovaného materiálu</w:t>
            </w:r>
          </w:p>
        </w:tc>
      </w:tr>
      <w:tr w:rsidR="00952F67" w:rsidRPr="00952F67" w:rsidTr="00D73D76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left="-107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952F67" w:rsidRPr="00952F67" w:rsidRDefault="00952F67" w:rsidP="00952F67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  <w:tr w:rsidR="00952F67" w:rsidRPr="00952F67" w:rsidTr="00952F67">
        <w:tc>
          <w:tcPr>
            <w:tcW w:w="381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left="-107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52F67" w:rsidRPr="00952F67" w:rsidRDefault="00952F67" w:rsidP="00952F67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Čiastočne</w:t>
            </w:r>
          </w:p>
        </w:tc>
      </w:tr>
      <w:tr w:rsidR="00952F67" w:rsidRPr="00952F67" w:rsidTr="00952F67">
        <w:tc>
          <w:tcPr>
            <w:tcW w:w="381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52F67" w:rsidRPr="00952F67" w:rsidRDefault="00952F67" w:rsidP="00952F67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  <w:tr w:rsidR="00952F67" w:rsidRPr="00952F67" w:rsidTr="00952F67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52F67" w:rsidRPr="00952F67" w:rsidRDefault="00952F67" w:rsidP="00952F67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Negatívne</w:t>
            </w:r>
          </w:p>
        </w:tc>
      </w:tr>
      <w:tr w:rsidR="00952F67" w:rsidRPr="00952F67" w:rsidTr="00952F67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52F67" w:rsidRPr="00952F67" w:rsidRDefault="00952F67" w:rsidP="00952F67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  <w:tr w:rsidR="00952F67" w:rsidRPr="00952F67" w:rsidTr="00D73D76">
        <w:tc>
          <w:tcPr>
            <w:tcW w:w="3812" w:type="dxa"/>
            <w:shd w:val="clear" w:color="auto" w:fill="E2E2E2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52F67" w:rsidRPr="00952F67" w:rsidRDefault="00952F67" w:rsidP="00952F67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  <w:tr w:rsidR="00952F67" w:rsidRPr="00952F67" w:rsidTr="00D73D76">
        <w:tc>
          <w:tcPr>
            <w:tcW w:w="3812" w:type="dxa"/>
            <w:shd w:val="clear" w:color="auto" w:fill="E2E2E2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52F67" w:rsidRPr="00952F67" w:rsidRDefault="00952F67" w:rsidP="00952F67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</w:tbl>
    <w:p w:rsidR="00952F67" w:rsidRPr="00952F67" w:rsidRDefault="00952F67" w:rsidP="00952F67">
      <w:pPr>
        <w:spacing w:before="0"/>
        <w:ind w:right="141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952F67" w:rsidRPr="00952F67" w:rsidTr="00D73D76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952F67" w:rsidRPr="00952F67" w:rsidRDefault="00952F67" w:rsidP="00952F67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952F67" w:rsidRPr="00952F67" w:rsidTr="00952F67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Nariadenie vlády SR sa vydáva na základe splnomocňovacieho ustanovenia  § 28 zákona     č. 553/2003 Z. z. v nadväznosti  na zvýšenie platových taríf o 4% s účinnosťou od 1. januára 2016 dohodnuté v kolektívnej zmluve vyššieho stupňa na r. 2016.</w:t>
            </w: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 xml:space="preserve">     Finančný dopad zvýšenia stupníc platových taríf zamestnancov pri výkone práce vo verejnom záujme odmeňovaných podľa zákona č. 553/2003 Z. z.  a financovaných zo štátneho rozpočtu (vrátane prenesených kompetencií)  predstavuje sumu 80,2 mil. eur, z toho mzdy 59,4 mil. eur. </w:t>
            </w: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 xml:space="preserve">     Finančný dopad zvýšenia stupníc platových taríf zamestnancov pri výkone práce vo verejnom záujme odmeňovaných podľa zákona č. 553/2003 Z. z. a financovaných z rozpočtu územnej samosprávy  predstavuje  sumu 48,7 eur, z toho mzdy 36 mil. eur.</w:t>
            </w:r>
          </w:p>
          <w:p w:rsidR="00952F67" w:rsidRPr="00D87F95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 xml:space="preserve">     Zvýšenie stupníc platových taríf podľa § 28 ods. 1 zákona č. 553/2003 Z. z. vo výške 4 % s účinnosťou od 1. januára 2016 je zahrnuté v </w:t>
            </w:r>
            <w:r w:rsidRPr="009D1A09">
              <w:rPr>
                <w:rFonts w:ascii="Times New Roman" w:hAnsi="Times New Roman" w:cs="Times New Roman"/>
                <w:sz w:val="24"/>
                <w:szCs w:val="24"/>
              </w:rPr>
              <w:t>návrhu zákona o štátnom rozpočte na rok 2016</w:t>
            </w:r>
            <w:r w:rsidR="009D1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1A09" w:rsidRPr="004955BB">
              <w:rPr>
                <w:rFonts w:ascii="Times New Roman" w:hAnsi="Times New Roman" w:cs="Times New Roman"/>
                <w:sz w:val="24"/>
                <w:szCs w:val="24"/>
              </w:rPr>
              <w:t xml:space="preserve">resp. v návrhu </w:t>
            </w:r>
            <w:r w:rsidR="00D87F95" w:rsidRPr="004955BB">
              <w:rPr>
                <w:rFonts w:ascii="Times New Roman" w:hAnsi="Times New Roman" w:cs="Times New Roman"/>
                <w:sz w:val="24"/>
                <w:szCs w:val="24"/>
              </w:rPr>
              <w:t>rozpočtu verejnej správy na roky 2016 až 2018</w:t>
            </w:r>
            <w:r w:rsidR="00AB51FC" w:rsidRPr="00495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67" w:rsidRPr="00952F67" w:rsidTr="00952F67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952F67" w:rsidRPr="00952F67" w:rsidRDefault="00952F67" w:rsidP="00952F67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952F67" w:rsidRPr="00952F67" w:rsidTr="00952F67">
        <w:trPr>
          <w:trHeight w:val="586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livia.richterova@vlada.gov.sk</w:t>
            </w:r>
          </w:p>
        </w:tc>
      </w:tr>
      <w:tr w:rsidR="00952F67" w:rsidRPr="00952F67" w:rsidTr="00952F67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952F67" w:rsidRPr="00952F67" w:rsidRDefault="00952F67" w:rsidP="00952F67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952F67" w:rsidRPr="00952F67" w:rsidTr="00952F67">
        <w:trPr>
          <w:trHeight w:val="401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iCs/>
                <w:sz w:val="24"/>
                <w:szCs w:val="24"/>
              </w:rPr>
              <w:t>Sumy finančného dopadu zvýšenia stupníc platových taríf a počet zamestnancov pri výkone práce vo verejnom záujme, na ktorých sa zvýšenie vzťahuje poskytlo Ministerstvo financií SR.</w:t>
            </w: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67" w:rsidRPr="00952F67" w:rsidTr="00952F67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952F67" w:rsidRPr="00952F67" w:rsidRDefault="00952F67" w:rsidP="00952F67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952F67" w:rsidRPr="00952F67" w:rsidTr="00952F67">
        <w:trPr>
          <w:trHeight w:val="1269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4955BB" w:rsidRDefault="004955BB" w:rsidP="004955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Komisia vyjadrila nesúhlasné stanovisko s doložkou vybraných vplyvov s návrhom na dopracovanie materiálu. Všetky pripomienky Komisie uplatnené v rámci predbežného pripomienkového konania boli v plnom rozsahu akceptované a zapracované do materiálu.</w:t>
            </w: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52F67" w:rsidRPr="00952F67" w:rsidRDefault="00952F67" w:rsidP="00952F67">
      <w:pPr>
        <w:spacing w:before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52F6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52F67" w:rsidRPr="00952F67" w:rsidRDefault="00952F67" w:rsidP="00952F67">
      <w:pPr>
        <w:tabs>
          <w:tab w:val="left" w:pos="360"/>
          <w:tab w:val="num" w:pos="1080"/>
        </w:tabs>
        <w:spacing w:before="0"/>
        <w:ind w:right="-578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52F67" w:rsidRDefault="00952F67" w:rsidP="00952F67">
      <w:pPr>
        <w:tabs>
          <w:tab w:val="left" w:pos="360"/>
          <w:tab w:val="num" w:pos="1080"/>
        </w:tabs>
        <w:spacing w:before="0"/>
        <w:ind w:right="-578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434BA" w:rsidRDefault="007434BA" w:rsidP="00952F67">
      <w:pPr>
        <w:tabs>
          <w:tab w:val="left" w:pos="360"/>
          <w:tab w:val="num" w:pos="1080"/>
        </w:tabs>
        <w:spacing w:before="0"/>
        <w:ind w:right="-578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434BA" w:rsidRDefault="007434BA" w:rsidP="00952F67">
      <w:pPr>
        <w:tabs>
          <w:tab w:val="left" w:pos="360"/>
          <w:tab w:val="num" w:pos="1080"/>
        </w:tabs>
        <w:spacing w:before="0"/>
        <w:ind w:right="-578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434BA" w:rsidRPr="00952F67" w:rsidRDefault="007434BA" w:rsidP="00952F67">
      <w:pPr>
        <w:tabs>
          <w:tab w:val="left" w:pos="360"/>
          <w:tab w:val="num" w:pos="1080"/>
        </w:tabs>
        <w:spacing w:before="0"/>
        <w:ind w:right="-578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left" w:pos="360"/>
          <w:tab w:val="num" w:pos="1080"/>
        </w:tabs>
        <w:spacing w:before="0"/>
        <w:ind w:right="-578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left" w:pos="360"/>
          <w:tab w:val="num" w:pos="1080"/>
        </w:tabs>
        <w:spacing w:before="0"/>
        <w:ind w:right="-578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67">
        <w:rPr>
          <w:rFonts w:ascii="Times New Roman" w:hAnsi="Times New Roman" w:cs="Times New Roman"/>
          <w:b/>
          <w:bCs/>
          <w:sz w:val="28"/>
          <w:szCs w:val="28"/>
        </w:rPr>
        <w:lastRenderedPageBreak/>
        <w:t>Analýza vplyvov na rozpočet verejnej správy,</w:t>
      </w:r>
    </w:p>
    <w:p w:rsidR="00952F67" w:rsidRPr="00952F67" w:rsidRDefault="00952F67" w:rsidP="00952F67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67">
        <w:rPr>
          <w:rFonts w:ascii="Times New Roman" w:hAnsi="Times New Roman" w:cs="Times New Roman"/>
          <w:b/>
          <w:bCs/>
          <w:sz w:val="28"/>
          <w:szCs w:val="28"/>
        </w:rPr>
        <w:t>na zamestnanosť vo verejnej správe a financovanie návrhu</w:t>
      </w:r>
    </w:p>
    <w:p w:rsidR="00952F67" w:rsidRPr="00952F67" w:rsidRDefault="00952F67" w:rsidP="00952F67">
      <w:pPr>
        <w:spacing w:before="0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52F67">
        <w:rPr>
          <w:rFonts w:ascii="Times New Roman" w:hAnsi="Times New Roman" w:cs="Times New Roman"/>
          <w:b/>
          <w:bCs/>
          <w:sz w:val="24"/>
          <w:szCs w:val="24"/>
        </w:rPr>
        <w:t>2.1 Zhrnutie vplyvov na rozpočet verejnej správy v návrhu</w:t>
      </w:r>
    </w:p>
    <w:p w:rsidR="00952F67" w:rsidRPr="00952F67" w:rsidRDefault="00952F67" w:rsidP="00952F67">
      <w:pPr>
        <w:spacing w:before="0"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952F67" w:rsidRPr="00952F67" w:rsidRDefault="00952F67" w:rsidP="00952F67">
      <w:pPr>
        <w:spacing w:before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952F67">
        <w:rPr>
          <w:rFonts w:ascii="Times New Roman" w:hAnsi="Times New Roman" w:cs="Times New Roman"/>
          <w:sz w:val="20"/>
          <w:szCs w:val="20"/>
        </w:rPr>
        <w:t xml:space="preserve">Tabuľka č. 1 </w:t>
      </w:r>
    </w:p>
    <w:tbl>
      <w:tblPr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80"/>
        <w:gridCol w:w="1280"/>
        <w:gridCol w:w="1280"/>
      </w:tblGrid>
      <w:tr w:rsidR="00952F67" w:rsidRPr="00952F67" w:rsidTr="00952F67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OLE_LINK1"/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 na rozpočet verejnej správy (v eurách)</w:t>
            </w:r>
          </w:p>
        </w:tc>
      </w:tr>
      <w:tr w:rsidR="00952F67" w:rsidRPr="00952F67" w:rsidTr="00952F67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952F67" w:rsidRPr="00952F67" w:rsidTr="00D73D7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52F67" w:rsidRPr="00952F67" w:rsidTr="00D73D7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2F67" w:rsidRPr="00952F67" w:rsidTr="00D73D7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52F67" w:rsidRPr="00952F67" w:rsidTr="00D73D7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52F67" w:rsidRPr="00952F67" w:rsidTr="00D73D7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left="259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52F67" w:rsidRPr="00952F67" w:rsidTr="00D73D7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left="259"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2F67" w:rsidRPr="00952F67" w:rsidTr="00D73D7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52F67" w:rsidRPr="00952F67" w:rsidTr="00D73D7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52F67" w:rsidRPr="00952F67" w:rsidTr="00D73D7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52F67" w:rsidRPr="00952F67" w:rsidTr="00D73D7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52F67" w:rsidRPr="00952F67" w:rsidRDefault="00DE6E82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128 900000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52F67" w:rsidRPr="00952F67" w:rsidRDefault="00DE6E82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128 900000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52F67" w:rsidRPr="00952F67" w:rsidRDefault="00DE6E82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128 900000</w:t>
            </w:r>
            <w:r w:rsidR="00952F67"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952F67" w:rsidRPr="00952F67" w:rsidTr="00D73D7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2F67" w:rsidRPr="00952F67" w:rsidTr="00D73D7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52F67" w:rsidRPr="00952F67" w:rsidTr="00D73D7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DE6E82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80 200 000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DE6E82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80 200 000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DE6E82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80 200 000</w:t>
            </w:r>
          </w:p>
        </w:tc>
      </w:tr>
      <w:tr w:rsidR="00952F67" w:rsidRPr="00952F67" w:rsidTr="00D73D7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left="259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DE6E82" w:rsidRDefault="00DE6E82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6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80 200 000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DE6E82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E6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80 200 000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DE6E82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E6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80 200 000</w:t>
            </w:r>
          </w:p>
        </w:tc>
      </w:tr>
      <w:tr w:rsidR="00952F67" w:rsidRPr="00952F67" w:rsidTr="00D73D7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2F67" w:rsidRPr="00952F67" w:rsidTr="00D73D7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2F67" w:rsidRPr="00952F67" w:rsidTr="00D73D7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DE6E82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39 400 000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DE6E82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39 400 000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DE6E82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39 400 000</w:t>
            </w:r>
          </w:p>
        </w:tc>
      </w:tr>
      <w:tr w:rsidR="00952F67" w:rsidRPr="00952F67" w:rsidTr="00D73D7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DE6E82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9 300 000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DE6E82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9 300 000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DE6E82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9 300 000</w:t>
            </w:r>
          </w:p>
        </w:tc>
      </w:tr>
      <w:tr w:rsidR="00952F67" w:rsidRPr="00952F67" w:rsidTr="00D73D7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52F67" w:rsidRPr="00952F67" w:rsidTr="00952F67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52F67" w:rsidRPr="00952F67" w:rsidTr="00D73D7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52F67" w:rsidRPr="00952F67" w:rsidTr="00D73D7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52F67" w:rsidRPr="00952F67" w:rsidTr="00D73D7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52F67" w:rsidRPr="00952F67" w:rsidTr="00D73D7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52F67" w:rsidRPr="00952F67" w:rsidTr="00952F67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sz w:val="24"/>
                <w:szCs w:val="24"/>
              </w:rPr>
              <w:t>Vplyv na mzdové výdavky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52F67" w:rsidRPr="00952F67" w:rsidRDefault="008214BA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95 400 000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52F67" w:rsidRPr="00952F67" w:rsidRDefault="008214BA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95 400 000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52F67" w:rsidRPr="00952F67" w:rsidRDefault="008214BA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95 400 000</w:t>
            </w:r>
          </w:p>
        </w:tc>
      </w:tr>
      <w:tr w:rsidR="00952F67" w:rsidRPr="00952F67" w:rsidTr="00D73D7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8214BA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59 400 000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8214BA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59 400 000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8214BA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59 400 000</w:t>
            </w:r>
          </w:p>
        </w:tc>
      </w:tr>
      <w:tr w:rsidR="00952F67" w:rsidRPr="00952F67" w:rsidTr="00D73D7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8214BA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29 200 000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8214BA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29 200 000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8214BA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29 200 000</w:t>
            </w:r>
          </w:p>
        </w:tc>
      </w:tr>
      <w:tr w:rsidR="00952F67" w:rsidRPr="00952F67" w:rsidTr="00D73D7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8214BA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6 800 000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8214BA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6 800 000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8214BA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6 800 000</w:t>
            </w:r>
          </w:p>
        </w:tc>
      </w:tr>
      <w:tr w:rsidR="00952F67" w:rsidRPr="00952F67" w:rsidTr="00D73D7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52F67" w:rsidRPr="00952F67" w:rsidTr="00D73D7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52F67" w:rsidRPr="00952F67" w:rsidRDefault="00A43E04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128 900000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52F67" w:rsidRPr="00952F67" w:rsidRDefault="00A43E04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128 900000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52F67" w:rsidRPr="00952F67" w:rsidRDefault="00A43E04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128 900000</w:t>
            </w:r>
          </w:p>
        </w:tc>
      </w:tr>
      <w:tr w:rsidR="00952F67" w:rsidRPr="00952F67" w:rsidTr="00D73D7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2F67" w:rsidRPr="00952F67" w:rsidTr="00952F67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sz w:val="24"/>
                <w:szCs w:val="24"/>
              </w:rPr>
              <w:t>Iné ako rozpočtové zdroje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52F67" w:rsidRPr="00952F67" w:rsidTr="00952F67">
        <w:trPr>
          <w:trHeight w:val="70"/>
          <w:jc w:val="center"/>
        </w:trPr>
        <w:tc>
          <w:tcPr>
            <w:tcW w:w="4661" w:type="dxa"/>
            <w:shd w:val="clear" w:color="auto" w:fill="A6A6A6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bookmarkEnd w:id="1"/>
    </w:tbl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52F6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52F67" w:rsidRPr="00952F67" w:rsidRDefault="00952F67" w:rsidP="00952F67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52F67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952F67" w:rsidRPr="00952F67" w:rsidRDefault="00952F67" w:rsidP="00952F67">
      <w:pPr>
        <w:spacing w:before="0"/>
        <w:ind w:firstLine="0"/>
        <w:rPr>
          <w:rFonts w:ascii="Times New Roman" w:hAnsi="Times New Roman" w:cs="Times New Roman"/>
          <w:b/>
          <w:bCs/>
          <w:sz w:val="12"/>
          <w:szCs w:val="24"/>
        </w:rPr>
      </w:pPr>
    </w:p>
    <w:p w:rsidR="00952F67" w:rsidRPr="00952F67" w:rsidRDefault="00952F67" w:rsidP="00952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52F67">
        <w:rPr>
          <w:rFonts w:ascii="Times New Roman" w:hAnsi="Times New Roman" w:cs="Times New Roman"/>
          <w:bCs/>
          <w:sz w:val="24"/>
          <w:szCs w:val="24"/>
        </w:rPr>
        <w:t xml:space="preserve">     Nariadenie vlády SR sa vydáva na základe splnomocňovacieho ustanovenia  § 28 zákona     č. 553/2003 Z. z. v nadväznosti  na zvýšenie platových taríf o 4% s účinnosťou od 1. januára 2016 dohodnuté v kolektívnej zmluve vyššieho stupňa na r. 2016.</w:t>
      </w:r>
    </w:p>
    <w:p w:rsidR="00952F67" w:rsidRPr="00952F67" w:rsidRDefault="00952F67" w:rsidP="00952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</w:rPr>
        <w:t xml:space="preserve">     Finančný dopad zvýšenia stupníc platových taríf zamestnancov pri výkone práce vo verejnom záujme odmeňovaných podľa zákona č. 553/2003 Z. z.  a financovaných zo štátneho rozpočtu (vrátane prenesených kompetencií)  predstavuje sumu 80,2 mil. eur, z toho mzdy 59,4 mil. eur. </w:t>
      </w:r>
    </w:p>
    <w:p w:rsidR="00952F67" w:rsidRPr="00952F67" w:rsidRDefault="00952F67" w:rsidP="00952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</w:rPr>
        <w:t xml:space="preserve">     Finančný dopad zvýšenia stupníc platových taríf zamestnancov pri výkone práce vo verejnom záujme odmeňovaných podľa zákona č. 553/2003 Z. z. a financovaných z rozpočtu územnej samosprávy  predstavuje  sumu 48,7 eur, z toho mzdy 36 mil. eur.</w:t>
      </w:r>
    </w:p>
    <w:p w:rsidR="00952F67" w:rsidRPr="00D87F95" w:rsidRDefault="00952F67" w:rsidP="00952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</w:rPr>
        <w:t xml:space="preserve">     Zvýšenie stupníc platových taríf podľa § 28 ods. 1 zákona č. 553/2003 Z. z. vo výške 4 % s účinnosťou od 1. januára 2016 je zahrnuté v návrhu </w:t>
      </w:r>
      <w:r w:rsidRPr="00C16CFC">
        <w:rPr>
          <w:rFonts w:ascii="Times New Roman" w:hAnsi="Times New Roman" w:cs="Times New Roman"/>
          <w:sz w:val="24"/>
          <w:szCs w:val="24"/>
        </w:rPr>
        <w:t>zákona o štátnom rozpočte na rok 2016</w:t>
      </w:r>
      <w:r w:rsidR="00C16CFC">
        <w:rPr>
          <w:rFonts w:ascii="Times New Roman" w:hAnsi="Times New Roman" w:cs="Times New Roman"/>
          <w:sz w:val="24"/>
          <w:szCs w:val="24"/>
        </w:rPr>
        <w:t xml:space="preserve">, </w:t>
      </w:r>
      <w:r w:rsidR="00C16CFC" w:rsidRPr="00610DF0">
        <w:rPr>
          <w:rFonts w:ascii="Times New Roman" w:hAnsi="Times New Roman" w:cs="Times New Roman"/>
          <w:sz w:val="24"/>
          <w:szCs w:val="24"/>
        </w:rPr>
        <w:t xml:space="preserve">resp. v návrhu </w:t>
      </w:r>
      <w:r w:rsidR="00D87F95" w:rsidRPr="00610DF0">
        <w:rPr>
          <w:rFonts w:ascii="Times New Roman" w:hAnsi="Times New Roman" w:cs="Times New Roman"/>
          <w:sz w:val="24"/>
          <w:szCs w:val="24"/>
        </w:rPr>
        <w:t>rozpočtu verejnej správy na roky 2016 až 2018.</w:t>
      </w: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52F67">
        <w:rPr>
          <w:rFonts w:ascii="Times New Roman" w:hAnsi="Times New Roman" w:cs="Times New Roman"/>
          <w:b/>
          <w:bCs/>
          <w:sz w:val="24"/>
          <w:szCs w:val="24"/>
        </w:rPr>
        <w:t>2.2. Popis a charakteristika návrhu</w:t>
      </w: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2F67" w:rsidRPr="00952F67" w:rsidRDefault="00952F67" w:rsidP="00952F67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52F67">
        <w:rPr>
          <w:rFonts w:ascii="Times New Roman" w:hAnsi="Times New Roman" w:cs="Times New Roman"/>
          <w:b/>
          <w:bCs/>
          <w:sz w:val="24"/>
          <w:szCs w:val="24"/>
        </w:rPr>
        <w:t>2.2.1. Popis návrhu:</w:t>
      </w:r>
    </w:p>
    <w:p w:rsidR="00952F67" w:rsidRPr="00952F67" w:rsidRDefault="00952F67" w:rsidP="00952F67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F67" w:rsidRPr="00952F67" w:rsidRDefault="00952F67" w:rsidP="00952F67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</w:rPr>
        <w:t>Akú problematiku návrh rieši? Kto bude návrh implementovať? Kde sa budú služby poskytovať?</w:t>
      </w: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</w:rPr>
        <w:t xml:space="preserve">Návrh rieši zvýšenie stupníc  platových taríf zamestnancov pri výkone práce vo verejnom záujme o 4% , ktoré sa  vzťahuje na všetkých zamestnancov pri výkone práce vo verejnom záujme, ktorí sú odmeňovaní podľa zákona č. 553/2003 Z. z.  </w:t>
      </w: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52F67">
        <w:rPr>
          <w:rFonts w:ascii="Times New Roman" w:hAnsi="Times New Roman" w:cs="Times New Roman"/>
          <w:b/>
          <w:bCs/>
          <w:sz w:val="24"/>
          <w:szCs w:val="24"/>
        </w:rPr>
        <w:t>2.2.2. Charakteristika návrhu:</w:t>
      </w: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    </w:t>
      </w:r>
      <w:r w:rsidRPr="00952F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2F67">
        <w:rPr>
          <w:rFonts w:ascii="Times New Roman" w:hAnsi="Times New Roman" w:cs="Times New Roman"/>
          <w:sz w:val="24"/>
          <w:szCs w:val="24"/>
        </w:rPr>
        <w:t>zmena sadzby</w:t>
      </w: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952F67">
        <w:rPr>
          <w:rFonts w:ascii="Times New Roman" w:hAnsi="Times New Roman" w:cs="Times New Roman"/>
          <w:sz w:val="24"/>
          <w:szCs w:val="24"/>
        </w:rPr>
        <w:t xml:space="preserve">  zmena v nároku</w:t>
      </w: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952F67">
        <w:rPr>
          <w:rFonts w:ascii="Times New Roman" w:hAnsi="Times New Roman" w:cs="Times New Roman"/>
          <w:sz w:val="24"/>
          <w:szCs w:val="24"/>
        </w:rPr>
        <w:t xml:space="preserve">  nová služba alebo nariadenie (alebo ich zrušenie)</w:t>
      </w: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952F67">
        <w:rPr>
          <w:rFonts w:ascii="Times New Roman" w:hAnsi="Times New Roman" w:cs="Times New Roman"/>
          <w:sz w:val="24"/>
          <w:szCs w:val="24"/>
        </w:rPr>
        <w:t xml:space="preserve">  kombinovaný návrh</w:t>
      </w: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x  </w:t>
      </w:r>
      <w:r w:rsidRPr="00952F67">
        <w:rPr>
          <w:rFonts w:ascii="Times New Roman" w:hAnsi="Times New Roman" w:cs="Times New Roman"/>
          <w:sz w:val="24"/>
          <w:szCs w:val="24"/>
        </w:rPr>
        <w:t xml:space="preserve">  iné</w:t>
      </w: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b/>
          <w:bCs/>
          <w:sz w:val="24"/>
          <w:szCs w:val="24"/>
        </w:rPr>
        <w:t>2.2.3. Predpoklady vývoja objemu aktivít:</w:t>
      </w: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2F67" w:rsidRPr="00952F67" w:rsidRDefault="00952F67" w:rsidP="00952F67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</w:rPr>
        <w:t>Jasne popíšte, v prípade potreby použite nižšie uvedenú tabuľku. Uveďte aj odhady základov daní a/alebo poplatkov, ak sa ich táto zmena týka.</w:t>
      </w:r>
    </w:p>
    <w:p w:rsidR="00952F67" w:rsidRPr="00952F67" w:rsidRDefault="00952F67" w:rsidP="00952F67">
      <w:pPr>
        <w:spacing w:before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952F67">
        <w:rPr>
          <w:rFonts w:ascii="Times New Roman" w:hAnsi="Times New Roman" w:cs="Times New Roman"/>
          <w:sz w:val="20"/>
          <w:szCs w:val="20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952F67" w:rsidRPr="00952F67" w:rsidTr="00952F67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/>
            <w:vAlign w:val="center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Odhadované objemy</w:t>
            </w:r>
          </w:p>
        </w:tc>
      </w:tr>
      <w:tr w:rsidR="00952F67" w:rsidRPr="00952F67" w:rsidTr="00952F67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+ 1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+ 2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+ 3</w:t>
            </w:r>
          </w:p>
        </w:tc>
      </w:tr>
      <w:tr w:rsidR="00952F67" w:rsidRPr="00952F67" w:rsidTr="00D73D76">
        <w:trPr>
          <w:trHeight w:val="70"/>
        </w:trPr>
        <w:tc>
          <w:tcPr>
            <w:tcW w:w="4530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Indikátor ABC</w:t>
            </w:r>
          </w:p>
        </w:tc>
        <w:tc>
          <w:tcPr>
            <w:tcW w:w="1134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F67" w:rsidRPr="00952F67" w:rsidTr="00D73D76">
        <w:trPr>
          <w:trHeight w:val="70"/>
        </w:trPr>
        <w:tc>
          <w:tcPr>
            <w:tcW w:w="4530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Indikátor KLM</w:t>
            </w:r>
          </w:p>
        </w:tc>
        <w:tc>
          <w:tcPr>
            <w:tcW w:w="1134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F67" w:rsidRPr="00952F67" w:rsidTr="00D73D76">
        <w:trPr>
          <w:trHeight w:val="70"/>
        </w:trPr>
        <w:tc>
          <w:tcPr>
            <w:tcW w:w="4530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Indikátor XYZ</w:t>
            </w:r>
          </w:p>
        </w:tc>
        <w:tc>
          <w:tcPr>
            <w:tcW w:w="1134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52F67">
        <w:rPr>
          <w:rFonts w:ascii="Times New Roman" w:hAnsi="Times New Roman" w:cs="Times New Roman"/>
          <w:b/>
          <w:bCs/>
          <w:sz w:val="24"/>
          <w:szCs w:val="24"/>
        </w:rPr>
        <w:t>2.2.4. Výpočty vplyvov na verejné financie</w:t>
      </w:r>
    </w:p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2F67" w:rsidRPr="00952F67" w:rsidRDefault="00952F67" w:rsidP="00952F67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</w:rPr>
        <w:lastRenderedPageBreak/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952F67" w:rsidRPr="00952F67" w:rsidRDefault="00952F67" w:rsidP="00952F67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0"/>
        </w:rPr>
        <w:sectPr w:rsidR="00952F67" w:rsidRPr="00952F67" w:rsidSect="00C022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276" w:left="1417" w:header="708" w:footer="708" w:gutter="0"/>
          <w:pgNumType w:start="2"/>
          <w:cols w:space="708"/>
          <w:docGrid w:linePitch="360"/>
        </w:sectPr>
      </w:pP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2F6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Tabuľka č. 3 </w:t>
      </w: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0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952F67" w:rsidRPr="00952F67" w:rsidTr="00952F67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952F67" w:rsidRPr="00952F67" w:rsidTr="00952F67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52F67" w:rsidRPr="00952F67" w:rsidTr="00D73D7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Daňové príjmy (100)</w:t>
            </w: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:rsidTr="00D73D7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Nedaňové príjmy (200)</w:t>
            </w: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:rsidTr="00D73D7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Granty a transfery (300)</w:t>
            </w: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:rsidTr="00D73D7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:rsidTr="00D73D7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:rsidTr="00952F6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52F67">
        <w:rPr>
          <w:rFonts w:ascii="Times New Roman" w:hAnsi="Times New Roman" w:cs="Times New Roman"/>
          <w:bCs/>
          <w:sz w:val="20"/>
          <w:szCs w:val="20"/>
        </w:rPr>
        <w:t>1 –  príjmy rozpísať až do položiek platnej ekonomickej klasifikácie</w:t>
      </w: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/>
          <w:bCs/>
          <w:sz w:val="24"/>
          <w:szCs w:val="20"/>
        </w:rPr>
      </w:pPr>
      <w:r w:rsidRPr="00952F67">
        <w:rPr>
          <w:rFonts w:ascii="Times New Roman" w:hAnsi="Times New Roman" w:cs="Times New Roman"/>
          <w:b/>
          <w:bCs/>
          <w:sz w:val="24"/>
          <w:szCs w:val="20"/>
        </w:rPr>
        <w:t>Poznámka:</w:t>
      </w: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0"/>
        </w:rPr>
      </w:pPr>
      <w:r w:rsidRPr="00952F67">
        <w:rPr>
          <w:rFonts w:ascii="Times New Roman" w:hAnsi="Times New Roman" w:cs="Times New Roman"/>
          <w:bCs/>
          <w:sz w:val="24"/>
          <w:szCs w:val="20"/>
        </w:rPr>
        <w:t>Ak sa vplyv týka viacerých subjektov verejnej správy, vypĺňa sa samostatná tabuľka za každý subjekt.</w:t>
      </w: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2F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right="-32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2F6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Tabuľka č. 4 </w:t>
      </w: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0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952F67" w:rsidRPr="00952F67" w:rsidTr="00952F67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952F67" w:rsidRPr="00952F67" w:rsidTr="00952F67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52F67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6A26B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6A26B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128 900 000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6A26B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128 900 000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6A26B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128 900 000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05381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05381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95 400 000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05381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95 400 000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05381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95 400 000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6B0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B0" w:rsidRPr="00952F67" w:rsidRDefault="006A26B0" w:rsidP="006A26B0">
            <w:pPr>
              <w:numPr>
                <w:ilvl w:val="0"/>
                <w:numId w:val="17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Štátny rozpočet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B0" w:rsidRPr="00952F67" w:rsidRDefault="0005381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B0" w:rsidRPr="00952F67" w:rsidRDefault="006A26B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59 400 000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B0" w:rsidRPr="00952F67" w:rsidRDefault="006A26B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59 400 000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B0" w:rsidRPr="00952F67" w:rsidRDefault="006A26B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59 400 000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6B0" w:rsidRPr="00952F67" w:rsidRDefault="006A26B0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B0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B0" w:rsidRPr="00952F67" w:rsidRDefault="006A26B0" w:rsidP="006A26B0">
            <w:pPr>
              <w:numPr>
                <w:ilvl w:val="0"/>
                <w:numId w:val="17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Územná samospráva - obce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B0" w:rsidRPr="00952F67" w:rsidRDefault="0005381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B0" w:rsidRPr="00952F67" w:rsidRDefault="006A26B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B0" w:rsidRPr="00952F67" w:rsidRDefault="006A26B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B0" w:rsidRPr="006A26B0" w:rsidRDefault="006A26B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29 200 000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6B0" w:rsidRPr="00952F67" w:rsidRDefault="006A26B0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B0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B0" w:rsidRDefault="006A26B0" w:rsidP="006A26B0">
            <w:pPr>
              <w:numPr>
                <w:ilvl w:val="0"/>
                <w:numId w:val="17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Územná samospráva - VUC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B0" w:rsidRPr="00952F67" w:rsidRDefault="0005381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B0" w:rsidRPr="00952F67" w:rsidRDefault="006A26B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B0" w:rsidRPr="00952F67" w:rsidRDefault="006A26B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B0" w:rsidRPr="006A26B0" w:rsidRDefault="006A26B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6B0" w:rsidRPr="00952F67" w:rsidRDefault="006A26B0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67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05381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05381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05381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05381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6B0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B0" w:rsidRPr="00952F67" w:rsidRDefault="006A26B0" w:rsidP="006A26B0">
            <w:pPr>
              <w:numPr>
                <w:ilvl w:val="0"/>
                <w:numId w:val="17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Štátny rozpočet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B0" w:rsidRPr="00952F67" w:rsidRDefault="0005381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B0" w:rsidRPr="00952F67" w:rsidRDefault="006A26B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B0" w:rsidRPr="00952F67" w:rsidRDefault="006A26B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B0" w:rsidRPr="00952F67" w:rsidRDefault="006A26B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6B0" w:rsidRPr="00952F67" w:rsidRDefault="006A26B0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B0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B0" w:rsidRDefault="006A26B0" w:rsidP="006A26B0">
            <w:pPr>
              <w:numPr>
                <w:ilvl w:val="0"/>
                <w:numId w:val="17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Územná samospráva - obce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B0" w:rsidRPr="00952F67" w:rsidRDefault="0005381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B0" w:rsidRPr="00952F67" w:rsidRDefault="006A26B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B0" w:rsidRPr="00952F67" w:rsidRDefault="006A26B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B0" w:rsidRPr="00952F67" w:rsidRDefault="006A26B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6B0" w:rsidRPr="00952F67" w:rsidRDefault="006A26B0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B0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B0" w:rsidRDefault="006A26B0" w:rsidP="006A26B0">
            <w:pPr>
              <w:numPr>
                <w:ilvl w:val="0"/>
                <w:numId w:val="17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Územná samospráva - VUC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B0" w:rsidRPr="00952F67" w:rsidRDefault="0005381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B0" w:rsidRPr="00952F67" w:rsidRDefault="0005381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B0" w:rsidRPr="00952F67" w:rsidRDefault="0005381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B0" w:rsidRPr="00952F67" w:rsidRDefault="0005381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6B0" w:rsidRPr="00952F67" w:rsidRDefault="006A26B0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67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Tovary a služby (630)</w:t>
            </w:r>
            <w:r w:rsidRPr="00952F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Bežné transfery (640)</w:t>
            </w:r>
            <w:r w:rsidRPr="00952F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Splácanie úrokov a ostatné platby súvisiace s  úverom, pôžičkou, návratnou finančnou výpomocou a finančným prenájmom (650)</w:t>
            </w:r>
            <w:r w:rsidRPr="00952F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67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05381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05381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05381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05381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Obstarávanie kapitálových aktív (710)</w:t>
            </w:r>
            <w:r w:rsidRPr="00952F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Kapitálové transfery (720)</w:t>
            </w:r>
            <w:r w:rsidRPr="00952F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:rsidTr="00D73D7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053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053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2F67" w:rsidRPr="00952F67" w:rsidRDefault="0005381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52F67"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2F67" w:rsidRPr="00952F67" w:rsidRDefault="0005381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52F67"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:rsidTr="00952F67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6A26B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128 900 000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6A26B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128 900 000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6A26B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128 900 000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  <w:r w:rsidRPr="00952F67">
        <w:rPr>
          <w:rFonts w:ascii="Times New Roman" w:hAnsi="Times New Roman" w:cs="Times New Roman"/>
          <w:bCs/>
          <w:sz w:val="20"/>
          <w:szCs w:val="20"/>
        </w:rPr>
        <w:t>2 –  výdavky rozpísať až do položiek platnej ekonomickej klasifikácie</w:t>
      </w: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4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52F67">
        <w:rPr>
          <w:rFonts w:ascii="Times New Roman" w:hAnsi="Times New Roman" w:cs="Times New Roman"/>
          <w:b/>
          <w:bCs/>
          <w:sz w:val="24"/>
          <w:szCs w:val="20"/>
        </w:rPr>
        <w:t>Poznámka:</w:t>
      </w: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  <w:r w:rsidRPr="00952F67">
        <w:rPr>
          <w:rFonts w:ascii="Times New Roman" w:hAnsi="Times New Roman" w:cs="Times New Roman"/>
          <w:bCs/>
          <w:sz w:val="24"/>
          <w:szCs w:val="20"/>
        </w:rPr>
        <w:t>Ak sa vplyv týka viacerých subjektov verejnej správy, vypĺňa sa samostatná tabuľka za každý subjekt.</w:t>
      </w: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2F67">
        <w:rPr>
          <w:rFonts w:ascii="Times New Roman" w:hAnsi="Times New Roman" w:cs="Times New Roman"/>
          <w:bCs/>
          <w:sz w:val="24"/>
          <w:szCs w:val="24"/>
        </w:rPr>
        <w:t xml:space="preserve">                 Tabuľka č. 5 </w:t>
      </w:r>
    </w:p>
    <w:p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0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952F67" w:rsidRPr="00952F67" w:rsidTr="00952F67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952F67" w:rsidRPr="00952F67" w:rsidTr="00952F67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83474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83474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83474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83474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52F67" w:rsidRPr="00952F67" w:rsidTr="00D73D7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:rsidTr="00D73D7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67" w:rsidRPr="00952F67" w:rsidTr="00D73D7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:rsidTr="00D73D7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:rsidTr="00952F6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83474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128 900 000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83474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128 900 000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2F67" w:rsidRPr="00952F67" w:rsidRDefault="0083474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128 900 000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52F67" w:rsidRPr="00952F67" w:rsidTr="00D73D7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83474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610DF0" w:rsidRDefault="0083474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DF0">
              <w:rPr>
                <w:rFonts w:ascii="Times New Roman" w:hAnsi="Times New Roman" w:cs="Times New Roman"/>
                <w:b/>
                <w:sz w:val="20"/>
                <w:szCs w:val="20"/>
              </w:rPr>
              <w:t>95 400 000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610DF0" w:rsidRDefault="0083474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DF0">
              <w:rPr>
                <w:rFonts w:ascii="Times New Roman" w:hAnsi="Times New Roman" w:cs="Times New Roman"/>
                <w:b/>
                <w:sz w:val="20"/>
                <w:szCs w:val="20"/>
              </w:rPr>
              <w:t>95 400 000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610DF0" w:rsidRDefault="0083474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DF0">
              <w:rPr>
                <w:rFonts w:ascii="Times New Roman" w:hAnsi="Times New Roman" w:cs="Times New Roman"/>
                <w:b/>
                <w:sz w:val="20"/>
                <w:szCs w:val="20"/>
              </w:rPr>
              <w:t>95 400 000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52F67" w:rsidRPr="00952F67" w:rsidTr="00D73D7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83474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610DF0" w:rsidRDefault="00AB51FC" w:rsidP="00AB51FC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834740" w:rsidRPr="00610DF0">
              <w:rPr>
                <w:rFonts w:ascii="Times New Roman" w:hAnsi="Times New Roman" w:cs="Times New Roman"/>
                <w:sz w:val="20"/>
                <w:szCs w:val="20"/>
              </w:rPr>
              <w:t> 400 000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610DF0" w:rsidRDefault="00AB51FC" w:rsidP="00AB51FC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834740" w:rsidRPr="00610DF0">
              <w:rPr>
                <w:rFonts w:ascii="Times New Roman" w:hAnsi="Times New Roman" w:cs="Times New Roman"/>
                <w:sz w:val="20"/>
                <w:szCs w:val="20"/>
              </w:rPr>
              <w:t> 400 000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610DF0" w:rsidRDefault="00AB51FC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834740" w:rsidRPr="00610DF0">
              <w:rPr>
                <w:rFonts w:ascii="Times New Roman" w:hAnsi="Times New Roman" w:cs="Times New Roman"/>
                <w:sz w:val="20"/>
                <w:szCs w:val="20"/>
              </w:rPr>
              <w:t> 400 000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:rsidTr="00D73D7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83474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610DF0" w:rsidRDefault="0083474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DF0">
              <w:rPr>
                <w:rFonts w:ascii="Times New Roman" w:hAnsi="Times New Roman" w:cs="Times New Roman"/>
                <w:b/>
                <w:sz w:val="20"/>
                <w:szCs w:val="20"/>
              </w:rPr>
              <w:t>33 500 000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610DF0" w:rsidRDefault="0083474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DF0">
              <w:rPr>
                <w:rFonts w:ascii="Times New Roman" w:hAnsi="Times New Roman" w:cs="Times New Roman"/>
                <w:b/>
                <w:sz w:val="20"/>
                <w:szCs w:val="20"/>
              </w:rPr>
              <w:t>33 500 000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610DF0" w:rsidRDefault="0083474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DF0">
              <w:rPr>
                <w:rFonts w:ascii="Times New Roman" w:hAnsi="Times New Roman" w:cs="Times New Roman"/>
                <w:b/>
                <w:sz w:val="20"/>
                <w:szCs w:val="20"/>
              </w:rPr>
              <w:t>33 500 000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52F67" w:rsidRPr="00952F67" w:rsidTr="00D73D7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952F67" w:rsidRDefault="00834740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610DF0" w:rsidRDefault="00AB51FC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0">
              <w:rPr>
                <w:rFonts w:ascii="Times New Roman" w:hAnsi="Times New Roman" w:cs="Times New Roman"/>
                <w:sz w:val="20"/>
                <w:szCs w:val="20"/>
              </w:rPr>
              <w:t>20 800</w:t>
            </w:r>
            <w:r w:rsidR="00834740" w:rsidRPr="00610DF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610DF0" w:rsidRDefault="00AB51FC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0">
              <w:rPr>
                <w:rFonts w:ascii="Times New Roman" w:hAnsi="Times New Roman" w:cs="Times New Roman"/>
                <w:sz w:val="20"/>
                <w:szCs w:val="20"/>
              </w:rPr>
              <w:t>20 800 000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67" w:rsidRPr="00610DF0" w:rsidRDefault="00AB51FC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0">
              <w:rPr>
                <w:rFonts w:ascii="Times New Roman" w:hAnsi="Times New Roman" w:cs="Times New Roman"/>
                <w:sz w:val="20"/>
                <w:szCs w:val="20"/>
              </w:rPr>
              <w:t>20 800 000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:rsidTr="00D73D7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67" w:rsidRPr="00952F67" w:rsidTr="00D73D7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67" w:rsidRPr="00952F67" w:rsidTr="00D73D76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952F67" w:rsidRPr="00952F67" w:rsidRDefault="00952F67" w:rsidP="00952F67">
            <w:pPr>
              <w:tabs>
                <w:tab w:val="num" w:pos="1080"/>
              </w:tabs>
              <w:spacing w:before="0"/>
              <w:ind w:firstLine="0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952F67">
              <w:rPr>
                <w:rFonts w:ascii="Times New Roman" w:hAnsi="Times New Roman" w:cs="Times New Roman"/>
                <w:bCs/>
                <w:sz w:val="24"/>
                <w:szCs w:val="20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67" w:rsidRPr="00952F67" w:rsidTr="00D73D76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952F67" w:rsidRPr="00952F67" w:rsidRDefault="00952F67" w:rsidP="00952F67">
      <w:pPr>
        <w:tabs>
          <w:tab w:val="left" w:pos="360"/>
          <w:tab w:val="num" w:pos="1080"/>
        </w:tabs>
        <w:spacing w:before="0"/>
        <w:ind w:right="-578" w:firstLine="0"/>
        <w:jc w:val="left"/>
        <w:rPr>
          <w:rFonts w:ascii="Times New Roman" w:hAnsi="Times New Roman" w:cs="Times New Roman"/>
          <w:bCs/>
          <w:sz w:val="24"/>
          <w:szCs w:val="24"/>
        </w:rPr>
        <w:sectPr w:rsidR="00952F67" w:rsidRPr="00952F67" w:rsidSect="00BC27D7">
          <w:headerReference w:type="default" r:id="rId15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590"/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46"/>
        <w:gridCol w:w="5953"/>
      </w:tblGrid>
      <w:tr w:rsidR="00952F67" w:rsidRPr="00952F67" w:rsidTr="00D73D76">
        <w:trPr>
          <w:trHeight w:val="534"/>
        </w:trPr>
        <w:tc>
          <w:tcPr>
            <w:tcW w:w="5000" w:type="pct"/>
            <w:gridSpan w:val="2"/>
            <w:shd w:val="clear" w:color="auto" w:fill="D9D9D9"/>
          </w:tcPr>
          <w:p w:rsidR="00952F67" w:rsidRPr="00952F67" w:rsidRDefault="00952F67" w:rsidP="00952F67">
            <w:pPr>
              <w:spacing w:before="0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>Analýza sociálnych vplyvov</w:t>
            </w:r>
          </w:p>
          <w:p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4"/>
                <w:szCs w:val="20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952F67" w:rsidRPr="00952F67" w:rsidTr="00D73D76">
        <w:tc>
          <w:tcPr>
            <w:tcW w:w="5000" w:type="pct"/>
            <w:gridSpan w:val="2"/>
            <w:shd w:val="clear" w:color="auto" w:fill="D9D9D9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 </w:t>
            </w:r>
            <w:r w:rsidRPr="00952F67">
              <w:rPr>
                <w:rFonts w:ascii="Times New Roman" w:hAnsi="Times New Roman" w:cs="Times New Roman"/>
                <w:b/>
                <w:sz w:val="24"/>
                <w:szCs w:val="20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  <w:tr w:rsidR="00952F67" w:rsidRPr="00952F67" w:rsidTr="00D73D76">
        <w:trPr>
          <w:trHeight w:val="736"/>
        </w:trPr>
        <w:tc>
          <w:tcPr>
            <w:tcW w:w="5000" w:type="pct"/>
            <w:gridSpan w:val="2"/>
            <w:shd w:val="clear" w:color="auto" w:fill="F2F2F2"/>
          </w:tcPr>
          <w:p w:rsidR="00952F67" w:rsidRPr="00952F67" w:rsidRDefault="00952F67" w:rsidP="00952F67">
            <w:pPr>
              <w:shd w:val="clear" w:color="auto" w:fill="F2F2F2"/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Vedie návrh k zvýšeniu alebo zníženiu príjmov alebo výdavkov domácností? </w:t>
            </w:r>
          </w:p>
          <w:p w:rsidR="00952F67" w:rsidRPr="00952F67" w:rsidRDefault="00952F67" w:rsidP="00952F67">
            <w:pPr>
              <w:shd w:val="clear" w:color="auto" w:fill="F2F2F2"/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Ktoré skupiny domácností/obyvateľstva sú takto ovplyvnené a akým spôsobom? </w:t>
            </w:r>
          </w:p>
          <w:p w:rsidR="00952F67" w:rsidRPr="00952F67" w:rsidRDefault="00952F67" w:rsidP="00952F67">
            <w:pPr>
              <w:shd w:val="clear" w:color="auto" w:fill="F2F2F2"/>
              <w:spacing w:before="0"/>
              <w:ind w:firstLine="0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Sú medzi potenciálne ovplyvnenými skupinami skupiny v riziku chudoby alebo sociálneho vylúčenia?</w:t>
            </w:r>
          </w:p>
        </w:tc>
      </w:tr>
      <w:tr w:rsidR="00952F67" w:rsidRPr="00952F67" w:rsidTr="00D73D76">
        <w:trPr>
          <w:trHeight w:val="258"/>
        </w:trPr>
        <w:tc>
          <w:tcPr>
            <w:tcW w:w="5000" w:type="pct"/>
            <w:gridSpan w:val="2"/>
            <w:tcBorders>
              <w:bottom w:val="dotted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Popíšte pozitívny vplyv na hospodárenie domácností s uvedením, či ide o zvýšenie príjmov alebo zníženie výdavkov:</w:t>
            </w:r>
          </w:p>
        </w:tc>
      </w:tr>
      <w:tr w:rsidR="00952F67" w:rsidRPr="00952F67" w:rsidTr="00D73D76">
        <w:trPr>
          <w:trHeight w:val="313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52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má pozitívny vplyv na príjem  zamestnancov pri výkone práce vo verejnom záujme odmeňovaných podľa zákona č. 553/2003 Z. z. a následne na hospodárenie ich domácností</w:t>
            </w:r>
            <w:r w:rsidRPr="00952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Návrh obsahuje zvýšenie stupníc platových taríf  zamestnancov pri výkone práce vo verejnom záujme  o 4 %  od 1. januára 2016. Zvýšenie stupníc platových taríf pozitívne ovplyvní hospodárenie domácnosti cca 250 000 zamestnancov pri výkone práce vo verejnom záujme z toho cca 88 700 pedagogických a odborných zamestnancov, u ktorých</w:t>
            </w:r>
            <w:r w:rsidRPr="00952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v tejto súvislosti dôjde</w:t>
            </w:r>
            <w:r w:rsidRPr="00952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 xml:space="preserve">k zvýšeniu príjmu.  </w:t>
            </w:r>
          </w:p>
        </w:tc>
      </w:tr>
      <w:tr w:rsidR="00952F67" w:rsidRPr="00952F67" w:rsidTr="00D73D76">
        <w:trPr>
          <w:trHeight w:val="285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67" w:rsidRPr="00952F67" w:rsidTr="00D73D76">
        <w:trPr>
          <w:trHeight w:val="283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2F67" w:rsidRPr="00952F67" w:rsidTr="00D73D76">
        <w:trPr>
          <w:trHeight w:val="333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Popíšte negatívny vplyv na hospodárenie domácností s uvedením, či ide o zníženie príjmov alebo zvýšenie výdavkov domácností </w:t>
            </w:r>
          </w:p>
        </w:tc>
      </w:tr>
      <w:tr w:rsidR="00952F67" w:rsidRPr="00952F67" w:rsidTr="00D73D76">
        <w:trPr>
          <w:trHeight w:val="462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2F67" w:rsidRPr="00952F67" w:rsidTr="00D73D76">
        <w:trPr>
          <w:trHeight w:val="298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Špecifikujte negatívne ovplyvnené skupiny:</w:t>
            </w:r>
          </w:p>
        </w:tc>
      </w:tr>
      <w:tr w:rsidR="00952F67" w:rsidRPr="00952F67" w:rsidTr="00D73D76">
        <w:trPr>
          <w:trHeight w:val="425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2F67" w:rsidRPr="00952F67" w:rsidTr="00D73D76">
        <w:trPr>
          <w:trHeight w:val="271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Špecifikujte ovplyvnené skupiny v riziku chudoby alebo sociálneho vylúčenia a popíšte vplyv:</w:t>
            </w:r>
          </w:p>
        </w:tc>
      </w:tr>
      <w:tr w:rsidR="00952F67" w:rsidRPr="00952F67" w:rsidTr="00D73D76">
        <w:trPr>
          <w:trHeight w:val="267"/>
        </w:trPr>
        <w:tc>
          <w:tcPr>
            <w:tcW w:w="5000" w:type="pct"/>
            <w:gridSpan w:val="2"/>
            <w:tcBorders>
              <w:top w:val="dotted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tabs>
                <w:tab w:val="left" w:pos="3030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2F67" w:rsidRPr="00952F67" w:rsidTr="00D73D76">
        <w:trPr>
          <w:trHeight w:val="778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="00952F67" w:rsidRPr="00952F67" w:rsidRDefault="00952F67" w:rsidP="00952F67">
            <w:pPr>
              <w:spacing w:before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952F67" w:rsidRPr="00952F67" w:rsidRDefault="00952F67" w:rsidP="00952F67">
            <w:pPr>
              <w:spacing w:before="0"/>
              <w:ind w:firstLine="0"/>
              <w:rPr>
                <w:rFonts w:ascii="Calibri" w:hAnsi="Calibri" w:cs="Times New Roman"/>
                <w:i/>
                <w:sz w:val="20"/>
                <w:szCs w:val="20"/>
                <w:highlight w:val="cyan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V prípade, ak neuvádzate kvantifikáciu, uveďte dôvod.</w:t>
            </w:r>
          </w:p>
        </w:tc>
      </w:tr>
      <w:tr w:rsidR="00952F67" w:rsidRPr="00952F67" w:rsidTr="00D73D76">
        <w:trPr>
          <w:trHeight w:val="502"/>
        </w:trPr>
        <w:tc>
          <w:tcPr>
            <w:tcW w:w="5000" w:type="pct"/>
            <w:gridSpan w:val="2"/>
            <w:tcBorders>
              <w:bottom w:val="single" w:sz="4" w:space="0" w:color="D9D9D9"/>
            </w:tcBorders>
          </w:tcPr>
          <w:p w:rsidR="00952F67" w:rsidRPr="00C62E85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Ovplyvnená skupina č. 1:</w:t>
            </w:r>
            <w:r w:rsidR="00C62E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62E85" w:rsidRPr="00E22239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C62E85" w:rsidRPr="00C62E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zamestnanci pri výkone práce vo verejnom záujme</w:t>
            </w: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Pozitívny vplyv - priemerný rast príjmov/ pokles výdavkov v skupine v eurách a/alebo v % / obdobie: </w:t>
            </w:r>
          </w:p>
        </w:tc>
      </w:tr>
      <w:tr w:rsidR="00952F67" w:rsidRPr="00952F67" w:rsidTr="00D73D76">
        <w:trPr>
          <w:trHeight w:val="231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E673D9" w:rsidRDefault="00E673D9" w:rsidP="00485B4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73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priemerný mesačný nárast príjmu na jedného zamestnanca predstavuje 4 %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platovej tarify </w:t>
            </w:r>
            <w:r w:rsidRPr="00E673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od 1.1.2016</w:t>
            </w:r>
          </w:p>
        </w:tc>
      </w:tr>
      <w:tr w:rsidR="00952F67" w:rsidRPr="00952F67" w:rsidTr="00D73D76">
        <w:trPr>
          <w:trHeight w:val="217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Negatívny vplyv - priemerný pokles príjmov/ rast výdavkov v skupine v eurách a/alebo v % / obdobie: </w:t>
            </w:r>
          </w:p>
        </w:tc>
      </w:tr>
      <w:tr w:rsidR="00952F67" w:rsidRPr="00952F67" w:rsidTr="00D73D76">
        <w:trPr>
          <w:trHeight w:val="349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2F67" w:rsidRPr="00952F67" w:rsidTr="00D73D76">
        <w:trPr>
          <w:trHeight w:val="244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952F67" w:rsidRPr="00C62E85" w:rsidRDefault="00952F67" w:rsidP="00952F67">
            <w:pPr>
              <w:spacing w:before="0"/>
              <w:ind w:firstLine="0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Veľkosť skupiny (počet obyvateľov):</w:t>
            </w:r>
            <w:r w:rsidR="00C62E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62E85" w:rsidRPr="00C62E85">
              <w:rPr>
                <w:rFonts w:ascii="Times New Roman" w:hAnsi="Times New Roman" w:cs="Times New Roman"/>
                <w:sz w:val="24"/>
                <w:szCs w:val="24"/>
              </w:rPr>
              <w:t>250 000 zamestnancov</w:t>
            </w:r>
            <w:r w:rsidR="00485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B42" w:rsidRPr="00C62E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pri výkone práce vo verejnom záujme</w:t>
            </w:r>
          </w:p>
        </w:tc>
      </w:tr>
      <w:tr w:rsidR="00952F67" w:rsidRPr="00952F67" w:rsidTr="00D73D76">
        <w:trPr>
          <w:trHeight w:val="82"/>
        </w:trPr>
        <w:tc>
          <w:tcPr>
            <w:tcW w:w="5000" w:type="pct"/>
            <w:gridSpan w:val="2"/>
            <w:tcBorders>
              <w:top w:val="single" w:sz="4" w:space="0" w:color="D9D9D9"/>
              <w:bottom w:val="dotted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2F67" w:rsidRPr="00952F67" w:rsidTr="00D73D76">
        <w:trPr>
          <w:trHeight w:val="489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D9D9D9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Ovplyvnená skupina č. 2:</w:t>
            </w: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Pozitívny vplyv - priemerný rast príjmov/pokles výdavkov v skupine v eurách a/alebo v % / obdobie:</w:t>
            </w:r>
          </w:p>
        </w:tc>
      </w:tr>
      <w:tr w:rsidR="00952F67" w:rsidRPr="00952F67" w:rsidTr="00D73D76">
        <w:trPr>
          <w:trHeight w:val="373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2F67" w:rsidRPr="00952F67" w:rsidTr="00D73D76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Negatívny vplyv - priemerný pokles príjmov/ rast výdavkov v skupine v eurách a/alebo v % / obdobie: </w:t>
            </w:r>
          </w:p>
        </w:tc>
      </w:tr>
      <w:tr w:rsidR="00952F67" w:rsidRPr="00952F67" w:rsidTr="00D73D76">
        <w:trPr>
          <w:trHeight w:val="177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2F67" w:rsidRPr="00952F67" w:rsidTr="00D73D76">
        <w:trPr>
          <w:trHeight w:val="258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Veľkosť skupiny (počet obyvateľov):</w:t>
            </w:r>
          </w:p>
        </w:tc>
      </w:tr>
      <w:tr w:rsidR="00952F67" w:rsidRPr="00952F67" w:rsidTr="00D73D76">
        <w:trPr>
          <w:trHeight w:val="95"/>
        </w:trPr>
        <w:tc>
          <w:tcPr>
            <w:tcW w:w="5000" w:type="pct"/>
            <w:gridSpan w:val="2"/>
            <w:tcBorders>
              <w:top w:val="single" w:sz="4" w:space="0" w:color="D9D9D9"/>
              <w:bottom w:val="dotted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2F67" w:rsidRPr="00952F67" w:rsidTr="00D73D76">
        <w:trPr>
          <w:trHeight w:val="258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952F67" w:rsidRPr="00952F67" w:rsidTr="00D73D76">
        <w:trPr>
          <w:trHeight w:val="487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D9D9D9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Dôvod chýbajúcej kvantifikácie:</w:t>
            </w:r>
          </w:p>
        </w:tc>
      </w:tr>
      <w:tr w:rsidR="00952F67" w:rsidRPr="00952F67" w:rsidTr="00D73D76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D9D9D9"/>
              <w:bottom w:val="dotted" w:sz="4" w:space="0" w:color="auto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2F67" w:rsidRPr="00952F67" w:rsidTr="00D73D76">
        <w:trPr>
          <w:trHeight w:val="760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D9D9D9"/>
            </w:tcBorders>
          </w:tcPr>
          <w:p w:rsidR="00952F67" w:rsidRPr="00952F67" w:rsidRDefault="00952F67" w:rsidP="00952F67">
            <w:pPr>
              <w:spacing w:before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</w:tr>
      <w:tr w:rsidR="00952F67" w:rsidRPr="00952F67" w:rsidTr="00D73D76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D9D9D9"/>
            </w:tcBorders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2F67" w:rsidRPr="00952F67" w:rsidTr="00D73D76">
        <w:trPr>
          <w:trHeight w:val="339"/>
        </w:trPr>
        <w:tc>
          <w:tcPr>
            <w:tcW w:w="5000" w:type="pct"/>
            <w:gridSpan w:val="2"/>
            <w:shd w:val="clear" w:color="auto" w:fill="D9D9D9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sz w:val="24"/>
                <w:szCs w:val="24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952F67" w:rsidRPr="00952F67" w:rsidTr="00D73D76">
        <w:trPr>
          <w:trHeight w:val="290"/>
        </w:trPr>
        <w:tc>
          <w:tcPr>
            <w:tcW w:w="5000" w:type="pct"/>
            <w:gridSpan w:val="2"/>
            <w:shd w:val="clear" w:color="auto" w:fill="F2F2F2"/>
          </w:tcPr>
          <w:p w:rsidR="00952F67" w:rsidRPr="00952F67" w:rsidRDefault="00952F67" w:rsidP="00952F67">
            <w:pPr>
              <w:spacing w:before="0"/>
              <w:ind w:firstLine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Má návrh vplyv na prístup k zdrojom, právam, tovarom a službám? </w:t>
            </w:r>
          </w:p>
          <w:p w:rsidR="00952F67" w:rsidRPr="00952F67" w:rsidRDefault="00952F67" w:rsidP="00952F67">
            <w:pPr>
              <w:spacing w:before="0"/>
              <w:ind w:firstLine="0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4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952F67" w:rsidRPr="00952F67" w:rsidTr="00D73D76">
        <w:trPr>
          <w:trHeight w:val="557"/>
        </w:trPr>
        <w:tc>
          <w:tcPr>
            <w:tcW w:w="1993" w:type="pct"/>
          </w:tcPr>
          <w:p w:rsidR="00952F67" w:rsidRPr="00952F67" w:rsidRDefault="00952F67" w:rsidP="00952F67">
            <w:pPr>
              <w:spacing w:before="0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>Rozumie sa najmä na prístup k:</w:t>
            </w:r>
          </w:p>
          <w:p w:rsidR="00952F67" w:rsidRPr="00952F67" w:rsidRDefault="00952F67" w:rsidP="00952F67">
            <w:pPr>
              <w:numPr>
                <w:ilvl w:val="0"/>
                <w:numId w:val="15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952F67" w:rsidRPr="00952F67" w:rsidRDefault="00952F67" w:rsidP="00952F67">
            <w:pPr>
              <w:numPr>
                <w:ilvl w:val="0"/>
                <w:numId w:val="15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>kvalitnej práci, ochrane zdravia, dôstojnosti a bezpečnosti pri práci pre zamestnancov a existujúcim zamestnaneckým právam,</w:t>
            </w:r>
          </w:p>
          <w:p w:rsidR="00952F67" w:rsidRPr="00952F67" w:rsidRDefault="00952F67" w:rsidP="00952F67">
            <w:pPr>
              <w:numPr>
                <w:ilvl w:val="0"/>
                <w:numId w:val="15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pomoci pri úhrade výdavkov súvisiacich so zdravotným postihnutím, </w:t>
            </w:r>
          </w:p>
          <w:p w:rsidR="00952F67" w:rsidRPr="00952F67" w:rsidRDefault="00952F67" w:rsidP="00952F67">
            <w:pPr>
              <w:numPr>
                <w:ilvl w:val="0"/>
                <w:numId w:val="15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952F67" w:rsidRPr="00952F67" w:rsidRDefault="00952F67" w:rsidP="00952F67">
            <w:pPr>
              <w:numPr>
                <w:ilvl w:val="0"/>
                <w:numId w:val="15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zdravotnej starostlivosti vrátane cenovo dostupných pomôcok pre občanov so zdravotným postihnutím, </w:t>
            </w:r>
          </w:p>
          <w:p w:rsidR="00952F67" w:rsidRPr="00952F67" w:rsidRDefault="00952F67" w:rsidP="00952F67">
            <w:pPr>
              <w:numPr>
                <w:ilvl w:val="0"/>
                <w:numId w:val="15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>k formálnemu i neformálnemu vzdelávaniu a celo</w:t>
            </w: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 xml:space="preserve">životnému vzdelávaniu, </w:t>
            </w:r>
          </w:p>
          <w:p w:rsidR="00952F67" w:rsidRPr="00952F67" w:rsidRDefault="00952F67" w:rsidP="00952F67">
            <w:pPr>
              <w:numPr>
                <w:ilvl w:val="0"/>
                <w:numId w:val="15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>bývaniu a súvisiacim základným komunálnym službám,</w:t>
            </w:r>
          </w:p>
          <w:p w:rsidR="00952F67" w:rsidRPr="00952F67" w:rsidRDefault="00952F67" w:rsidP="00952F67">
            <w:pPr>
              <w:numPr>
                <w:ilvl w:val="0"/>
                <w:numId w:val="15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>doprave,</w:t>
            </w:r>
          </w:p>
          <w:p w:rsidR="00952F67" w:rsidRPr="00952F67" w:rsidRDefault="00952F67" w:rsidP="00952F67">
            <w:pPr>
              <w:numPr>
                <w:ilvl w:val="0"/>
                <w:numId w:val="15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>ďalším službám najmä službám všeobecného záujmu a tovarom,</w:t>
            </w:r>
          </w:p>
          <w:p w:rsidR="00952F67" w:rsidRPr="00952F67" w:rsidRDefault="00952F67" w:rsidP="00952F67">
            <w:pPr>
              <w:numPr>
                <w:ilvl w:val="0"/>
                <w:numId w:val="15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>spravodlivosti, právnej ochrane, právnym službám,</w:t>
            </w:r>
          </w:p>
          <w:p w:rsidR="00952F67" w:rsidRPr="00952F67" w:rsidRDefault="00952F67" w:rsidP="00952F67">
            <w:pPr>
              <w:numPr>
                <w:ilvl w:val="0"/>
                <w:numId w:val="15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>informáciám</w:t>
            </w:r>
          </w:p>
          <w:p w:rsidR="00952F67" w:rsidRPr="00952F67" w:rsidRDefault="00952F67" w:rsidP="00952F67">
            <w:pPr>
              <w:numPr>
                <w:ilvl w:val="0"/>
                <w:numId w:val="15"/>
              </w:numPr>
              <w:spacing w:before="0"/>
              <w:jc w:val="left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>k iným právam (napr. politickým).</w:t>
            </w:r>
          </w:p>
        </w:tc>
        <w:tc>
          <w:tcPr>
            <w:tcW w:w="3007" w:type="pct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2F67" w:rsidRPr="00952F67" w:rsidTr="00D73D76">
        <w:tc>
          <w:tcPr>
            <w:tcW w:w="5000" w:type="pct"/>
            <w:gridSpan w:val="2"/>
            <w:shd w:val="clear" w:color="auto" w:fill="F2F2F2"/>
          </w:tcPr>
          <w:p w:rsidR="00952F67" w:rsidRPr="00952F67" w:rsidRDefault="00952F67" w:rsidP="00952F67">
            <w:pPr>
              <w:spacing w:before="0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Má návrh významný vplyv na niektorú zo zraniteľných skupín obyvateľstva alebo skupín v riziku chudoby alebo sociálneho vylúčenia? </w:t>
            </w:r>
          </w:p>
          <w:p w:rsidR="00952F67" w:rsidRPr="00952F67" w:rsidRDefault="00952F67" w:rsidP="00952F67">
            <w:pPr>
              <w:spacing w:before="0"/>
              <w:ind w:firstLine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  <w:tr w:rsidR="00952F67" w:rsidRPr="00952F67" w:rsidTr="00D73D76">
        <w:trPr>
          <w:trHeight w:val="677"/>
        </w:trPr>
        <w:tc>
          <w:tcPr>
            <w:tcW w:w="1993" w:type="pct"/>
          </w:tcPr>
          <w:p w:rsidR="00952F67" w:rsidRPr="00952F67" w:rsidRDefault="00952F67" w:rsidP="00952F67">
            <w:pPr>
              <w:spacing w:before="0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>Zraniteľné skupiny alebo skupiny v riziku chudoby alebo sociálneho vylúčenia sú napr.:</w:t>
            </w:r>
          </w:p>
          <w:p w:rsidR="00952F67" w:rsidRPr="00952F67" w:rsidRDefault="00952F67" w:rsidP="00952F67">
            <w:pPr>
              <w:numPr>
                <w:ilvl w:val="0"/>
                <w:numId w:val="16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952F67" w:rsidRPr="00952F67" w:rsidRDefault="00952F67" w:rsidP="00952F67">
            <w:pPr>
              <w:numPr>
                <w:ilvl w:val="0"/>
                <w:numId w:val="16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>nezamestnaní, najmä dlhodobo nezamestnaní, mladí nezamestnaní a nezamestnaní nad 50 rokov,</w:t>
            </w:r>
          </w:p>
          <w:p w:rsidR="00952F67" w:rsidRPr="00952F67" w:rsidRDefault="00952F67" w:rsidP="00952F67">
            <w:pPr>
              <w:numPr>
                <w:ilvl w:val="0"/>
                <w:numId w:val="16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>deti (0 – 17),</w:t>
            </w:r>
          </w:p>
          <w:p w:rsidR="00952F67" w:rsidRPr="00952F67" w:rsidRDefault="00952F67" w:rsidP="00952F67">
            <w:pPr>
              <w:numPr>
                <w:ilvl w:val="0"/>
                <w:numId w:val="16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>mladí ľudia (18 – 25 rokov),</w:t>
            </w:r>
          </w:p>
          <w:p w:rsidR="00952F67" w:rsidRPr="00952F67" w:rsidRDefault="00952F67" w:rsidP="00952F67">
            <w:pPr>
              <w:numPr>
                <w:ilvl w:val="0"/>
                <w:numId w:val="16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>starší ľudia, napr. ľudia vo veku nad 65 rokov alebo dôchodcovia,</w:t>
            </w:r>
          </w:p>
          <w:p w:rsidR="00952F67" w:rsidRPr="00952F67" w:rsidRDefault="00952F67" w:rsidP="00952F67">
            <w:pPr>
              <w:numPr>
                <w:ilvl w:val="0"/>
                <w:numId w:val="16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>ľudia so zdravotným postihnutím,</w:t>
            </w:r>
          </w:p>
          <w:p w:rsidR="00952F67" w:rsidRPr="00952F67" w:rsidRDefault="00952F67" w:rsidP="00952F67">
            <w:pPr>
              <w:numPr>
                <w:ilvl w:val="0"/>
                <w:numId w:val="16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marginalizované</w:t>
            </w:r>
            <w:proofErr w:type="spellEnd"/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rómske komunity </w:t>
            </w:r>
          </w:p>
          <w:p w:rsidR="00952F67" w:rsidRPr="00952F67" w:rsidRDefault="00952F67" w:rsidP="00952F67">
            <w:pPr>
              <w:numPr>
                <w:ilvl w:val="0"/>
                <w:numId w:val="16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>domácnosti s 3 a viac deťmi,</w:t>
            </w:r>
          </w:p>
          <w:p w:rsidR="00952F67" w:rsidRPr="00952F67" w:rsidRDefault="00952F67" w:rsidP="00952F67">
            <w:pPr>
              <w:numPr>
                <w:ilvl w:val="0"/>
                <w:numId w:val="16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>jednorodičovské domácnosti s deťmi (neúplné rodiny, ktoré tvoria najmä osamelé matky s deťmi),</w:t>
            </w:r>
          </w:p>
          <w:p w:rsidR="00952F67" w:rsidRPr="00952F67" w:rsidRDefault="00952F67" w:rsidP="00952F67">
            <w:pPr>
              <w:numPr>
                <w:ilvl w:val="0"/>
                <w:numId w:val="16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>príslušníci tretích krajín, azylanti, žiadatelia o azyl,</w:t>
            </w:r>
          </w:p>
          <w:p w:rsidR="00952F67" w:rsidRPr="00952F67" w:rsidRDefault="00952F67" w:rsidP="00952F67">
            <w:pPr>
              <w:numPr>
                <w:ilvl w:val="0"/>
                <w:numId w:val="16"/>
              </w:numPr>
              <w:spacing w:before="0"/>
              <w:jc w:val="left"/>
              <w:rPr>
                <w:rFonts w:ascii="Calibri" w:hAnsi="Calibri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2F67" w:rsidRPr="00952F67" w:rsidTr="00D73D76">
        <w:tc>
          <w:tcPr>
            <w:tcW w:w="5000" w:type="pct"/>
            <w:gridSpan w:val="2"/>
            <w:shd w:val="clear" w:color="auto" w:fill="D9D9D9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 Identifikujte a popíšte vplyv na rovnosť príležitostí.</w:t>
            </w:r>
          </w:p>
          <w:p w:rsidR="00952F67" w:rsidRPr="00952F67" w:rsidRDefault="00952F67" w:rsidP="00952F67">
            <w:pPr>
              <w:spacing w:before="0"/>
              <w:ind w:left="340" w:firstLine="0"/>
              <w:rPr>
                <w:rFonts w:ascii="Calibri" w:hAnsi="Calibri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sz w:val="24"/>
                <w:szCs w:val="24"/>
              </w:rPr>
              <w:t>Identifikujte, popíšte a kvantifikujte vplyv na rodovú rovnosť.</w:t>
            </w:r>
          </w:p>
        </w:tc>
      </w:tr>
      <w:tr w:rsidR="00952F67" w:rsidRPr="00952F67" w:rsidTr="00D73D76">
        <w:tc>
          <w:tcPr>
            <w:tcW w:w="5000" w:type="pct"/>
            <w:gridSpan w:val="2"/>
            <w:shd w:val="clear" w:color="auto" w:fill="F2F2F2"/>
          </w:tcPr>
          <w:p w:rsidR="00952F67" w:rsidRPr="00952F67" w:rsidRDefault="00952F67" w:rsidP="00952F67">
            <w:pPr>
              <w:spacing w:before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4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952F67" w:rsidRPr="00952F67" w:rsidTr="00D73D76">
        <w:trPr>
          <w:trHeight w:val="928"/>
        </w:trPr>
        <w:tc>
          <w:tcPr>
            <w:tcW w:w="5000" w:type="pct"/>
            <w:gridSpan w:val="2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2F67" w:rsidRPr="00952F67" w:rsidTr="00D73D76">
        <w:trPr>
          <w:trHeight w:val="345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952F67" w:rsidRPr="00952F67" w:rsidTr="00D73D76">
        <w:trPr>
          <w:trHeight w:val="1235"/>
        </w:trPr>
        <w:tc>
          <w:tcPr>
            <w:tcW w:w="1993" w:type="pct"/>
          </w:tcPr>
          <w:p w:rsidR="00952F67" w:rsidRPr="00952F67" w:rsidRDefault="00952F67" w:rsidP="00952F67">
            <w:pPr>
              <w:spacing w:before="0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952F67" w:rsidRPr="00952F67" w:rsidRDefault="00952F67" w:rsidP="00952F67">
            <w:pPr>
              <w:numPr>
                <w:ilvl w:val="0"/>
                <w:numId w:val="16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podpora vyrovnávania ekonomickej nezávislosti, </w:t>
            </w:r>
          </w:p>
          <w:p w:rsidR="00952F67" w:rsidRPr="00952F67" w:rsidRDefault="00952F67" w:rsidP="00952F67">
            <w:pPr>
              <w:numPr>
                <w:ilvl w:val="0"/>
                <w:numId w:val="16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zosúladenie pracovného, súkromného a rodinného života, </w:t>
            </w:r>
          </w:p>
          <w:p w:rsidR="00952F67" w:rsidRPr="00952F67" w:rsidRDefault="00952F67" w:rsidP="00952F67">
            <w:pPr>
              <w:numPr>
                <w:ilvl w:val="0"/>
                <w:numId w:val="16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podpora rovnej participácie na rozhodovaní, </w:t>
            </w:r>
          </w:p>
          <w:p w:rsidR="00952F67" w:rsidRPr="00952F67" w:rsidRDefault="00952F67" w:rsidP="00952F67">
            <w:pPr>
              <w:numPr>
                <w:ilvl w:val="0"/>
                <w:numId w:val="16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boj proti rodovo podmienenému násiliu a obchodovaniu s ľuďmi, </w:t>
            </w:r>
          </w:p>
          <w:p w:rsidR="00952F67" w:rsidRPr="00952F67" w:rsidRDefault="00952F67" w:rsidP="00952F67">
            <w:pPr>
              <w:numPr>
                <w:ilvl w:val="0"/>
                <w:numId w:val="16"/>
              </w:numPr>
              <w:spacing w:befor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2F67">
              <w:rPr>
                <w:rFonts w:ascii="Times New Roman" w:hAnsi="Times New Roman" w:cs="Times New Roman"/>
                <w:i/>
                <w:sz w:val="18"/>
                <w:szCs w:val="18"/>
              </w:rPr>
              <w:t>eliminácia rodových stereotypov.</w:t>
            </w:r>
          </w:p>
        </w:tc>
        <w:tc>
          <w:tcPr>
            <w:tcW w:w="3007" w:type="pct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2F67" w:rsidRPr="00952F67" w:rsidTr="00D73D76">
        <w:tc>
          <w:tcPr>
            <w:tcW w:w="5000" w:type="pct"/>
            <w:gridSpan w:val="2"/>
            <w:shd w:val="clear" w:color="auto" w:fill="D9D9D9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4"/>
                <w:szCs w:val="20"/>
              </w:rPr>
              <w:t>4.4 Identifikujte, popíšte a kvantifikujte vplyvy na zamestnanosť a na trh práce.</w:t>
            </w:r>
          </w:p>
        </w:tc>
      </w:tr>
      <w:tr w:rsidR="00952F67" w:rsidRPr="00952F67" w:rsidTr="00D73D76">
        <w:trPr>
          <w:trHeight w:val="255"/>
        </w:trPr>
        <w:tc>
          <w:tcPr>
            <w:tcW w:w="5000" w:type="pct"/>
            <w:gridSpan w:val="2"/>
            <w:shd w:val="clear" w:color="auto" w:fill="F2F2F2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4"/>
              </w:rPr>
              <w:t>Uľahčuje návrh vznik nových pracovných miest?</w:t>
            </w:r>
          </w:p>
        </w:tc>
      </w:tr>
      <w:tr w:rsidR="00952F67" w:rsidRPr="00952F67" w:rsidTr="00D73D76">
        <w:trPr>
          <w:trHeight w:val="225"/>
        </w:trPr>
        <w:tc>
          <w:tcPr>
            <w:tcW w:w="5000" w:type="pct"/>
            <w:gridSpan w:val="2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2F67" w:rsidRPr="00952F67" w:rsidTr="00D73D76">
        <w:trPr>
          <w:trHeight w:val="285"/>
        </w:trPr>
        <w:tc>
          <w:tcPr>
            <w:tcW w:w="5000" w:type="pct"/>
            <w:gridSpan w:val="2"/>
            <w:shd w:val="clear" w:color="auto" w:fill="F2F2F2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4"/>
              </w:rPr>
              <w:t>Vedie návrh k zániku pracovných miest?</w:t>
            </w:r>
          </w:p>
        </w:tc>
      </w:tr>
      <w:tr w:rsidR="00952F67" w:rsidRPr="00952F67" w:rsidTr="00D73D76">
        <w:trPr>
          <w:trHeight w:val="705"/>
        </w:trPr>
        <w:tc>
          <w:tcPr>
            <w:tcW w:w="5000" w:type="pct"/>
            <w:gridSpan w:val="2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2F67" w:rsidRPr="00952F67" w:rsidTr="00D73D76">
        <w:trPr>
          <w:trHeight w:val="270"/>
        </w:trPr>
        <w:tc>
          <w:tcPr>
            <w:tcW w:w="5000" w:type="pct"/>
            <w:gridSpan w:val="2"/>
            <w:shd w:val="clear" w:color="auto" w:fill="F2F2F2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4"/>
              </w:rPr>
              <w:t>Ovplyvňuje návrh dopyt po práci?</w:t>
            </w:r>
          </w:p>
        </w:tc>
      </w:tr>
      <w:tr w:rsidR="00952F67" w:rsidRPr="00952F67" w:rsidTr="00D73D76">
        <w:trPr>
          <w:trHeight w:val="450"/>
        </w:trPr>
        <w:tc>
          <w:tcPr>
            <w:tcW w:w="5000" w:type="pct"/>
            <w:gridSpan w:val="2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2F67" w:rsidRPr="00952F67" w:rsidTr="00D73D76">
        <w:trPr>
          <w:trHeight w:val="315"/>
        </w:trPr>
        <w:tc>
          <w:tcPr>
            <w:tcW w:w="5000" w:type="pct"/>
            <w:gridSpan w:val="2"/>
            <w:shd w:val="clear" w:color="auto" w:fill="F2F2F2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4"/>
              </w:rPr>
              <w:t>Má návrh dosah na fungovanie trhu práce?</w:t>
            </w:r>
          </w:p>
        </w:tc>
      </w:tr>
      <w:tr w:rsidR="00952F67" w:rsidRPr="00952F67" w:rsidTr="00D73D76">
        <w:trPr>
          <w:trHeight w:val="705"/>
        </w:trPr>
        <w:tc>
          <w:tcPr>
            <w:tcW w:w="5000" w:type="pct"/>
            <w:gridSpan w:val="2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2F67" w:rsidRPr="00952F67" w:rsidTr="00D73D76">
        <w:trPr>
          <w:trHeight w:val="242"/>
        </w:trPr>
        <w:tc>
          <w:tcPr>
            <w:tcW w:w="5000" w:type="pct"/>
            <w:gridSpan w:val="2"/>
            <w:shd w:val="clear" w:color="auto" w:fill="F2F2F2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4"/>
              </w:rPr>
              <w:t>Má návrh špecifické negatívne dôsledky pre isté skupiny profesií, skupín zamestnancov či živnostníkov?</w:t>
            </w:r>
          </w:p>
        </w:tc>
      </w:tr>
      <w:tr w:rsidR="00952F67" w:rsidRPr="00952F67" w:rsidTr="00D73D76">
        <w:trPr>
          <w:trHeight w:val="708"/>
        </w:trPr>
        <w:tc>
          <w:tcPr>
            <w:tcW w:w="5000" w:type="pct"/>
            <w:gridSpan w:val="2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52F67" w:rsidRPr="00952F67" w:rsidTr="00D73D76">
        <w:trPr>
          <w:trHeight w:val="225"/>
        </w:trPr>
        <w:tc>
          <w:tcPr>
            <w:tcW w:w="5000" w:type="pct"/>
            <w:gridSpan w:val="2"/>
            <w:shd w:val="clear" w:color="auto" w:fill="F2F2F2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Ovplyvňuje návrh špecifické vekové skupiny zamestnancov?</w:t>
            </w:r>
          </w:p>
        </w:tc>
      </w:tr>
      <w:tr w:rsidR="00952F67" w:rsidRPr="00952F67" w:rsidTr="00D73D76">
        <w:trPr>
          <w:trHeight w:val="840"/>
        </w:trPr>
        <w:tc>
          <w:tcPr>
            <w:tcW w:w="5000" w:type="pct"/>
            <w:gridSpan w:val="2"/>
          </w:tcPr>
          <w:p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952F67" w:rsidRPr="00952F67" w:rsidRDefault="00952F67" w:rsidP="00952F67">
      <w:pPr>
        <w:spacing w:before="0"/>
        <w:ind w:firstLine="0"/>
        <w:jc w:val="left"/>
        <w:outlineLvl w:val="0"/>
        <w:rPr>
          <w:rFonts w:ascii="Times New Roman" w:hAnsi="Times New Roman" w:cs="Times New Roman"/>
          <w:bCs/>
          <w:sz w:val="24"/>
          <w:szCs w:val="20"/>
        </w:rPr>
      </w:pPr>
    </w:p>
    <w:p w:rsidR="00952F67" w:rsidRPr="00952F67" w:rsidRDefault="00952F67" w:rsidP="00952F67">
      <w:pPr>
        <w:tabs>
          <w:tab w:val="left" w:pos="360"/>
          <w:tab w:val="num" w:pos="1080"/>
        </w:tabs>
        <w:spacing w:before="0"/>
        <w:ind w:right="-578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0A44AA" w:rsidRDefault="000A44AA"/>
    <w:sectPr w:rsidR="000A44AA" w:rsidSect="008F0FC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4F" w:rsidRDefault="00DA264F" w:rsidP="003937C6">
      <w:pPr>
        <w:spacing w:before="0"/>
      </w:pPr>
      <w:r>
        <w:separator/>
      </w:r>
    </w:p>
  </w:endnote>
  <w:endnote w:type="continuationSeparator" w:id="0">
    <w:p w:rsidR="00DA264F" w:rsidRDefault="00DA264F" w:rsidP="003937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4" w:rsidRDefault="00C022F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215DA">
      <w:rPr>
        <w:noProof/>
      </w:rPr>
      <w:t>1</w:t>
    </w:r>
    <w:r>
      <w:fldChar w:fldCharType="end"/>
    </w:r>
  </w:p>
  <w:p w:rsidR="00C022F4" w:rsidRDefault="00C022F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D7" w:rsidRDefault="00BC27D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BC27D7" w:rsidRDefault="00BC27D7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D7" w:rsidRDefault="00BC27D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A4CFE">
      <w:rPr>
        <w:noProof/>
      </w:rPr>
      <w:t>2</w:t>
    </w:r>
    <w:r>
      <w:fldChar w:fldCharType="end"/>
    </w:r>
  </w:p>
  <w:p w:rsidR="00BC27D7" w:rsidRDefault="00BC27D7">
    <w:pPr>
      <w:pStyle w:val="Pt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D7" w:rsidRDefault="00BC27D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BC27D7" w:rsidRDefault="00BC27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4F" w:rsidRDefault="00DA264F" w:rsidP="003937C6">
      <w:pPr>
        <w:spacing w:before="0"/>
      </w:pPr>
      <w:r>
        <w:separator/>
      </w:r>
    </w:p>
  </w:footnote>
  <w:footnote w:type="continuationSeparator" w:id="0">
    <w:p w:rsidR="00DA264F" w:rsidRDefault="00DA264F" w:rsidP="003937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D7" w:rsidRDefault="00BC27D7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BC27D7" w:rsidRPr="00EB59C8" w:rsidRDefault="00BC27D7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D7" w:rsidRPr="0024067A" w:rsidRDefault="00BC27D7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D7" w:rsidRPr="000A15AE" w:rsidRDefault="00BC27D7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21" w:rsidRPr="00C71130" w:rsidRDefault="00A82B21">
    <w:pPr>
      <w:pStyle w:val="Hlavika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B37545"/>
    <w:multiLevelType w:val="hybridMultilevel"/>
    <w:tmpl w:val="08E0FA5A"/>
    <w:lvl w:ilvl="0" w:tplc="02FA8918">
      <w:start w:val="128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4"/>
  </w:num>
  <w:num w:numId="9">
    <w:abstractNumId w:val="12"/>
  </w:num>
  <w:num w:numId="10">
    <w:abstractNumId w:val="15"/>
  </w:num>
  <w:num w:numId="11">
    <w:abstractNumId w:val="0"/>
  </w:num>
  <w:num w:numId="12">
    <w:abstractNumId w:val="13"/>
  </w:num>
  <w:num w:numId="13">
    <w:abstractNumId w:val="7"/>
  </w:num>
  <w:num w:numId="14">
    <w:abstractNumId w:val="10"/>
  </w:num>
  <w:num w:numId="15">
    <w:abstractNumId w:val="9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88"/>
    <w:rsid w:val="000215DA"/>
    <w:rsid w:val="00045612"/>
    <w:rsid w:val="00053810"/>
    <w:rsid w:val="00063B53"/>
    <w:rsid w:val="00097897"/>
    <w:rsid w:val="000A15AE"/>
    <w:rsid w:val="000A44AA"/>
    <w:rsid w:val="000A6ED7"/>
    <w:rsid w:val="0015153A"/>
    <w:rsid w:val="00151863"/>
    <w:rsid w:val="001663E4"/>
    <w:rsid w:val="001A4CFE"/>
    <w:rsid w:val="001B4288"/>
    <w:rsid w:val="001D01B5"/>
    <w:rsid w:val="001D7FBD"/>
    <w:rsid w:val="00203F31"/>
    <w:rsid w:val="002053BB"/>
    <w:rsid w:val="00220096"/>
    <w:rsid w:val="0024067A"/>
    <w:rsid w:val="002409B1"/>
    <w:rsid w:val="00255880"/>
    <w:rsid w:val="002B6789"/>
    <w:rsid w:val="003448CB"/>
    <w:rsid w:val="0035051D"/>
    <w:rsid w:val="003727AD"/>
    <w:rsid w:val="00387CAB"/>
    <w:rsid w:val="00392AD8"/>
    <w:rsid w:val="003937C6"/>
    <w:rsid w:val="003C71B4"/>
    <w:rsid w:val="003F6C3D"/>
    <w:rsid w:val="00431041"/>
    <w:rsid w:val="00450C19"/>
    <w:rsid w:val="00485B42"/>
    <w:rsid w:val="00490AB8"/>
    <w:rsid w:val="004955BB"/>
    <w:rsid w:val="004C239A"/>
    <w:rsid w:val="004F2FC1"/>
    <w:rsid w:val="00535AA4"/>
    <w:rsid w:val="00577628"/>
    <w:rsid w:val="005B74B1"/>
    <w:rsid w:val="005F7065"/>
    <w:rsid w:val="005F7295"/>
    <w:rsid w:val="00610DF0"/>
    <w:rsid w:val="00631D6E"/>
    <w:rsid w:val="00675416"/>
    <w:rsid w:val="006A26B0"/>
    <w:rsid w:val="006A6C71"/>
    <w:rsid w:val="006C034C"/>
    <w:rsid w:val="006F03CC"/>
    <w:rsid w:val="00701C23"/>
    <w:rsid w:val="00715260"/>
    <w:rsid w:val="00715E3B"/>
    <w:rsid w:val="007434BA"/>
    <w:rsid w:val="00781B8C"/>
    <w:rsid w:val="007A1423"/>
    <w:rsid w:val="007C0128"/>
    <w:rsid w:val="007C12EF"/>
    <w:rsid w:val="008155F8"/>
    <w:rsid w:val="008214BA"/>
    <w:rsid w:val="00834740"/>
    <w:rsid w:val="00836B9B"/>
    <w:rsid w:val="008650E1"/>
    <w:rsid w:val="00876284"/>
    <w:rsid w:val="00891EFF"/>
    <w:rsid w:val="00895664"/>
    <w:rsid w:val="008A200E"/>
    <w:rsid w:val="008B3682"/>
    <w:rsid w:val="008C6081"/>
    <w:rsid w:val="008E3DC3"/>
    <w:rsid w:val="008F0FCA"/>
    <w:rsid w:val="00922AD8"/>
    <w:rsid w:val="00951424"/>
    <w:rsid w:val="00952F67"/>
    <w:rsid w:val="009614A3"/>
    <w:rsid w:val="009C64C2"/>
    <w:rsid w:val="009C75BA"/>
    <w:rsid w:val="009D1A09"/>
    <w:rsid w:val="00A11937"/>
    <w:rsid w:val="00A1549B"/>
    <w:rsid w:val="00A43E04"/>
    <w:rsid w:val="00A44CE7"/>
    <w:rsid w:val="00A75A1E"/>
    <w:rsid w:val="00A809FC"/>
    <w:rsid w:val="00A82B21"/>
    <w:rsid w:val="00AA0976"/>
    <w:rsid w:val="00AB51FC"/>
    <w:rsid w:val="00BC27D7"/>
    <w:rsid w:val="00BF748B"/>
    <w:rsid w:val="00C022F4"/>
    <w:rsid w:val="00C16CFC"/>
    <w:rsid w:val="00C62E85"/>
    <w:rsid w:val="00C71130"/>
    <w:rsid w:val="00CA021F"/>
    <w:rsid w:val="00CB6A5F"/>
    <w:rsid w:val="00CE24F2"/>
    <w:rsid w:val="00D16B92"/>
    <w:rsid w:val="00D73D76"/>
    <w:rsid w:val="00D87F95"/>
    <w:rsid w:val="00DA264F"/>
    <w:rsid w:val="00DD11C0"/>
    <w:rsid w:val="00DE6E82"/>
    <w:rsid w:val="00E22239"/>
    <w:rsid w:val="00E33506"/>
    <w:rsid w:val="00E56092"/>
    <w:rsid w:val="00E662DF"/>
    <w:rsid w:val="00E673D9"/>
    <w:rsid w:val="00EB59C8"/>
    <w:rsid w:val="00EE0B1C"/>
    <w:rsid w:val="00F4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288"/>
    <w:pPr>
      <w:spacing w:before="120" w:after="0" w:line="240" w:lineRule="auto"/>
      <w:ind w:firstLine="709"/>
      <w:jc w:val="both"/>
    </w:pPr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4288"/>
    <w:pPr>
      <w:keepNext/>
      <w:widowControl w:val="0"/>
      <w:autoSpaceDE w:val="0"/>
      <w:autoSpaceDN w:val="0"/>
      <w:adjustRightInd w:val="0"/>
      <w:ind w:hanging="74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1">
    <w:name w:val="Styl1"/>
    <w:basedOn w:val="Normlny"/>
    <w:uiPriority w:val="99"/>
    <w:rsid w:val="00392AD8"/>
    <w:rPr>
      <w:rFonts w:cs="Times New Roman"/>
    </w:rPr>
  </w:style>
  <w:style w:type="paragraph" w:customStyle="1" w:styleId="Styl2">
    <w:name w:val="Styl2"/>
    <w:basedOn w:val="Normlny"/>
    <w:autoRedefine/>
    <w:uiPriority w:val="99"/>
    <w:rsid w:val="00392AD8"/>
  </w:style>
  <w:style w:type="paragraph" w:customStyle="1" w:styleId="Styl3">
    <w:name w:val="Styl3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customStyle="1" w:styleId="Styl4">
    <w:name w:val="Styl4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1B428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Arial"/>
    </w:rPr>
  </w:style>
  <w:style w:type="paragraph" w:styleId="Nzov">
    <w:name w:val="Title"/>
    <w:basedOn w:val="Normlny"/>
    <w:link w:val="NzovChar"/>
    <w:uiPriority w:val="99"/>
    <w:qFormat/>
    <w:rsid w:val="001B428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bCs/>
      <w:sz w:val="26"/>
      <w:szCs w:val="26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Textzstupnhosymbolu">
    <w:name w:val="Placeholder Text"/>
    <w:basedOn w:val="Predvolenpsmoodseku"/>
    <w:uiPriority w:val="99"/>
    <w:semiHidden/>
    <w:rsid w:val="00E5609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952F67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52F67"/>
    <w:pPr>
      <w:spacing w:before="0"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F67"/>
    <w:pPr>
      <w:spacing w:before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2F6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52F67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952F67"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52F67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952F6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52F6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52F6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F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52F67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952F67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952F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288"/>
    <w:pPr>
      <w:spacing w:before="120" w:after="0" w:line="240" w:lineRule="auto"/>
      <w:ind w:firstLine="709"/>
      <w:jc w:val="both"/>
    </w:pPr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4288"/>
    <w:pPr>
      <w:keepNext/>
      <w:widowControl w:val="0"/>
      <w:autoSpaceDE w:val="0"/>
      <w:autoSpaceDN w:val="0"/>
      <w:adjustRightInd w:val="0"/>
      <w:ind w:hanging="74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1">
    <w:name w:val="Styl1"/>
    <w:basedOn w:val="Normlny"/>
    <w:uiPriority w:val="99"/>
    <w:rsid w:val="00392AD8"/>
    <w:rPr>
      <w:rFonts w:cs="Times New Roman"/>
    </w:rPr>
  </w:style>
  <w:style w:type="paragraph" w:customStyle="1" w:styleId="Styl2">
    <w:name w:val="Styl2"/>
    <w:basedOn w:val="Normlny"/>
    <w:autoRedefine/>
    <w:uiPriority w:val="99"/>
    <w:rsid w:val="00392AD8"/>
  </w:style>
  <w:style w:type="paragraph" w:customStyle="1" w:styleId="Styl3">
    <w:name w:val="Styl3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customStyle="1" w:styleId="Styl4">
    <w:name w:val="Styl4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1B428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Arial"/>
    </w:rPr>
  </w:style>
  <w:style w:type="paragraph" w:styleId="Nzov">
    <w:name w:val="Title"/>
    <w:basedOn w:val="Normlny"/>
    <w:link w:val="NzovChar"/>
    <w:uiPriority w:val="99"/>
    <w:qFormat/>
    <w:rsid w:val="001B428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bCs/>
      <w:sz w:val="26"/>
      <w:szCs w:val="26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Textzstupnhosymbolu">
    <w:name w:val="Placeholder Text"/>
    <w:basedOn w:val="Predvolenpsmoodseku"/>
    <w:uiPriority w:val="99"/>
    <w:semiHidden/>
    <w:rsid w:val="00E5609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952F67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52F67"/>
    <w:pPr>
      <w:spacing w:before="0"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F67"/>
    <w:pPr>
      <w:spacing w:before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2F6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52F67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952F67"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52F67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952F6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52F6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52F6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F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52F67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952F67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952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3063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  správa</vt:lpstr>
    </vt:vector>
  </TitlesOfParts>
  <Company>MPSVR SR</Company>
  <LinksUpToDate>false</LinksUpToDate>
  <CharactersWithSpaces>20570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  správa</dc:title>
  <dc:creator>rosenbergerova</dc:creator>
  <cp:lastModifiedBy>Richterová Lívia</cp:lastModifiedBy>
  <cp:revision>5</cp:revision>
  <cp:lastPrinted>2015-11-09T10:36:00Z</cp:lastPrinted>
  <dcterms:created xsi:type="dcterms:W3CDTF">2015-11-19T07:59:00Z</dcterms:created>
  <dcterms:modified xsi:type="dcterms:W3CDTF">2015-11-20T07:27:00Z</dcterms:modified>
</cp:coreProperties>
</file>