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9D752E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republiky, ktorým sa mení nariadenie vlády Slovenskej republiky č. 416/2011 Z. z. o hodnotení chemického stavu útvaru podzemných vôd.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9D752E"/>
    <w:rsid w:val="00B612C7"/>
    <w:rsid w:val="00B66802"/>
    <w:rsid w:val="00C004E7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Lichnerová, Oľga, JUDr."/>
    <f:field ref="objcreatedat" par="" text="8.4.2016 16:22:53"/>
    <f:field ref="objchangedby" par="" text="Lichnerová, Oľga, JUDr."/>
    <f:field ref="objmodifiedat" par="" text="8.4.2016 16:22:5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B878DD-D5A6-42C4-A697-FE82D3C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Lichnerová Oľga</cp:lastModifiedBy>
  <cp:revision>2</cp:revision>
  <dcterms:created xsi:type="dcterms:W3CDTF">2016-05-13T08:08:00Z</dcterms:created>
  <dcterms:modified xsi:type="dcterms:W3CDTF">2016-05-13T08:08:00Z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7" name="FSC#SKEDITIONSLOVLEX@103.510:rezortcislopredpis">
    <vt:lpwstr>4804/2016-1.10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LP/2016/205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v čl. 191 až 193 Hlavy XX Životné prostredie  Zmluvy o fungovaní Európskej únie</vt:lpwstr>
  </property>
  <property fmtid="{D5CDD505-2E9C-101B-9397-08002B2CF9AE}" pid="37" name="FSC#SKEDITIONSLOVLEX@103.510:AttrStrListDocPropSekundarneLegPravoPO">
    <vt:lpwstr>nie je</vt:lpwstr>
  </property>
  <property fmtid="{D5CDD505-2E9C-101B-9397-08002B2CF9AE}" pid="38" name="FSC#SKEDITIONSLOVLEX@103.510:AttrStrListDocPropSekundarneNelegPravoPO">
    <vt:lpwstr>nie je</vt:lpwstr>
  </property>
  <property fmtid="{D5CDD505-2E9C-101B-9397-08002B2CF9AE}" pid="39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5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0" name="FSC#COOSYSTEM@1.1:Container">
    <vt:lpwstr>COO.2145.1000.3.1358624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center;"&gt;Správa o účasti verejnosti&lt;/p&gt;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