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2299E" w:rsidRDefault="000502C0">
      <w:pPr>
        <w:jc w:val="center"/>
        <w:rPr>
          <w:sz w:val="24"/>
          <w:szCs w:val="24"/>
        </w:rPr>
      </w:pPr>
      <w:bookmarkStart w:id="0" w:name="_GoBack"/>
      <w:r w:rsidRPr="0002299E">
        <w:rPr>
          <w:sz w:val="24"/>
          <w:szCs w:val="24"/>
        </w:rPr>
        <w:t>(</w:t>
      </w:r>
      <w:r w:rsidR="0052249F" w:rsidRPr="0002299E">
        <w:rPr>
          <w:sz w:val="24"/>
          <w:szCs w:val="24"/>
        </w:rPr>
        <w:t>Návrh</w:t>
      </w:r>
      <w:r w:rsidRPr="0002299E">
        <w:rPr>
          <w:sz w:val="24"/>
          <w:szCs w:val="24"/>
        </w:rPr>
        <w:t>)</w:t>
      </w:r>
    </w:p>
    <w:p w:rsidR="009B26AA" w:rsidRPr="0002299E" w:rsidRDefault="009B26AA">
      <w:pPr>
        <w:jc w:val="center"/>
        <w:rPr>
          <w:sz w:val="24"/>
          <w:szCs w:val="24"/>
        </w:rPr>
      </w:pPr>
    </w:p>
    <w:p w:rsidR="000729CE" w:rsidRPr="0002299E" w:rsidRDefault="0052249F" w:rsidP="00401E47">
      <w:pPr>
        <w:jc w:val="center"/>
        <w:rPr>
          <w:b/>
          <w:bCs/>
          <w:sz w:val="24"/>
          <w:szCs w:val="24"/>
        </w:rPr>
      </w:pPr>
      <w:r w:rsidRPr="0002299E">
        <w:rPr>
          <w:b/>
          <w:bCs/>
          <w:sz w:val="24"/>
          <w:szCs w:val="24"/>
        </w:rPr>
        <w:t>K</w:t>
      </w:r>
      <w:r w:rsidR="000502C0" w:rsidRPr="0002299E">
        <w:rPr>
          <w:b/>
          <w:bCs/>
          <w:sz w:val="24"/>
          <w:szCs w:val="24"/>
        </w:rPr>
        <w:t>OMUNIKÉ</w:t>
      </w:r>
    </w:p>
    <w:p w:rsidR="00E00601" w:rsidRPr="0002299E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02299E" w:rsidRDefault="00180679" w:rsidP="00E00601">
      <w:pPr>
        <w:ind w:firstLine="708"/>
        <w:jc w:val="both"/>
        <w:rPr>
          <w:sz w:val="24"/>
          <w:szCs w:val="24"/>
        </w:rPr>
      </w:pPr>
      <w:r w:rsidRPr="0002299E">
        <w:rPr>
          <w:sz w:val="24"/>
          <w:szCs w:val="24"/>
        </w:rPr>
        <w:t>Vláda Slovenskej republiky na svojom rokovaní dňa ....................... 2016 prerokovala a</w:t>
      </w:r>
      <w:r w:rsidR="0002299E" w:rsidRPr="0002299E">
        <w:rPr>
          <w:sz w:val="24"/>
          <w:szCs w:val="24"/>
        </w:rPr>
        <w:t> </w:t>
      </w:r>
      <w:r w:rsidRPr="0002299E">
        <w:rPr>
          <w:sz w:val="24"/>
          <w:szCs w:val="24"/>
        </w:rPr>
        <w:t>schválila</w:t>
      </w:r>
      <w:r w:rsidR="0002299E" w:rsidRPr="0002299E">
        <w:rPr>
          <w:sz w:val="24"/>
          <w:szCs w:val="24"/>
        </w:rPr>
        <w:t xml:space="preserve"> </w:t>
      </w:r>
      <w:r w:rsidRPr="0002299E">
        <w:rPr>
          <w:sz w:val="24"/>
          <w:szCs w:val="24"/>
        </w:rPr>
        <w:t>návrh nariadenia vlády Slovenskej republiky, ktorým sa ustanovujú požiadavky na uvádzanie množiteľského materiálu ovocných drevín a ovocných drevín určených na výrobu ovocia na trh.</w:t>
      </w:r>
      <w:bookmarkEnd w:id="0"/>
    </w:p>
    <w:sectPr w:rsidR="009B26AA" w:rsidRPr="0002299E" w:rsidSect="0002299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299E"/>
    <w:rsid w:val="0002568F"/>
    <w:rsid w:val="000502C0"/>
    <w:rsid w:val="000729CE"/>
    <w:rsid w:val="000A79D2"/>
    <w:rsid w:val="000D68BB"/>
    <w:rsid w:val="000F61C9"/>
    <w:rsid w:val="00162310"/>
    <w:rsid w:val="00180679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D4EE0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F064AAC-F6CA-4654-88C6-681E6F1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0.5.2016 9:05:30"/>
    <f:field ref="objchangedby" par="" text="Administrator, System"/>
    <f:field ref="objmodifiedat" par="" text="10.5.2016 9:05:3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619847-8154-4A50-B7A5-88F770F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Ňuňuk Pavol</cp:lastModifiedBy>
  <cp:revision>3</cp:revision>
  <dcterms:created xsi:type="dcterms:W3CDTF">2016-06-01T11:46:00Z</dcterms:created>
  <dcterms:modified xsi:type="dcterms:W3CDTF">2016-06-01T11:46:00Z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Pestovateľstvo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17" name="FSC#SKEDITIONSLOVLEX@103.510:rezortcislopredpis">
    <vt:lpwstr>2033/2016-410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LP/2016/242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39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31. december 2016</vt:lpwstr>
  </property>
  <property fmtid="{D5CDD505-2E9C-101B-9397-08002B2CF9AE}" pid="43" name="FSC#SKEDITIONSLOVLEX@103.510:AttrStrListDocPropLehotaNaPredlozenie">
    <vt:lpwstr>15. november 2016</vt:lpwstr>
  </property>
  <property fmtid="{D5CDD505-2E9C-101B-9397-08002B2CF9AE}" pid="44" name="FSC#SKEDITIONSLOVLEX@103.510:AttrStrListDocPropInfoZaciatokKonania">
    <vt:lpwstr>Nebolo začaté proti Slovenskej republike uvedené konanie.</vt:lpwstr>
  </property>
  <property fmtid="{D5CDD505-2E9C-101B-9397-08002B2CF9AE}" pid="45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>10. 5. 2016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Bezpredmetné, nakoľko ide o prevzatie smerníc EÚ.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30" name="FSC#COOSYSTEM@1.1:Container">
    <vt:lpwstr>COO.2145.1000.3.1396944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