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6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897"/>
        <w:gridCol w:w="3945"/>
        <w:gridCol w:w="18"/>
        <w:gridCol w:w="1059"/>
        <w:gridCol w:w="1615"/>
        <w:gridCol w:w="926"/>
        <w:gridCol w:w="4634"/>
        <w:gridCol w:w="718"/>
        <w:gridCol w:w="1252"/>
      </w:tblGrid>
      <w:tr w:rsidR="001F5EDC" w:rsidRPr="007726FD" w:rsidTr="00446B67">
        <w:trPr>
          <w:trHeight w:val="270"/>
        </w:trPr>
        <w:tc>
          <w:tcPr>
            <w:tcW w:w="15064" w:type="dxa"/>
            <w:gridSpan w:val="9"/>
            <w:tcBorders>
              <w:top w:val="single" w:sz="4" w:space="0" w:color="auto"/>
              <w:left w:val="single" w:sz="4" w:space="0" w:color="auto"/>
              <w:bottom w:val="single" w:sz="4" w:space="0" w:color="auto"/>
              <w:right w:val="single" w:sz="4" w:space="0" w:color="auto"/>
            </w:tcBorders>
            <w:vAlign w:val="center"/>
          </w:tcPr>
          <w:p w:rsidR="001F5EDC" w:rsidRPr="007726FD" w:rsidRDefault="001F5EDC" w:rsidP="00753615">
            <w:pPr>
              <w:pStyle w:val="Nadpis1"/>
              <w:rPr>
                <w:sz w:val="20"/>
                <w:szCs w:val="20"/>
              </w:rPr>
            </w:pPr>
            <w:bookmarkStart w:id="0" w:name="_GoBack"/>
            <w:bookmarkEnd w:id="0"/>
            <w:r w:rsidRPr="007726FD">
              <w:rPr>
                <w:sz w:val="20"/>
                <w:szCs w:val="20"/>
              </w:rPr>
              <w:t>TABUĽKA  ZHODY</w:t>
            </w:r>
          </w:p>
        </w:tc>
      </w:tr>
      <w:tr w:rsidR="005844D2" w:rsidRPr="007726FD" w:rsidTr="00446B67">
        <w:tblPrEx>
          <w:tblCellMar>
            <w:left w:w="108" w:type="dxa"/>
            <w:right w:w="108" w:type="dxa"/>
          </w:tblCellMar>
        </w:tblPrEx>
        <w:trPr>
          <w:trHeight w:val="1115"/>
        </w:trPr>
        <w:tc>
          <w:tcPr>
            <w:tcW w:w="5919" w:type="dxa"/>
            <w:gridSpan w:val="4"/>
            <w:tcBorders>
              <w:top w:val="single" w:sz="4" w:space="0" w:color="auto"/>
              <w:left w:val="single" w:sz="4" w:space="0" w:color="auto"/>
              <w:bottom w:val="single" w:sz="4" w:space="0" w:color="auto"/>
              <w:right w:val="single" w:sz="4" w:space="0" w:color="auto"/>
            </w:tcBorders>
            <w:vAlign w:val="center"/>
          </w:tcPr>
          <w:p w:rsidR="004F5FE9" w:rsidRPr="004F5FE9" w:rsidRDefault="004F5FE9" w:rsidP="00753615">
            <w:pPr>
              <w:autoSpaceDE/>
              <w:autoSpaceDN/>
              <w:jc w:val="center"/>
              <w:rPr>
                <w:rFonts w:eastAsia="Calibri"/>
                <w:b/>
                <w:sz w:val="20"/>
                <w:szCs w:val="20"/>
                <w:lang w:eastAsia="en-US"/>
              </w:rPr>
            </w:pPr>
            <w:r w:rsidRPr="004F5FE9">
              <w:rPr>
                <w:rFonts w:eastAsia="Calibri"/>
                <w:b/>
                <w:sz w:val="20"/>
                <w:szCs w:val="20"/>
                <w:lang w:eastAsia="en-US"/>
              </w:rPr>
              <w:t>VYKONÁVACIA SMERNICA KOMISIE 2014/9</w:t>
            </w:r>
            <w:r w:rsidR="002B28D2">
              <w:rPr>
                <w:rFonts w:eastAsia="Calibri"/>
                <w:b/>
                <w:sz w:val="20"/>
                <w:szCs w:val="20"/>
                <w:lang w:eastAsia="en-US"/>
              </w:rPr>
              <w:t>7</w:t>
            </w:r>
            <w:r w:rsidRPr="004F5FE9">
              <w:rPr>
                <w:rFonts w:eastAsia="Calibri"/>
                <w:b/>
                <w:sz w:val="20"/>
                <w:szCs w:val="20"/>
                <w:lang w:eastAsia="en-US"/>
              </w:rPr>
              <w:t>/EÚ</w:t>
            </w:r>
          </w:p>
          <w:p w:rsidR="00600279" w:rsidRPr="007726FD" w:rsidRDefault="004F5FE9" w:rsidP="00753615">
            <w:pPr>
              <w:autoSpaceDE/>
              <w:autoSpaceDN/>
              <w:jc w:val="center"/>
              <w:rPr>
                <w:b/>
                <w:bCs/>
                <w:sz w:val="20"/>
                <w:szCs w:val="20"/>
              </w:rPr>
            </w:pPr>
            <w:r w:rsidRPr="004F5FE9">
              <w:rPr>
                <w:rFonts w:eastAsia="Calibri"/>
                <w:b/>
                <w:sz w:val="20"/>
                <w:szCs w:val="20"/>
                <w:lang w:eastAsia="en-US"/>
              </w:rPr>
              <w:t>z 15. októbra 2014</w:t>
            </w:r>
            <w:r w:rsidR="00C82DFF">
              <w:rPr>
                <w:rFonts w:eastAsia="Calibri"/>
                <w:b/>
                <w:sz w:val="20"/>
                <w:szCs w:val="20"/>
                <w:lang w:eastAsia="en-US"/>
              </w:rPr>
              <w:t>,</w:t>
            </w:r>
            <w:r w:rsidRPr="004F5FE9">
              <w:rPr>
                <w:rFonts w:eastAsia="Calibri"/>
                <w:b/>
                <w:sz w:val="20"/>
                <w:szCs w:val="20"/>
                <w:lang w:eastAsia="en-US"/>
              </w:rPr>
              <w:t xml:space="preserve"> </w:t>
            </w:r>
            <w:r w:rsidR="0074502F">
              <w:rPr>
                <w:rFonts w:eastAsia="Calibri"/>
                <w:b/>
                <w:sz w:val="20"/>
                <w:szCs w:val="20"/>
                <w:lang w:eastAsia="en-US"/>
              </w:rPr>
              <w:t xml:space="preserve"> </w:t>
            </w:r>
            <w:r w:rsidR="00C82DFF" w:rsidRPr="00C82DFF">
              <w:rPr>
                <w:rFonts w:eastAsia="Calibri"/>
                <w:b/>
                <w:sz w:val="20"/>
                <w:szCs w:val="20"/>
                <w:lang w:eastAsia="en-US"/>
              </w:rPr>
              <w:t xml:space="preserve">ktorou sa vykonáva smernica Rady 2008/90/ES, pokiaľ ide o registráciu dodávateľov a odrôd a o spoločný zoznam odrôd </w:t>
            </w:r>
            <w:r w:rsidR="00600279" w:rsidRPr="00C82DFF">
              <w:rPr>
                <w:rFonts w:eastAsia="Calibri"/>
                <w:b/>
                <w:sz w:val="20"/>
                <w:szCs w:val="20"/>
                <w:lang w:eastAsia="en-US"/>
              </w:rPr>
              <w:t>(Ú. v. EÚ L </w:t>
            </w:r>
            <w:r w:rsidRPr="00C82DFF">
              <w:rPr>
                <w:rFonts w:eastAsia="Calibri"/>
                <w:b/>
                <w:sz w:val="20"/>
                <w:szCs w:val="20"/>
                <w:lang w:eastAsia="en-US"/>
              </w:rPr>
              <w:t>298</w:t>
            </w:r>
            <w:r w:rsidR="00600279" w:rsidRPr="007726FD">
              <w:rPr>
                <w:b/>
                <w:sz w:val="20"/>
                <w:szCs w:val="20"/>
              </w:rPr>
              <w:t xml:space="preserve">, s. </w:t>
            </w:r>
            <w:r>
              <w:rPr>
                <w:b/>
                <w:sz w:val="20"/>
                <w:szCs w:val="20"/>
              </w:rPr>
              <w:t>1</w:t>
            </w:r>
            <w:r w:rsidR="002B28D2">
              <w:rPr>
                <w:b/>
                <w:sz w:val="20"/>
                <w:szCs w:val="20"/>
              </w:rPr>
              <w:t>6</w:t>
            </w:r>
            <w:r w:rsidR="002B4C53" w:rsidRPr="007726FD">
              <w:rPr>
                <w:b/>
                <w:sz w:val="20"/>
                <w:szCs w:val="20"/>
              </w:rPr>
              <w:t xml:space="preserve"> -</w:t>
            </w:r>
            <w:r w:rsidR="00600279" w:rsidRPr="007726FD">
              <w:rPr>
                <w:b/>
                <w:sz w:val="20"/>
                <w:szCs w:val="20"/>
              </w:rPr>
              <w:t xml:space="preserve"> </w:t>
            </w:r>
            <w:r w:rsidR="002B28D2">
              <w:rPr>
                <w:b/>
                <w:sz w:val="20"/>
                <w:szCs w:val="20"/>
              </w:rPr>
              <w:t>2</w:t>
            </w:r>
            <w:r>
              <w:rPr>
                <w:b/>
                <w:sz w:val="20"/>
                <w:szCs w:val="20"/>
              </w:rPr>
              <w:t>1</w:t>
            </w:r>
            <w:r w:rsidR="00600279" w:rsidRPr="007726FD">
              <w:rPr>
                <w:b/>
                <w:sz w:val="20"/>
                <w:szCs w:val="20"/>
              </w:rPr>
              <w:t>, 1</w:t>
            </w:r>
            <w:r>
              <w:rPr>
                <w:b/>
                <w:sz w:val="20"/>
                <w:szCs w:val="20"/>
              </w:rPr>
              <w:t>6</w:t>
            </w:r>
            <w:r w:rsidR="00600279" w:rsidRPr="007726FD">
              <w:rPr>
                <w:b/>
                <w:sz w:val="20"/>
                <w:szCs w:val="20"/>
              </w:rPr>
              <w:t>.1</w:t>
            </w:r>
            <w:r>
              <w:rPr>
                <w:b/>
                <w:sz w:val="20"/>
                <w:szCs w:val="20"/>
              </w:rPr>
              <w:t>0</w:t>
            </w:r>
            <w:r w:rsidR="00600279" w:rsidRPr="007726FD">
              <w:rPr>
                <w:b/>
                <w:sz w:val="20"/>
                <w:szCs w:val="20"/>
              </w:rPr>
              <w:t>.201</w:t>
            </w:r>
            <w:r>
              <w:rPr>
                <w:b/>
                <w:sz w:val="20"/>
                <w:szCs w:val="20"/>
              </w:rPr>
              <w:t>5</w:t>
            </w:r>
            <w:r w:rsidR="00600279" w:rsidRPr="007726FD">
              <w:rPr>
                <w:b/>
                <w:sz w:val="20"/>
                <w:szCs w:val="20"/>
              </w:rPr>
              <w:t>)</w:t>
            </w:r>
          </w:p>
        </w:tc>
        <w:tc>
          <w:tcPr>
            <w:tcW w:w="9145" w:type="dxa"/>
            <w:gridSpan w:val="5"/>
            <w:tcBorders>
              <w:top w:val="single" w:sz="4" w:space="0" w:color="auto"/>
              <w:left w:val="single" w:sz="4" w:space="0" w:color="auto"/>
              <w:bottom w:val="single" w:sz="4" w:space="0" w:color="auto"/>
              <w:right w:val="single" w:sz="4" w:space="0" w:color="auto"/>
            </w:tcBorders>
            <w:vAlign w:val="center"/>
          </w:tcPr>
          <w:p w:rsidR="007E07FB" w:rsidRPr="007726FD" w:rsidRDefault="00446B67" w:rsidP="00753615">
            <w:pPr>
              <w:jc w:val="center"/>
              <w:rPr>
                <w:b/>
                <w:sz w:val="20"/>
                <w:szCs w:val="20"/>
              </w:rPr>
            </w:pPr>
            <w:r w:rsidRPr="00CB4A52">
              <w:rPr>
                <w:rFonts w:eastAsia="Calibri"/>
                <w:b/>
                <w:sz w:val="20"/>
                <w:szCs w:val="20"/>
                <w:lang w:eastAsia="en-US"/>
              </w:rPr>
              <w:t>Nariadenia vlády Slovenskej republiky z ............. 201</w:t>
            </w:r>
            <w:r>
              <w:rPr>
                <w:rFonts w:eastAsia="Calibri"/>
                <w:b/>
                <w:sz w:val="20"/>
                <w:szCs w:val="20"/>
                <w:lang w:eastAsia="en-US"/>
              </w:rPr>
              <w:t>6</w:t>
            </w:r>
            <w:r w:rsidRPr="00CB4A52">
              <w:rPr>
                <w:rFonts w:eastAsia="Calibri"/>
                <w:b/>
                <w:sz w:val="20"/>
                <w:szCs w:val="20"/>
                <w:lang w:eastAsia="en-US"/>
              </w:rPr>
              <w:t>, ktorým sa ustanovujú požiadavky na uvádzanie množiteľského materiálu ovocných drevín a ovocných drevín určených na výrobu ovocia na trh</w:t>
            </w:r>
            <w:r w:rsidRPr="007726FD">
              <w:rPr>
                <w:b/>
                <w:sz w:val="20"/>
                <w:szCs w:val="20"/>
              </w:rPr>
              <w:t xml:space="preserve"> </w:t>
            </w:r>
          </w:p>
        </w:tc>
      </w:tr>
      <w:tr w:rsidR="003461D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53615">
            <w:pPr>
              <w:jc w:val="center"/>
              <w:rPr>
                <w:sz w:val="20"/>
                <w:szCs w:val="20"/>
              </w:rPr>
            </w:pPr>
            <w:r w:rsidRPr="007726FD">
              <w:rPr>
                <w:sz w:val="20"/>
                <w:szCs w:val="20"/>
              </w:rPr>
              <w:t>1</w:t>
            </w:r>
          </w:p>
        </w:tc>
        <w:tc>
          <w:tcPr>
            <w:tcW w:w="3945"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53615">
            <w:pPr>
              <w:jc w:val="center"/>
              <w:rPr>
                <w:sz w:val="20"/>
                <w:szCs w:val="20"/>
              </w:rPr>
            </w:pPr>
            <w:r w:rsidRPr="007726FD">
              <w:rPr>
                <w:sz w:val="20"/>
                <w:szCs w:val="20"/>
              </w:rPr>
              <w:t>2</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53615">
            <w:pPr>
              <w:jc w:val="center"/>
              <w:rPr>
                <w:sz w:val="20"/>
                <w:szCs w:val="20"/>
              </w:rPr>
            </w:pPr>
            <w:r w:rsidRPr="007726FD">
              <w:rPr>
                <w:sz w:val="20"/>
                <w:szCs w:val="20"/>
              </w:rPr>
              <w:t>3</w:t>
            </w:r>
          </w:p>
        </w:tc>
        <w:tc>
          <w:tcPr>
            <w:tcW w:w="1615"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53615">
            <w:pPr>
              <w:jc w:val="center"/>
              <w:rPr>
                <w:sz w:val="20"/>
                <w:szCs w:val="20"/>
              </w:rPr>
            </w:pPr>
            <w:r w:rsidRPr="007726FD">
              <w:rPr>
                <w:sz w:val="20"/>
                <w:szCs w:val="20"/>
              </w:rPr>
              <w:t>4</w:t>
            </w:r>
          </w:p>
        </w:tc>
        <w:tc>
          <w:tcPr>
            <w:tcW w:w="926"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53615">
            <w:pPr>
              <w:pStyle w:val="Zkladntext2"/>
              <w:spacing w:after="0" w:line="240" w:lineRule="auto"/>
              <w:jc w:val="center"/>
              <w:rPr>
                <w:sz w:val="20"/>
                <w:szCs w:val="20"/>
              </w:rPr>
            </w:pPr>
            <w:r w:rsidRPr="007726FD">
              <w:rPr>
                <w:sz w:val="20"/>
                <w:szCs w:val="20"/>
              </w:rPr>
              <w:t>5</w:t>
            </w:r>
          </w:p>
        </w:tc>
        <w:tc>
          <w:tcPr>
            <w:tcW w:w="4634"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53615">
            <w:pPr>
              <w:pStyle w:val="Zkladntext2"/>
              <w:spacing w:after="0" w:line="240" w:lineRule="auto"/>
              <w:jc w:val="center"/>
              <w:rPr>
                <w:sz w:val="20"/>
                <w:szCs w:val="20"/>
              </w:rPr>
            </w:pPr>
            <w:r w:rsidRPr="007726FD">
              <w:rPr>
                <w:sz w:val="20"/>
                <w:szCs w:val="20"/>
              </w:rPr>
              <w:t>6</w:t>
            </w:r>
          </w:p>
        </w:tc>
        <w:tc>
          <w:tcPr>
            <w:tcW w:w="718"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53615">
            <w:pPr>
              <w:jc w:val="center"/>
              <w:rPr>
                <w:sz w:val="20"/>
                <w:szCs w:val="20"/>
              </w:rPr>
            </w:pPr>
            <w:r w:rsidRPr="007726FD">
              <w:rPr>
                <w:sz w:val="20"/>
                <w:szCs w:val="20"/>
              </w:rPr>
              <w:t>7</w:t>
            </w:r>
          </w:p>
        </w:tc>
        <w:tc>
          <w:tcPr>
            <w:tcW w:w="1252"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53615">
            <w:pPr>
              <w:jc w:val="center"/>
              <w:rPr>
                <w:sz w:val="20"/>
                <w:szCs w:val="20"/>
              </w:rPr>
            </w:pPr>
            <w:r w:rsidRPr="007726FD">
              <w:rPr>
                <w:sz w:val="20"/>
                <w:szCs w:val="20"/>
              </w:rPr>
              <w:t>8</w:t>
            </w:r>
          </w:p>
        </w:tc>
      </w:tr>
      <w:tr w:rsidR="003461D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53615">
            <w:pPr>
              <w:pStyle w:val="Normlny0"/>
              <w:jc w:val="center"/>
            </w:pPr>
            <w:r w:rsidRPr="007726FD">
              <w:t>Článok</w:t>
            </w:r>
          </w:p>
          <w:p w:rsidR="003461D8" w:rsidRPr="007726FD" w:rsidRDefault="003461D8" w:rsidP="00753615">
            <w:pPr>
              <w:pStyle w:val="Normlny0"/>
              <w:jc w:val="center"/>
            </w:pPr>
            <w:r w:rsidRPr="007726FD">
              <w:t>(Č, O,</w:t>
            </w:r>
          </w:p>
          <w:p w:rsidR="003461D8" w:rsidRPr="007726FD" w:rsidRDefault="003461D8" w:rsidP="00753615">
            <w:pPr>
              <w:pStyle w:val="Normlny0"/>
              <w:jc w:val="center"/>
            </w:pPr>
            <w:r w:rsidRPr="007726FD">
              <w:t>V, P)</w:t>
            </w:r>
          </w:p>
        </w:tc>
        <w:tc>
          <w:tcPr>
            <w:tcW w:w="3945"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53615">
            <w:pPr>
              <w:pStyle w:val="Normlny0"/>
              <w:jc w:val="center"/>
            </w:pPr>
            <w:r w:rsidRPr="007726FD">
              <w:t>Text</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53615">
            <w:pPr>
              <w:pStyle w:val="Normlny0"/>
              <w:jc w:val="center"/>
            </w:pPr>
            <w:r w:rsidRPr="007726FD">
              <w:t>Spôsob transp.</w:t>
            </w:r>
          </w:p>
          <w:p w:rsidR="003461D8" w:rsidRPr="007726FD" w:rsidRDefault="003461D8" w:rsidP="00753615">
            <w:pPr>
              <w:pStyle w:val="Normlny0"/>
              <w:jc w:val="center"/>
            </w:pPr>
            <w:r w:rsidRPr="007726FD">
              <w:t>(N, O, D, n. a.)</w:t>
            </w:r>
          </w:p>
        </w:tc>
        <w:tc>
          <w:tcPr>
            <w:tcW w:w="1615"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53615">
            <w:pPr>
              <w:pStyle w:val="Normlny0"/>
              <w:jc w:val="center"/>
            </w:pPr>
          </w:p>
        </w:tc>
        <w:tc>
          <w:tcPr>
            <w:tcW w:w="926"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53615">
            <w:pPr>
              <w:pStyle w:val="Normlny0"/>
              <w:jc w:val="center"/>
            </w:pPr>
            <w:r w:rsidRPr="007726FD">
              <w:t>Článok (Č, §, O, V, P)</w:t>
            </w:r>
          </w:p>
        </w:tc>
        <w:tc>
          <w:tcPr>
            <w:tcW w:w="4634"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53615">
            <w:pPr>
              <w:pStyle w:val="Normlny0"/>
              <w:jc w:val="center"/>
            </w:pPr>
            <w:r w:rsidRPr="007726FD">
              <w:t>Text</w:t>
            </w:r>
          </w:p>
        </w:tc>
        <w:tc>
          <w:tcPr>
            <w:tcW w:w="718"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53615">
            <w:pPr>
              <w:pStyle w:val="Normlny0"/>
              <w:ind w:left="-62"/>
              <w:jc w:val="center"/>
            </w:pPr>
            <w:r w:rsidRPr="007726FD">
              <w:t>Zhoda</w:t>
            </w:r>
          </w:p>
        </w:tc>
        <w:tc>
          <w:tcPr>
            <w:tcW w:w="1252"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753615">
            <w:pPr>
              <w:pStyle w:val="Normlny0"/>
              <w:jc w:val="center"/>
            </w:pPr>
            <w:r w:rsidRPr="007726FD">
              <w:t>Poznámky</w:t>
            </w:r>
          </w:p>
        </w:tc>
      </w:tr>
      <w:tr w:rsidR="003461D8" w:rsidRPr="007726FD" w:rsidTr="007726FD">
        <w:tblPrEx>
          <w:tblCellMar>
            <w:left w:w="108" w:type="dxa"/>
            <w:right w:w="108" w:type="dxa"/>
          </w:tblCellMar>
        </w:tblPrEx>
        <w:trPr>
          <w:trHeight w:val="646"/>
        </w:trPr>
        <w:tc>
          <w:tcPr>
            <w:tcW w:w="897" w:type="dxa"/>
            <w:tcBorders>
              <w:top w:val="single" w:sz="4" w:space="0" w:color="auto"/>
              <w:left w:val="single" w:sz="4" w:space="0" w:color="auto"/>
              <w:right w:val="single" w:sz="4" w:space="0" w:color="auto"/>
            </w:tcBorders>
          </w:tcPr>
          <w:p w:rsidR="003461D8" w:rsidRDefault="003461D8" w:rsidP="00753615">
            <w:pPr>
              <w:pStyle w:val="Normlny0"/>
            </w:pPr>
            <w:r w:rsidRPr="007726FD">
              <w:t>C:1</w:t>
            </w:r>
          </w:p>
          <w:p w:rsidR="004205FF" w:rsidRPr="007726FD" w:rsidRDefault="004205FF" w:rsidP="00753615">
            <w:pPr>
              <w:pStyle w:val="Normlny0"/>
            </w:pPr>
            <w:r>
              <w:t>O:1</w:t>
            </w:r>
          </w:p>
          <w:p w:rsidR="003461D8" w:rsidRPr="007726FD" w:rsidRDefault="003461D8" w:rsidP="00753615">
            <w:pPr>
              <w:pStyle w:val="Normlny0"/>
            </w:pPr>
          </w:p>
        </w:tc>
        <w:tc>
          <w:tcPr>
            <w:tcW w:w="3945" w:type="dxa"/>
            <w:tcBorders>
              <w:top w:val="single" w:sz="4" w:space="0" w:color="auto"/>
              <w:left w:val="single" w:sz="4" w:space="0" w:color="auto"/>
              <w:right w:val="single" w:sz="4" w:space="0" w:color="auto"/>
            </w:tcBorders>
          </w:tcPr>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Register dodávateľov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1.Členské štáty vedú a aktualizujú register dodávateľov, ako je stanovené v článku 5 ods. 1 smernice 2008/90/ES. Tento register sa ďalej uvádza ako „register dodávateľov“.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Uvedený register obsahuje okrem dodávateľov zaregistrovaných v súlade s touto smernicou aj dodávateľov akreditovaných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v súlade s vnútroštátnymi ustanoveniami, ktorými sa transponuje článok 6 ods. 1 smernice 92/34/EHS. </w:t>
            </w:r>
          </w:p>
          <w:p w:rsidR="003461D8" w:rsidRPr="007726FD" w:rsidRDefault="004205FF" w:rsidP="00753615">
            <w:pPr>
              <w:pStyle w:val="Normlny0"/>
            </w:pPr>
            <w:r w:rsidRPr="004205FF">
              <w:rPr>
                <w:rFonts w:eastAsia="Calibri"/>
              </w:rPr>
              <w:t>Ak je to vhodné, členské štáty register dodávateľov sprístupnia</w:t>
            </w:r>
          </w:p>
        </w:tc>
        <w:tc>
          <w:tcPr>
            <w:tcW w:w="1077" w:type="dxa"/>
            <w:gridSpan w:val="2"/>
            <w:tcBorders>
              <w:top w:val="single" w:sz="4" w:space="0" w:color="auto"/>
              <w:left w:val="single" w:sz="4" w:space="0" w:color="auto"/>
              <w:right w:val="single" w:sz="4" w:space="0" w:color="auto"/>
            </w:tcBorders>
          </w:tcPr>
          <w:p w:rsidR="003461D8" w:rsidRPr="007726FD" w:rsidRDefault="009C145C" w:rsidP="00753615">
            <w:pPr>
              <w:pStyle w:val="Normlny0"/>
              <w:jc w:val="center"/>
            </w:pPr>
            <w:r>
              <w:t>N</w:t>
            </w:r>
          </w:p>
        </w:tc>
        <w:tc>
          <w:tcPr>
            <w:tcW w:w="1615" w:type="dxa"/>
            <w:tcBorders>
              <w:top w:val="single" w:sz="4" w:space="0" w:color="auto"/>
              <w:left w:val="single" w:sz="4" w:space="0" w:color="auto"/>
              <w:right w:val="single" w:sz="4" w:space="0" w:color="auto"/>
            </w:tcBorders>
          </w:tcPr>
          <w:p w:rsidR="003461D8" w:rsidRPr="00446B67" w:rsidRDefault="00FF6308" w:rsidP="00753615">
            <w:pPr>
              <w:jc w:val="center"/>
              <w:rPr>
                <w:bCs/>
                <w:sz w:val="20"/>
                <w:szCs w:val="20"/>
              </w:rPr>
            </w:pPr>
            <w:r w:rsidRPr="007726FD">
              <w:rPr>
                <w:bCs/>
                <w:sz w:val="20"/>
                <w:szCs w:val="20"/>
              </w:rPr>
              <w:t>NV SR č. </w:t>
            </w:r>
            <w:r w:rsidR="00446B67">
              <w:rPr>
                <w:bCs/>
                <w:sz w:val="20"/>
                <w:szCs w:val="20"/>
              </w:rPr>
              <w:t>...</w:t>
            </w:r>
            <w:r w:rsidRPr="007726FD">
              <w:rPr>
                <w:bCs/>
                <w:sz w:val="20"/>
                <w:szCs w:val="20"/>
              </w:rPr>
              <w:t>/20</w:t>
            </w:r>
            <w:r>
              <w:rPr>
                <w:bCs/>
                <w:sz w:val="20"/>
                <w:szCs w:val="20"/>
              </w:rPr>
              <w:t>16</w:t>
            </w:r>
            <w:r w:rsidRPr="007726FD">
              <w:rPr>
                <w:bCs/>
                <w:sz w:val="20"/>
                <w:szCs w:val="20"/>
              </w:rPr>
              <w:t xml:space="preserve"> Z. z.</w:t>
            </w:r>
          </w:p>
        </w:tc>
        <w:tc>
          <w:tcPr>
            <w:tcW w:w="926" w:type="dxa"/>
            <w:tcBorders>
              <w:top w:val="single" w:sz="4" w:space="0" w:color="auto"/>
              <w:left w:val="single" w:sz="4" w:space="0" w:color="auto"/>
              <w:right w:val="single" w:sz="4" w:space="0" w:color="auto"/>
            </w:tcBorders>
          </w:tcPr>
          <w:p w:rsidR="00FF6308" w:rsidRPr="00C16727" w:rsidRDefault="00FF6308" w:rsidP="00753615">
            <w:pPr>
              <w:pStyle w:val="Normlny0"/>
              <w:jc w:val="center"/>
            </w:pPr>
            <w:r w:rsidRPr="00C16727">
              <w:t>§</w:t>
            </w:r>
            <w:r w:rsidR="00446B67">
              <w:t xml:space="preserve"> 2</w:t>
            </w:r>
            <w:r w:rsidR="006C3CE7">
              <w:t>9</w:t>
            </w:r>
          </w:p>
          <w:p w:rsidR="003461D8" w:rsidRPr="007726FD" w:rsidRDefault="00FF6308" w:rsidP="00753615">
            <w:pPr>
              <w:pStyle w:val="Normlny0"/>
              <w:jc w:val="center"/>
            </w:pPr>
            <w:r w:rsidRPr="00C16727">
              <w:t>O:</w:t>
            </w:r>
            <w:r w:rsidR="00446B67">
              <w:t xml:space="preserve"> </w:t>
            </w:r>
            <w:r w:rsidRPr="00C16727">
              <w:t>1</w:t>
            </w:r>
          </w:p>
        </w:tc>
        <w:tc>
          <w:tcPr>
            <w:tcW w:w="4634" w:type="dxa"/>
            <w:tcBorders>
              <w:top w:val="single" w:sz="4" w:space="0" w:color="auto"/>
              <w:left w:val="single" w:sz="4" w:space="0" w:color="auto"/>
              <w:right w:val="single" w:sz="4" w:space="0" w:color="auto"/>
            </w:tcBorders>
          </w:tcPr>
          <w:p w:rsidR="006C3CE7" w:rsidRPr="00446B67" w:rsidRDefault="00446B67" w:rsidP="00753615">
            <w:pPr>
              <w:pStyle w:val="odsek"/>
              <w:spacing w:before="0" w:after="0"/>
              <w:ind w:firstLine="0"/>
              <w:rPr>
                <w:sz w:val="20"/>
                <w:szCs w:val="16"/>
              </w:rPr>
            </w:pPr>
            <w:r w:rsidRPr="00446B67">
              <w:rPr>
                <w:sz w:val="20"/>
                <w:szCs w:val="16"/>
              </w:rPr>
              <w:t>(1) Množiteľský materiál a ovocné dreviny možno vyrábať alebo uvádzať na trh len dodávateľom, ktorý je evidovaný podľa osobitného predpisu; ) to neplatí, ak množiteľský materiál a ovocné dreviny sú určené konečnému spotrebiteľovi nepodnikajúcemu v tejto oblasti (ďalej len „spotrebiteľ“).</w:t>
            </w:r>
          </w:p>
        </w:tc>
        <w:tc>
          <w:tcPr>
            <w:tcW w:w="718" w:type="dxa"/>
            <w:tcBorders>
              <w:top w:val="single" w:sz="4" w:space="0" w:color="auto"/>
              <w:left w:val="single" w:sz="4" w:space="0" w:color="auto"/>
              <w:right w:val="single" w:sz="4" w:space="0" w:color="auto"/>
            </w:tcBorders>
          </w:tcPr>
          <w:p w:rsidR="003461D8" w:rsidRPr="007726FD" w:rsidRDefault="009C145C" w:rsidP="00753615">
            <w:pPr>
              <w:pStyle w:val="Normlny0"/>
              <w:ind w:left="-62"/>
              <w:jc w:val="center"/>
            </w:pPr>
            <w:r w:rsidRPr="007726FD">
              <w:t>Ú</w:t>
            </w:r>
          </w:p>
        </w:tc>
        <w:tc>
          <w:tcPr>
            <w:tcW w:w="1252" w:type="dxa"/>
            <w:tcBorders>
              <w:top w:val="single" w:sz="4" w:space="0" w:color="auto"/>
              <w:left w:val="single" w:sz="4" w:space="0" w:color="auto"/>
              <w:right w:val="single" w:sz="4" w:space="0" w:color="auto"/>
            </w:tcBorders>
          </w:tcPr>
          <w:p w:rsidR="003461D8" w:rsidRPr="007726FD" w:rsidRDefault="003461D8" w:rsidP="00753615">
            <w:pPr>
              <w:pStyle w:val="CM4"/>
              <w:rPr>
                <w:rFonts w:ascii="Times New Roman" w:hAnsi="Times New Roman" w:cs="Times New Roman"/>
                <w:sz w:val="20"/>
                <w:szCs w:val="20"/>
              </w:rPr>
            </w:pPr>
          </w:p>
        </w:tc>
      </w:tr>
      <w:tr w:rsidR="004205FF" w:rsidRPr="007726FD" w:rsidTr="00FF6308">
        <w:tblPrEx>
          <w:tblCellMar>
            <w:left w:w="108" w:type="dxa"/>
            <w:right w:w="108" w:type="dxa"/>
          </w:tblCellMar>
        </w:tblPrEx>
        <w:trPr>
          <w:trHeight w:val="2415"/>
        </w:trPr>
        <w:tc>
          <w:tcPr>
            <w:tcW w:w="897" w:type="dxa"/>
            <w:tcBorders>
              <w:top w:val="single" w:sz="4" w:space="0" w:color="auto"/>
              <w:left w:val="single" w:sz="4" w:space="0" w:color="auto"/>
              <w:right w:val="single" w:sz="4" w:space="0" w:color="auto"/>
            </w:tcBorders>
          </w:tcPr>
          <w:p w:rsidR="004205FF" w:rsidRDefault="004205FF" w:rsidP="00753615">
            <w:pPr>
              <w:pStyle w:val="Normlny0"/>
            </w:pPr>
            <w:r w:rsidRPr="007726FD">
              <w:t>C:1</w:t>
            </w:r>
          </w:p>
          <w:p w:rsidR="004205FF" w:rsidRPr="007726FD" w:rsidRDefault="004205FF" w:rsidP="00753615">
            <w:pPr>
              <w:pStyle w:val="Normlny0"/>
            </w:pPr>
            <w:r>
              <w:t>O:2</w:t>
            </w:r>
          </w:p>
          <w:p w:rsidR="004205FF" w:rsidRPr="007726FD" w:rsidRDefault="004205FF" w:rsidP="00753615">
            <w:pPr>
              <w:pStyle w:val="Normlny0"/>
            </w:pPr>
          </w:p>
        </w:tc>
        <w:tc>
          <w:tcPr>
            <w:tcW w:w="3945" w:type="dxa"/>
            <w:tcBorders>
              <w:top w:val="single" w:sz="4" w:space="0" w:color="auto"/>
              <w:left w:val="single" w:sz="4" w:space="0" w:color="auto"/>
              <w:right w:val="single" w:sz="4" w:space="0" w:color="auto"/>
            </w:tcBorders>
          </w:tcPr>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2.Register dodávateľov obsahuje tieto informácie: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a) meno, adresu a kontaktné údaje dodávateľa;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b) činnosti v zmysle článku 2 ods. 9 smernice 2008/90/ES, ktoré vykonáva dodávateľ v dotknutom členskom štáte,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adresa príslušných priestorov a hlavné dotknuté rody alebo druhy; a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c) registračné číslo alebo kód. </w:t>
            </w:r>
          </w:p>
        </w:tc>
        <w:tc>
          <w:tcPr>
            <w:tcW w:w="1077" w:type="dxa"/>
            <w:gridSpan w:val="2"/>
            <w:tcBorders>
              <w:top w:val="single" w:sz="4" w:space="0" w:color="auto"/>
              <w:left w:val="single" w:sz="4" w:space="0" w:color="auto"/>
              <w:right w:val="single" w:sz="4" w:space="0" w:color="auto"/>
            </w:tcBorders>
          </w:tcPr>
          <w:p w:rsidR="004205FF" w:rsidRPr="007726FD" w:rsidRDefault="009C145C" w:rsidP="00753615">
            <w:pPr>
              <w:pStyle w:val="Normlny0"/>
              <w:jc w:val="center"/>
            </w:pPr>
            <w:r>
              <w:t>N</w:t>
            </w:r>
          </w:p>
        </w:tc>
        <w:tc>
          <w:tcPr>
            <w:tcW w:w="1615" w:type="dxa"/>
            <w:tcBorders>
              <w:top w:val="single" w:sz="4" w:space="0" w:color="auto"/>
              <w:left w:val="single" w:sz="4" w:space="0" w:color="auto"/>
              <w:right w:val="single" w:sz="4" w:space="0" w:color="auto"/>
            </w:tcBorders>
          </w:tcPr>
          <w:p w:rsidR="004205FF" w:rsidRPr="007726FD" w:rsidRDefault="00FF6308" w:rsidP="00753615">
            <w:pPr>
              <w:pStyle w:val="Normlny0"/>
              <w:jc w:val="center"/>
            </w:pPr>
            <w:r w:rsidRPr="007726FD">
              <w:rPr>
                <w:bCs/>
              </w:rPr>
              <w:t>NV SR č. </w:t>
            </w:r>
            <w:r w:rsidR="00446B67">
              <w:rPr>
                <w:bCs/>
              </w:rPr>
              <w:t>...</w:t>
            </w:r>
            <w:r w:rsidRPr="007726FD">
              <w:rPr>
                <w:bCs/>
              </w:rPr>
              <w:t>/20</w:t>
            </w:r>
            <w:r>
              <w:rPr>
                <w:bCs/>
              </w:rPr>
              <w:t>16</w:t>
            </w:r>
            <w:r w:rsidRPr="007726FD">
              <w:rPr>
                <w:bCs/>
              </w:rPr>
              <w:t xml:space="preserve"> Z. z</w:t>
            </w:r>
          </w:p>
        </w:tc>
        <w:tc>
          <w:tcPr>
            <w:tcW w:w="926" w:type="dxa"/>
            <w:tcBorders>
              <w:top w:val="single" w:sz="4" w:space="0" w:color="auto"/>
              <w:left w:val="single" w:sz="4" w:space="0" w:color="auto"/>
              <w:right w:val="single" w:sz="4" w:space="0" w:color="auto"/>
            </w:tcBorders>
          </w:tcPr>
          <w:p w:rsidR="006C3CE7" w:rsidRPr="00C16727" w:rsidRDefault="006C3CE7" w:rsidP="00753615">
            <w:pPr>
              <w:pStyle w:val="Normlny0"/>
              <w:jc w:val="center"/>
            </w:pPr>
            <w:r w:rsidRPr="00C16727">
              <w:t>§</w:t>
            </w:r>
            <w:r w:rsidR="00446B67">
              <w:t xml:space="preserve"> </w:t>
            </w:r>
            <w:r>
              <w:t>29</w:t>
            </w:r>
          </w:p>
          <w:p w:rsidR="006C3CE7" w:rsidRPr="00C16727" w:rsidRDefault="006C3CE7" w:rsidP="00753615">
            <w:pPr>
              <w:pStyle w:val="Normlny0"/>
              <w:jc w:val="center"/>
            </w:pPr>
            <w:r w:rsidRPr="00C16727">
              <w:t>O:</w:t>
            </w:r>
            <w:r w:rsidR="00446B67">
              <w:t xml:space="preserve"> </w:t>
            </w:r>
            <w:r>
              <w:t>2</w:t>
            </w:r>
          </w:p>
          <w:p w:rsidR="004205FF" w:rsidRPr="007726FD" w:rsidRDefault="006C3CE7" w:rsidP="00753615">
            <w:pPr>
              <w:pStyle w:val="Normlny0"/>
              <w:jc w:val="center"/>
            </w:pPr>
            <w:r w:rsidRPr="00C16727">
              <w:t>P: a)</w:t>
            </w:r>
            <w:r w:rsidR="00446B67">
              <w:t xml:space="preserve"> až </w:t>
            </w:r>
            <w:r>
              <w:t>c)</w:t>
            </w:r>
          </w:p>
        </w:tc>
        <w:tc>
          <w:tcPr>
            <w:tcW w:w="4634" w:type="dxa"/>
            <w:tcBorders>
              <w:top w:val="single" w:sz="4" w:space="0" w:color="auto"/>
              <w:left w:val="single" w:sz="4" w:space="0" w:color="auto"/>
              <w:right w:val="single" w:sz="4" w:space="0" w:color="auto"/>
            </w:tcBorders>
          </w:tcPr>
          <w:p w:rsidR="00446B67" w:rsidRPr="00446B67" w:rsidRDefault="00446B67" w:rsidP="00753615">
            <w:pPr>
              <w:pStyle w:val="odsek"/>
              <w:spacing w:before="0" w:after="0"/>
              <w:ind w:firstLine="0"/>
              <w:rPr>
                <w:sz w:val="20"/>
                <w:szCs w:val="20"/>
              </w:rPr>
            </w:pPr>
            <w:r w:rsidRPr="00446B67">
              <w:rPr>
                <w:sz w:val="20"/>
                <w:szCs w:val="20"/>
              </w:rPr>
              <w:t>(2) Evidencia dodávateľov obsahuje:</w:t>
            </w:r>
          </w:p>
          <w:p w:rsidR="00446B67" w:rsidRPr="00446B67" w:rsidRDefault="00446B67" w:rsidP="00753615">
            <w:pPr>
              <w:pStyle w:val="odsek"/>
              <w:spacing w:before="0" w:after="0"/>
              <w:ind w:firstLine="0"/>
              <w:rPr>
                <w:sz w:val="20"/>
                <w:szCs w:val="20"/>
              </w:rPr>
            </w:pPr>
            <w:r w:rsidRPr="00446B67">
              <w:rPr>
                <w:sz w:val="20"/>
                <w:szCs w:val="20"/>
              </w:rPr>
              <w:t>a) meno a priezvisko, adresu a kontaktné údaje,</w:t>
            </w:r>
          </w:p>
          <w:p w:rsidR="00446B67" w:rsidRPr="00446B67" w:rsidRDefault="00446B67" w:rsidP="00753615">
            <w:pPr>
              <w:pStyle w:val="odsek"/>
              <w:spacing w:before="0" w:after="0"/>
              <w:ind w:firstLine="0"/>
              <w:rPr>
                <w:sz w:val="20"/>
                <w:szCs w:val="20"/>
              </w:rPr>
            </w:pPr>
            <w:r w:rsidRPr="00446B67">
              <w:rPr>
                <w:sz w:val="20"/>
                <w:szCs w:val="20"/>
              </w:rPr>
              <w:t>b) rozsah činnosti, adresu priestorov kde vykonáva množenie, výrobu uchovávanie, ošetrovanie, dovoz alebo uvádzanie na trh množiteľského materiálu a ovocných drevín a hlavné dotknuté rody alebo druhy, a</w:t>
            </w:r>
          </w:p>
          <w:p w:rsidR="004205FF" w:rsidRPr="007726FD" w:rsidRDefault="00446B67" w:rsidP="00753615">
            <w:pPr>
              <w:pStyle w:val="odsek"/>
              <w:spacing w:before="0" w:after="0"/>
              <w:ind w:firstLine="0"/>
              <w:rPr>
                <w:sz w:val="20"/>
                <w:szCs w:val="20"/>
              </w:rPr>
            </w:pPr>
            <w:r w:rsidRPr="00446B67">
              <w:rPr>
                <w:sz w:val="20"/>
                <w:szCs w:val="20"/>
              </w:rPr>
              <w:t>c) číslo pridelené kontrolným ústavom.</w:t>
            </w:r>
          </w:p>
        </w:tc>
        <w:tc>
          <w:tcPr>
            <w:tcW w:w="718" w:type="dxa"/>
            <w:tcBorders>
              <w:top w:val="single" w:sz="4" w:space="0" w:color="auto"/>
              <w:left w:val="single" w:sz="4" w:space="0" w:color="auto"/>
              <w:right w:val="single" w:sz="4" w:space="0" w:color="auto"/>
            </w:tcBorders>
          </w:tcPr>
          <w:p w:rsidR="004205FF" w:rsidRDefault="009C145C" w:rsidP="00753615">
            <w:pPr>
              <w:pStyle w:val="Normlny0"/>
              <w:ind w:left="-62"/>
              <w:jc w:val="center"/>
            </w:pPr>
            <w:r w:rsidRPr="007726FD">
              <w:t>Ú</w:t>
            </w:r>
          </w:p>
        </w:tc>
        <w:tc>
          <w:tcPr>
            <w:tcW w:w="1252" w:type="dxa"/>
            <w:tcBorders>
              <w:top w:val="single" w:sz="4" w:space="0" w:color="auto"/>
              <w:left w:val="single" w:sz="4" w:space="0" w:color="auto"/>
              <w:right w:val="single" w:sz="4" w:space="0" w:color="auto"/>
            </w:tcBorders>
          </w:tcPr>
          <w:p w:rsidR="004205FF" w:rsidRPr="007726FD" w:rsidRDefault="004205FF" w:rsidP="00753615">
            <w:pPr>
              <w:pStyle w:val="CM4"/>
              <w:rPr>
                <w:rFonts w:ascii="Times New Roman" w:hAnsi="Times New Roman" w:cs="Times New Roman"/>
                <w:sz w:val="20"/>
                <w:szCs w:val="20"/>
              </w:rPr>
            </w:pPr>
          </w:p>
        </w:tc>
      </w:tr>
      <w:tr w:rsidR="004205FF" w:rsidRPr="007726FD" w:rsidTr="007726FD">
        <w:tblPrEx>
          <w:tblCellMar>
            <w:left w:w="108" w:type="dxa"/>
            <w:right w:w="108" w:type="dxa"/>
          </w:tblCellMar>
        </w:tblPrEx>
        <w:trPr>
          <w:trHeight w:val="646"/>
        </w:trPr>
        <w:tc>
          <w:tcPr>
            <w:tcW w:w="897" w:type="dxa"/>
            <w:tcBorders>
              <w:top w:val="single" w:sz="4" w:space="0" w:color="auto"/>
              <w:left w:val="single" w:sz="4" w:space="0" w:color="auto"/>
              <w:right w:val="single" w:sz="4" w:space="0" w:color="auto"/>
            </w:tcBorders>
          </w:tcPr>
          <w:p w:rsidR="004205FF" w:rsidRDefault="004205FF" w:rsidP="00753615">
            <w:pPr>
              <w:pStyle w:val="Normlny0"/>
            </w:pPr>
            <w:r w:rsidRPr="007726FD">
              <w:t>C:1</w:t>
            </w:r>
          </w:p>
          <w:p w:rsidR="004205FF" w:rsidRPr="007726FD" w:rsidRDefault="004205FF" w:rsidP="00753615">
            <w:pPr>
              <w:pStyle w:val="Normlny0"/>
            </w:pPr>
            <w:r>
              <w:t>O:3</w:t>
            </w:r>
          </w:p>
          <w:p w:rsidR="004205FF" w:rsidRPr="007726FD" w:rsidRDefault="004205FF" w:rsidP="00753615">
            <w:pPr>
              <w:pStyle w:val="Normlny0"/>
            </w:pPr>
          </w:p>
        </w:tc>
        <w:tc>
          <w:tcPr>
            <w:tcW w:w="3945" w:type="dxa"/>
            <w:tcBorders>
              <w:top w:val="single" w:sz="4" w:space="0" w:color="auto"/>
              <w:left w:val="single" w:sz="4" w:space="0" w:color="auto"/>
              <w:right w:val="single" w:sz="4" w:space="0" w:color="auto"/>
            </w:tcBorders>
          </w:tcPr>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3.Členské štáty zabezpečia, aby zodpovedný úradný orgán odstránil fyzickú alebo právnickú osobu z registra dodávateľov,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ak sa preukáže, že daná osoba prestala vykonávať činnosť v zmysle článku 2 ods. 9 smernice 2008/90/ES. </w:t>
            </w:r>
          </w:p>
        </w:tc>
        <w:tc>
          <w:tcPr>
            <w:tcW w:w="1077" w:type="dxa"/>
            <w:gridSpan w:val="2"/>
            <w:tcBorders>
              <w:top w:val="single" w:sz="4" w:space="0" w:color="auto"/>
              <w:left w:val="single" w:sz="4" w:space="0" w:color="auto"/>
              <w:right w:val="single" w:sz="4" w:space="0" w:color="auto"/>
            </w:tcBorders>
          </w:tcPr>
          <w:p w:rsidR="004205FF" w:rsidRPr="007726FD" w:rsidRDefault="009C145C" w:rsidP="00753615">
            <w:pPr>
              <w:pStyle w:val="Normlny0"/>
              <w:jc w:val="center"/>
            </w:pPr>
            <w:r>
              <w:t>N</w:t>
            </w:r>
          </w:p>
        </w:tc>
        <w:tc>
          <w:tcPr>
            <w:tcW w:w="1615" w:type="dxa"/>
            <w:tcBorders>
              <w:top w:val="single" w:sz="4" w:space="0" w:color="auto"/>
              <w:left w:val="single" w:sz="4" w:space="0" w:color="auto"/>
              <w:right w:val="single" w:sz="4" w:space="0" w:color="auto"/>
            </w:tcBorders>
          </w:tcPr>
          <w:p w:rsidR="004205FF" w:rsidRPr="00446B67" w:rsidRDefault="00FF6308" w:rsidP="00753615">
            <w:pPr>
              <w:jc w:val="center"/>
              <w:rPr>
                <w:bCs/>
                <w:sz w:val="20"/>
                <w:szCs w:val="20"/>
              </w:rPr>
            </w:pPr>
            <w:r w:rsidRPr="007726FD">
              <w:rPr>
                <w:bCs/>
                <w:sz w:val="20"/>
                <w:szCs w:val="20"/>
              </w:rPr>
              <w:t>NV SR č. </w:t>
            </w:r>
            <w:r w:rsidR="00446B67">
              <w:rPr>
                <w:bCs/>
                <w:sz w:val="20"/>
                <w:szCs w:val="20"/>
              </w:rPr>
              <w:t>...</w:t>
            </w:r>
            <w:r w:rsidRPr="007726FD">
              <w:rPr>
                <w:bCs/>
                <w:sz w:val="20"/>
                <w:szCs w:val="20"/>
              </w:rPr>
              <w:t>/20</w:t>
            </w:r>
            <w:r>
              <w:rPr>
                <w:bCs/>
                <w:sz w:val="20"/>
                <w:szCs w:val="20"/>
              </w:rPr>
              <w:t>16</w:t>
            </w:r>
            <w:r w:rsidRPr="007726FD">
              <w:rPr>
                <w:bCs/>
                <w:sz w:val="20"/>
                <w:szCs w:val="20"/>
              </w:rPr>
              <w:t xml:space="preserve"> Z. z.</w:t>
            </w:r>
          </w:p>
        </w:tc>
        <w:tc>
          <w:tcPr>
            <w:tcW w:w="926" w:type="dxa"/>
            <w:tcBorders>
              <w:top w:val="single" w:sz="4" w:space="0" w:color="auto"/>
              <w:left w:val="single" w:sz="4" w:space="0" w:color="auto"/>
              <w:right w:val="single" w:sz="4" w:space="0" w:color="auto"/>
            </w:tcBorders>
          </w:tcPr>
          <w:p w:rsidR="006C3CE7" w:rsidRDefault="006C3CE7" w:rsidP="00753615">
            <w:pPr>
              <w:pStyle w:val="Normlny0"/>
              <w:jc w:val="center"/>
            </w:pPr>
            <w:r>
              <w:t>§</w:t>
            </w:r>
            <w:r w:rsidR="00446B67">
              <w:t xml:space="preserve"> </w:t>
            </w:r>
            <w:r>
              <w:t>29</w:t>
            </w:r>
          </w:p>
          <w:p w:rsidR="004205FF" w:rsidRPr="007726FD" w:rsidRDefault="006C3CE7" w:rsidP="00753615">
            <w:pPr>
              <w:pStyle w:val="Normlny0"/>
              <w:jc w:val="center"/>
            </w:pPr>
            <w:r>
              <w:t>O:</w:t>
            </w:r>
            <w:r w:rsidR="00446B67">
              <w:t xml:space="preserve"> </w:t>
            </w:r>
            <w:r w:rsidR="00BC6119">
              <w:t>4</w:t>
            </w:r>
          </w:p>
        </w:tc>
        <w:tc>
          <w:tcPr>
            <w:tcW w:w="4634" w:type="dxa"/>
            <w:tcBorders>
              <w:top w:val="single" w:sz="4" w:space="0" w:color="auto"/>
              <w:left w:val="single" w:sz="4" w:space="0" w:color="auto"/>
              <w:right w:val="single" w:sz="4" w:space="0" w:color="auto"/>
            </w:tcBorders>
          </w:tcPr>
          <w:p w:rsidR="004205FF" w:rsidRPr="007726FD" w:rsidRDefault="00446B67" w:rsidP="00753615">
            <w:pPr>
              <w:pStyle w:val="odsek"/>
              <w:spacing w:before="0" w:after="0"/>
              <w:ind w:firstLine="0"/>
              <w:rPr>
                <w:sz w:val="20"/>
                <w:szCs w:val="20"/>
              </w:rPr>
            </w:pPr>
            <w:r w:rsidRPr="00446B67">
              <w:rPr>
                <w:sz w:val="20"/>
                <w:szCs w:val="20"/>
              </w:rPr>
              <w:t>(4) Ukončenie evidencie dodávateľa sa vykoná, ak sa preukáže, že už nie je vykonávaná činnosti alebo nespĺňa podmienky odbornej spôsobilosti na vykonávanie tejto činnosti.</w:t>
            </w:r>
          </w:p>
        </w:tc>
        <w:tc>
          <w:tcPr>
            <w:tcW w:w="718" w:type="dxa"/>
            <w:tcBorders>
              <w:top w:val="single" w:sz="4" w:space="0" w:color="auto"/>
              <w:left w:val="single" w:sz="4" w:space="0" w:color="auto"/>
              <w:right w:val="single" w:sz="4" w:space="0" w:color="auto"/>
            </w:tcBorders>
          </w:tcPr>
          <w:p w:rsidR="004205FF" w:rsidRDefault="009C145C" w:rsidP="00753615">
            <w:pPr>
              <w:pStyle w:val="Normlny0"/>
              <w:ind w:left="-62"/>
              <w:jc w:val="center"/>
            </w:pPr>
            <w:r w:rsidRPr="007726FD">
              <w:t>Ú</w:t>
            </w:r>
          </w:p>
        </w:tc>
        <w:tc>
          <w:tcPr>
            <w:tcW w:w="1252" w:type="dxa"/>
            <w:tcBorders>
              <w:top w:val="single" w:sz="4" w:space="0" w:color="auto"/>
              <w:left w:val="single" w:sz="4" w:space="0" w:color="auto"/>
              <w:right w:val="single" w:sz="4" w:space="0" w:color="auto"/>
            </w:tcBorders>
          </w:tcPr>
          <w:p w:rsidR="004205FF" w:rsidRPr="007726FD" w:rsidRDefault="004205FF" w:rsidP="00753615">
            <w:pPr>
              <w:pStyle w:val="CM4"/>
              <w:rPr>
                <w:rFonts w:ascii="Times New Roman" w:hAnsi="Times New Roman" w:cs="Times New Roman"/>
                <w:sz w:val="20"/>
                <w:szCs w:val="20"/>
              </w:rPr>
            </w:pPr>
          </w:p>
        </w:tc>
      </w:tr>
      <w:tr w:rsidR="003461D8" w:rsidRPr="007726FD" w:rsidTr="005437D2">
        <w:tblPrEx>
          <w:tblCellMar>
            <w:left w:w="108" w:type="dxa"/>
            <w:right w:w="108" w:type="dxa"/>
          </w:tblCellMar>
        </w:tblPrEx>
        <w:trPr>
          <w:trHeight w:val="1550"/>
        </w:trPr>
        <w:tc>
          <w:tcPr>
            <w:tcW w:w="897" w:type="dxa"/>
            <w:tcBorders>
              <w:top w:val="single" w:sz="4" w:space="0" w:color="auto"/>
              <w:left w:val="single" w:sz="4" w:space="0" w:color="auto"/>
              <w:bottom w:val="single" w:sz="4" w:space="0" w:color="auto"/>
              <w:right w:val="single" w:sz="4" w:space="0" w:color="auto"/>
            </w:tcBorders>
          </w:tcPr>
          <w:p w:rsidR="003461D8" w:rsidRDefault="003461D8" w:rsidP="00753615">
            <w:pPr>
              <w:jc w:val="center"/>
              <w:rPr>
                <w:sz w:val="20"/>
                <w:szCs w:val="20"/>
              </w:rPr>
            </w:pPr>
            <w:r w:rsidRPr="007726FD">
              <w:rPr>
                <w:sz w:val="20"/>
                <w:szCs w:val="20"/>
              </w:rPr>
              <w:lastRenderedPageBreak/>
              <w:t>C:</w:t>
            </w:r>
            <w:r w:rsidR="00435AAC" w:rsidRPr="007726FD">
              <w:rPr>
                <w:sz w:val="20"/>
                <w:szCs w:val="20"/>
              </w:rPr>
              <w:t>2</w:t>
            </w:r>
          </w:p>
          <w:p w:rsidR="003D25E6" w:rsidRPr="007726FD" w:rsidRDefault="003D25E6" w:rsidP="00753615">
            <w:pPr>
              <w:jc w:val="center"/>
              <w:rPr>
                <w:sz w:val="20"/>
                <w:szCs w:val="20"/>
              </w:rPr>
            </w:pPr>
            <w:r>
              <w:rPr>
                <w:sz w:val="20"/>
                <w:szCs w:val="20"/>
              </w:rPr>
              <w:t>O:1</w:t>
            </w:r>
          </w:p>
          <w:p w:rsidR="003461D8" w:rsidRPr="007726FD" w:rsidRDefault="003461D8" w:rsidP="00753615">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Oznamovacia povinnosť dodávateľov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1.</w:t>
            </w:r>
            <w:r w:rsidR="00753615">
              <w:rPr>
                <w:rFonts w:eastAsia="Calibri"/>
                <w:sz w:val="20"/>
                <w:szCs w:val="20"/>
                <w:lang w:eastAsia="en-US"/>
              </w:rPr>
              <w:t xml:space="preserve"> </w:t>
            </w:r>
            <w:r w:rsidRPr="004205FF">
              <w:rPr>
                <w:rFonts w:eastAsia="Calibri"/>
                <w:sz w:val="20"/>
                <w:szCs w:val="20"/>
                <w:lang w:eastAsia="en-US"/>
              </w:rPr>
              <w:t xml:space="preserve">Členské štáty zabezpečia, aby dodávatelia oznamovali informácie uvedené v článku 1 ods. 2 písm. a) a b). </w:t>
            </w:r>
          </w:p>
          <w:p w:rsidR="003461D8" w:rsidRPr="007726FD" w:rsidRDefault="004205FF" w:rsidP="00753615">
            <w:pPr>
              <w:adjustRightInd w:val="0"/>
              <w:rPr>
                <w:color w:val="000000"/>
                <w:sz w:val="20"/>
                <w:szCs w:val="20"/>
              </w:rPr>
            </w:pPr>
            <w:r w:rsidRPr="004205FF">
              <w:rPr>
                <w:rFonts w:eastAsia="Calibri"/>
                <w:sz w:val="20"/>
                <w:szCs w:val="20"/>
                <w:lang w:eastAsia="en-US"/>
              </w:rPr>
              <w:t xml:space="preserve">Oznamovanie sa však nevyžaduje od dodávateľov akreditovaných v súlade s článkom 6 ods. 1 smernice 92/34/EHS. </w:t>
            </w:r>
            <w:r>
              <w:rPr>
                <w:rFonts w:eastAsia="Calibri"/>
                <w:sz w:val="20"/>
                <w:szCs w:val="20"/>
                <w:lang w:eastAsia="en-US"/>
              </w:rPr>
              <w:t xml:space="preserve"> </w:t>
            </w:r>
          </w:p>
        </w:tc>
        <w:tc>
          <w:tcPr>
            <w:tcW w:w="1059" w:type="dxa"/>
            <w:tcBorders>
              <w:top w:val="single" w:sz="4" w:space="0" w:color="auto"/>
              <w:left w:val="single" w:sz="4" w:space="0" w:color="auto"/>
              <w:bottom w:val="single" w:sz="4" w:space="0" w:color="auto"/>
              <w:right w:val="single" w:sz="4" w:space="0" w:color="auto"/>
            </w:tcBorders>
          </w:tcPr>
          <w:p w:rsidR="003461D8" w:rsidRPr="007726FD" w:rsidRDefault="003461D8" w:rsidP="00753615">
            <w:pPr>
              <w:jc w:val="center"/>
              <w:rPr>
                <w:sz w:val="20"/>
                <w:szCs w:val="20"/>
              </w:rPr>
            </w:pPr>
            <w:r w:rsidRPr="007726FD">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3461D8" w:rsidRPr="00446B67" w:rsidRDefault="00FF6308" w:rsidP="00753615">
            <w:pPr>
              <w:jc w:val="center"/>
              <w:rPr>
                <w:bCs/>
                <w:sz w:val="20"/>
                <w:szCs w:val="20"/>
              </w:rPr>
            </w:pPr>
            <w:r w:rsidRPr="007726FD">
              <w:rPr>
                <w:bCs/>
                <w:sz w:val="20"/>
                <w:szCs w:val="20"/>
              </w:rPr>
              <w:t>NV SR č. </w:t>
            </w:r>
            <w:r w:rsidR="00446B67">
              <w:rPr>
                <w:bCs/>
                <w:sz w:val="20"/>
                <w:szCs w:val="20"/>
              </w:rPr>
              <w:t>...</w:t>
            </w:r>
            <w:r w:rsidRPr="007726FD">
              <w:rPr>
                <w:bCs/>
                <w:sz w:val="20"/>
                <w:szCs w:val="20"/>
              </w:rPr>
              <w:t>/20</w:t>
            </w:r>
            <w:r>
              <w:rPr>
                <w:bCs/>
                <w:sz w:val="20"/>
                <w:szCs w:val="20"/>
              </w:rPr>
              <w:t>16</w:t>
            </w:r>
            <w:r w:rsidRPr="007726FD">
              <w:rPr>
                <w:bCs/>
                <w:sz w:val="20"/>
                <w:szCs w:val="20"/>
              </w:rPr>
              <w:t xml:space="preserve"> Z. z.</w:t>
            </w:r>
          </w:p>
        </w:tc>
        <w:tc>
          <w:tcPr>
            <w:tcW w:w="926" w:type="dxa"/>
            <w:tcBorders>
              <w:top w:val="single" w:sz="4" w:space="0" w:color="auto"/>
              <w:left w:val="single" w:sz="4" w:space="0" w:color="auto"/>
              <w:bottom w:val="single" w:sz="4" w:space="0" w:color="auto"/>
              <w:right w:val="single" w:sz="4" w:space="0" w:color="auto"/>
            </w:tcBorders>
          </w:tcPr>
          <w:p w:rsidR="00BC6119" w:rsidRDefault="00BC6119" w:rsidP="00753615">
            <w:pPr>
              <w:pStyle w:val="Normlny0"/>
              <w:jc w:val="center"/>
              <w:rPr>
                <w:lang w:eastAsia="sk-SK"/>
              </w:rPr>
            </w:pPr>
            <w:r>
              <w:rPr>
                <w:lang w:eastAsia="sk-SK"/>
              </w:rPr>
              <w:t>§</w:t>
            </w:r>
            <w:r w:rsidR="00446B67">
              <w:rPr>
                <w:lang w:eastAsia="sk-SK"/>
              </w:rPr>
              <w:t xml:space="preserve"> </w:t>
            </w:r>
            <w:r>
              <w:rPr>
                <w:lang w:eastAsia="sk-SK"/>
              </w:rPr>
              <w:t>29</w:t>
            </w:r>
          </w:p>
          <w:p w:rsidR="003461D8" w:rsidRPr="007726FD" w:rsidRDefault="00BC6119" w:rsidP="00753615">
            <w:pPr>
              <w:pStyle w:val="Normlny0"/>
              <w:jc w:val="center"/>
              <w:rPr>
                <w:lang w:eastAsia="sk-SK"/>
              </w:rPr>
            </w:pPr>
            <w:r>
              <w:rPr>
                <w:lang w:eastAsia="sk-SK"/>
              </w:rPr>
              <w:t>O:</w:t>
            </w:r>
            <w:r w:rsidR="00446B67">
              <w:rPr>
                <w:lang w:eastAsia="sk-SK"/>
              </w:rPr>
              <w:t xml:space="preserve"> </w:t>
            </w:r>
            <w:r>
              <w:rPr>
                <w:lang w:eastAsia="sk-SK"/>
              </w:rPr>
              <w:t>3</w:t>
            </w:r>
          </w:p>
        </w:tc>
        <w:tc>
          <w:tcPr>
            <w:tcW w:w="4634" w:type="dxa"/>
            <w:tcBorders>
              <w:top w:val="single" w:sz="4" w:space="0" w:color="auto"/>
              <w:left w:val="single" w:sz="4" w:space="0" w:color="auto"/>
              <w:bottom w:val="single" w:sz="4" w:space="0" w:color="auto"/>
              <w:right w:val="single" w:sz="4" w:space="0" w:color="auto"/>
            </w:tcBorders>
          </w:tcPr>
          <w:p w:rsidR="003461D8" w:rsidRPr="00446B67" w:rsidRDefault="00446B67" w:rsidP="00753615">
            <w:pPr>
              <w:adjustRightInd w:val="0"/>
              <w:jc w:val="both"/>
              <w:rPr>
                <w:bCs/>
                <w:sz w:val="20"/>
                <w:szCs w:val="20"/>
              </w:rPr>
            </w:pPr>
            <w:r w:rsidRPr="00446B67">
              <w:rPr>
                <w:bCs/>
                <w:sz w:val="20"/>
                <w:szCs w:val="20"/>
              </w:rPr>
              <w:t>(3) Dodávateľ poskytuje údaje podľa odseku 2 písm. a) a b) pri podávaní žiadosti o vydanie osvedčenia o odbornej spôsobilosti so záväzkom oznámenia všetkých zmien.</w:t>
            </w:r>
          </w:p>
        </w:tc>
        <w:tc>
          <w:tcPr>
            <w:tcW w:w="718" w:type="dxa"/>
            <w:tcBorders>
              <w:top w:val="single" w:sz="4" w:space="0" w:color="auto"/>
              <w:left w:val="single" w:sz="4" w:space="0" w:color="auto"/>
              <w:bottom w:val="single" w:sz="4" w:space="0" w:color="auto"/>
              <w:right w:val="single" w:sz="4" w:space="0" w:color="auto"/>
            </w:tcBorders>
          </w:tcPr>
          <w:p w:rsidR="003461D8" w:rsidRPr="007726FD" w:rsidRDefault="003461D8" w:rsidP="00753615">
            <w:pPr>
              <w:jc w:val="center"/>
              <w:rPr>
                <w:sz w:val="20"/>
                <w:szCs w:val="20"/>
              </w:rPr>
            </w:pPr>
            <w:r w:rsidRPr="007726FD">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3461D8" w:rsidRPr="007726FD" w:rsidRDefault="003461D8" w:rsidP="00753615">
            <w:pPr>
              <w:pStyle w:val="Nadpis1"/>
              <w:jc w:val="both"/>
              <w:rPr>
                <w:b w:val="0"/>
                <w:bCs w:val="0"/>
                <w:sz w:val="20"/>
                <w:szCs w:val="20"/>
              </w:rPr>
            </w:pPr>
          </w:p>
        </w:tc>
      </w:tr>
      <w:tr w:rsidR="0000438B"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0438B" w:rsidRDefault="0000438B" w:rsidP="00753615">
            <w:pPr>
              <w:jc w:val="center"/>
              <w:rPr>
                <w:sz w:val="20"/>
                <w:szCs w:val="20"/>
              </w:rPr>
            </w:pPr>
            <w:r w:rsidRPr="007726FD">
              <w:rPr>
                <w:sz w:val="20"/>
                <w:szCs w:val="20"/>
              </w:rPr>
              <w:t>C:2</w:t>
            </w:r>
          </w:p>
          <w:p w:rsidR="0000438B" w:rsidRPr="007726FD" w:rsidRDefault="0000438B" w:rsidP="00753615">
            <w:pPr>
              <w:jc w:val="center"/>
              <w:rPr>
                <w:sz w:val="20"/>
                <w:szCs w:val="20"/>
              </w:rPr>
            </w:pPr>
            <w:r>
              <w:rPr>
                <w:sz w:val="20"/>
                <w:szCs w:val="20"/>
              </w:rPr>
              <w:t>O:</w:t>
            </w:r>
            <w:r w:rsidR="004205FF">
              <w:rPr>
                <w:sz w:val="20"/>
                <w:szCs w:val="20"/>
              </w:rPr>
              <w:t>2</w:t>
            </w:r>
          </w:p>
          <w:p w:rsidR="0000438B" w:rsidRPr="007726FD" w:rsidRDefault="0000438B" w:rsidP="00753615">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00438B" w:rsidRPr="007726FD" w:rsidRDefault="004205FF" w:rsidP="00753615">
            <w:pPr>
              <w:autoSpaceDE/>
              <w:autoSpaceDN/>
              <w:rPr>
                <w:rFonts w:eastAsia="Calibri"/>
                <w:b/>
                <w:bCs/>
                <w:color w:val="000000"/>
                <w:sz w:val="20"/>
                <w:szCs w:val="20"/>
                <w:lang w:eastAsia="en-US"/>
              </w:rPr>
            </w:pPr>
            <w:r w:rsidRPr="004205FF">
              <w:rPr>
                <w:rFonts w:eastAsia="Calibri"/>
                <w:sz w:val="20"/>
                <w:szCs w:val="20"/>
                <w:lang w:eastAsia="en-US"/>
              </w:rPr>
              <w:t>2.</w:t>
            </w:r>
            <w:r w:rsidR="00753615">
              <w:rPr>
                <w:rFonts w:eastAsia="Calibri"/>
                <w:sz w:val="20"/>
                <w:szCs w:val="20"/>
                <w:lang w:eastAsia="en-US"/>
              </w:rPr>
              <w:t xml:space="preserve"> </w:t>
            </w:r>
            <w:r w:rsidRPr="004205FF">
              <w:rPr>
                <w:rFonts w:eastAsia="Calibri"/>
                <w:sz w:val="20"/>
                <w:szCs w:val="20"/>
                <w:lang w:eastAsia="en-US"/>
              </w:rPr>
              <w:t xml:space="preserve">Členské štáty zabezpečia, aby dodávatelia oznámili každú zmenu svojej situácie súvisiacu s informáciami uvedenými v článku 1 ods. 2 písm. a) a b). </w:t>
            </w:r>
            <w:r w:rsidR="0000438B" w:rsidRPr="0000438B">
              <w:rPr>
                <w:rFonts w:eastAsia="Calibri"/>
                <w:sz w:val="20"/>
                <w:szCs w:val="20"/>
                <w:lang w:eastAsia="en-US"/>
              </w:rPr>
              <w:t xml:space="preserve"> </w:t>
            </w:r>
          </w:p>
        </w:tc>
        <w:tc>
          <w:tcPr>
            <w:tcW w:w="1059" w:type="dxa"/>
            <w:tcBorders>
              <w:top w:val="single" w:sz="4" w:space="0" w:color="auto"/>
              <w:left w:val="single" w:sz="4" w:space="0" w:color="auto"/>
              <w:bottom w:val="single" w:sz="4" w:space="0" w:color="auto"/>
              <w:right w:val="single" w:sz="4" w:space="0" w:color="auto"/>
            </w:tcBorders>
          </w:tcPr>
          <w:p w:rsidR="0000438B" w:rsidRPr="007726FD" w:rsidRDefault="009C145C" w:rsidP="00753615">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FF6308" w:rsidRPr="007726FD" w:rsidRDefault="00FF6308" w:rsidP="00753615">
            <w:pPr>
              <w:jc w:val="center"/>
              <w:rPr>
                <w:bCs/>
                <w:sz w:val="20"/>
                <w:szCs w:val="20"/>
              </w:rPr>
            </w:pPr>
            <w:r w:rsidRPr="007726FD">
              <w:rPr>
                <w:bCs/>
                <w:sz w:val="20"/>
                <w:szCs w:val="20"/>
              </w:rPr>
              <w:t>NV SR č. </w:t>
            </w:r>
            <w:r w:rsidR="00446B67">
              <w:rPr>
                <w:bCs/>
                <w:sz w:val="20"/>
                <w:szCs w:val="20"/>
              </w:rPr>
              <w:t>...</w:t>
            </w:r>
            <w:r w:rsidRPr="007726FD">
              <w:rPr>
                <w:bCs/>
                <w:sz w:val="20"/>
                <w:szCs w:val="20"/>
              </w:rPr>
              <w:t>/20</w:t>
            </w:r>
            <w:r>
              <w:rPr>
                <w:bCs/>
                <w:sz w:val="20"/>
                <w:szCs w:val="20"/>
              </w:rPr>
              <w:t>16</w:t>
            </w:r>
            <w:r w:rsidRPr="007726FD">
              <w:rPr>
                <w:bCs/>
                <w:sz w:val="20"/>
                <w:szCs w:val="20"/>
              </w:rPr>
              <w:t xml:space="preserve"> Z. z.</w:t>
            </w:r>
          </w:p>
          <w:p w:rsidR="0000438B" w:rsidRPr="007726FD" w:rsidRDefault="0000438B" w:rsidP="00753615">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BC6119" w:rsidRDefault="00BC6119" w:rsidP="00753615">
            <w:pPr>
              <w:pStyle w:val="Normlny0"/>
              <w:jc w:val="center"/>
            </w:pPr>
            <w:r>
              <w:t>§</w:t>
            </w:r>
            <w:r w:rsidR="00753615">
              <w:t xml:space="preserve"> </w:t>
            </w:r>
            <w:r>
              <w:t>29</w:t>
            </w:r>
          </w:p>
          <w:p w:rsidR="0000438B" w:rsidRPr="007726FD" w:rsidRDefault="00BC6119" w:rsidP="00753615">
            <w:pPr>
              <w:pStyle w:val="Normlny0"/>
              <w:jc w:val="center"/>
            </w:pPr>
            <w:r>
              <w:t>O:</w:t>
            </w:r>
            <w:r w:rsidR="00753615">
              <w:t xml:space="preserve"> </w:t>
            </w:r>
            <w:r>
              <w:t>3</w:t>
            </w:r>
          </w:p>
        </w:tc>
        <w:tc>
          <w:tcPr>
            <w:tcW w:w="4634" w:type="dxa"/>
            <w:tcBorders>
              <w:top w:val="single" w:sz="4" w:space="0" w:color="auto"/>
              <w:left w:val="single" w:sz="4" w:space="0" w:color="auto"/>
              <w:bottom w:val="single" w:sz="4" w:space="0" w:color="auto"/>
              <w:right w:val="single" w:sz="4" w:space="0" w:color="auto"/>
            </w:tcBorders>
          </w:tcPr>
          <w:p w:rsidR="0000438B" w:rsidRPr="007726FD" w:rsidRDefault="00753615" w:rsidP="00753615">
            <w:pPr>
              <w:adjustRightInd w:val="0"/>
              <w:jc w:val="both"/>
              <w:rPr>
                <w:sz w:val="20"/>
                <w:szCs w:val="20"/>
              </w:rPr>
            </w:pPr>
            <w:r w:rsidRPr="00753615">
              <w:rPr>
                <w:sz w:val="20"/>
                <w:szCs w:val="20"/>
              </w:rPr>
              <w:t>(3) Dodávateľ poskytuje údaje podľa odseku 2 písm. a) a b) pri podávaní žiadosti o vydanie osvedčenia o odbornej spôsobilosti so záväzkom oznámenia všetkých zmien.</w:t>
            </w:r>
          </w:p>
        </w:tc>
        <w:tc>
          <w:tcPr>
            <w:tcW w:w="718" w:type="dxa"/>
            <w:tcBorders>
              <w:top w:val="single" w:sz="4" w:space="0" w:color="auto"/>
              <w:left w:val="single" w:sz="4" w:space="0" w:color="auto"/>
              <w:bottom w:val="single" w:sz="4" w:space="0" w:color="auto"/>
              <w:right w:val="single" w:sz="4" w:space="0" w:color="auto"/>
            </w:tcBorders>
          </w:tcPr>
          <w:p w:rsidR="0000438B" w:rsidRDefault="009C145C" w:rsidP="00753615">
            <w:pPr>
              <w:jc w:val="center"/>
              <w:rPr>
                <w:sz w:val="20"/>
                <w:szCs w:val="20"/>
              </w:rPr>
            </w:pPr>
            <w:r w:rsidRPr="007726FD">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0438B" w:rsidRPr="007726FD" w:rsidRDefault="0000438B" w:rsidP="00753615">
            <w:pPr>
              <w:pStyle w:val="Nadpis1"/>
              <w:jc w:val="both"/>
              <w:rPr>
                <w:b w:val="0"/>
                <w:bCs w:val="0"/>
                <w:sz w:val="20"/>
                <w:szCs w:val="20"/>
              </w:rPr>
            </w:pPr>
          </w:p>
        </w:tc>
      </w:tr>
      <w:tr w:rsidR="0000438B" w:rsidRPr="007726FD" w:rsidTr="005437D2">
        <w:tblPrEx>
          <w:tblCellMar>
            <w:left w:w="108" w:type="dxa"/>
            <w:right w:w="108" w:type="dxa"/>
          </w:tblCellMar>
        </w:tblPrEx>
        <w:trPr>
          <w:trHeight w:val="985"/>
        </w:trPr>
        <w:tc>
          <w:tcPr>
            <w:tcW w:w="897" w:type="dxa"/>
            <w:tcBorders>
              <w:top w:val="single" w:sz="4" w:space="0" w:color="auto"/>
              <w:left w:val="single" w:sz="4" w:space="0" w:color="auto"/>
              <w:bottom w:val="single" w:sz="4" w:space="0" w:color="auto"/>
              <w:right w:val="single" w:sz="4" w:space="0" w:color="auto"/>
            </w:tcBorders>
          </w:tcPr>
          <w:p w:rsidR="0000438B" w:rsidRDefault="0000438B" w:rsidP="00753615">
            <w:pPr>
              <w:jc w:val="center"/>
              <w:rPr>
                <w:sz w:val="20"/>
                <w:szCs w:val="20"/>
              </w:rPr>
            </w:pPr>
            <w:r w:rsidRPr="007726FD">
              <w:rPr>
                <w:sz w:val="20"/>
                <w:szCs w:val="20"/>
              </w:rPr>
              <w:t>C:2</w:t>
            </w:r>
          </w:p>
          <w:p w:rsidR="0000438B" w:rsidRPr="007726FD" w:rsidRDefault="0000438B" w:rsidP="00753615">
            <w:pPr>
              <w:jc w:val="center"/>
              <w:rPr>
                <w:sz w:val="20"/>
                <w:szCs w:val="20"/>
              </w:rPr>
            </w:pPr>
            <w:r>
              <w:rPr>
                <w:sz w:val="20"/>
                <w:szCs w:val="20"/>
              </w:rPr>
              <w:t>O:</w:t>
            </w:r>
            <w:r w:rsidR="004205FF">
              <w:rPr>
                <w:sz w:val="20"/>
                <w:szCs w:val="20"/>
              </w:rPr>
              <w:t>3</w:t>
            </w:r>
          </w:p>
          <w:p w:rsidR="0000438B" w:rsidRPr="007726FD" w:rsidRDefault="0000438B" w:rsidP="00753615">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00438B" w:rsidRPr="00753615" w:rsidRDefault="004205FF" w:rsidP="00753615">
            <w:pPr>
              <w:autoSpaceDE/>
              <w:autoSpaceDN/>
              <w:rPr>
                <w:rFonts w:eastAsia="Calibri"/>
                <w:sz w:val="20"/>
                <w:szCs w:val="20"/>
                <w:lang w:eastAsia="en-US"/>
              </w:rPr>
            </w:pPr>
            <w:r w:rsidRPr="004205FF">
              <w:rPr>
                <w:rFonts w:eastAsia="Calibri"/>
                <w:sz w:val="20"/>
                <w:szCs w:val="20"/>
                <w:lang w:eastAsia="en-US"/>
              </w:rPr>
              <w:t>3.</w:t>
            </w:r>
            <w:r w:rsidR="00753615">
              <w:rPr>
                <w:rFonts w:eastAsia="Calibri"/>
                <w:sz w:val="20"/>
                <w:szCs w:val="20"/>
                <w:lang w:eastAsia="en-US"/>
              </w:rPr>
              <w:t xml:space="preserve"> </w:t>
            </w:r>
            <w:r w:rsidRPr="004205FF">
              <w:rPr>
                <w:rFonts w:eastAsia="Calibri"/>
                <w:sz w:val="20"/>
                <w:szCs w:val="20"/>
                <w:lang w:eastAsia="en-US"/>
              </w:rPr>
              <w:t>Členské štáty zabezpečia, aby dodávatelia boli informovaní o svojej registrácii a všetkých jej úpravách v lehote, ktorá bude upravená vnútroštátnymi právnymi predpismi.</w:t>
            </w:r>
          </w:p>
        </w:tc>
        <w:tc>
          <w:tcPr>
            <w:tcW w:w="1059" w:type="dxa"/>
            <w:tcBorders>
              <w:top w:val="single" w:sz="4" w:space="0" w:color="auto"/>
              <w:left w:val="single" w:sz="4" w:space="0" w:color="auto"/>
              <w:bottom w:val="single" w:sz="4" w:space="0" w:color="auto"/>
              <w:right w:val="single" w:sz="4" w:space="0" w:color="auto"/>
            </w:tcBorders>
          </w:tcPr>
          <w:p w:rsidR="0000438B" w:rsidRPr="007726FD" w:rsidRDefault="009C145C" w:rsidP="00753615">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00438B" w:rsidRPr="00753615" w:rsidRDefault="00FF6308" w:rsidP="00753615">
            <w:pPr>
              <w:jc w:val="center"/>
              <w:rPr>
                <w:bCs/>
                <w:sz w:val="20"/>
                <w:szCs w:val="20"/>
              </w:rPr>
            </w:pPr>
            <w:r w:rsidRPr="007726FD">
              <w:rPr>
                <w:bCs/>
                <w:sz w:val="20"/>
                <w:szCs w:val="20"/>
              </w:rPr>
              <w:t>NV SR č. </w:t>
            </w:r>
            <w:r w:rsidR="00446B67">
              <w:rPr>
                <w:bCs/>
                <w:sz w:val="20"/>
                <w:szCs w:val="20"/>
              </w:rPr>
              <w:t>...</w:t>
            </w:r>
            <w:r w:rsidRPr="007726FD">
              <w:rPr>
                <w:bCs/>
                <w:sz w:val="20"/>
                <w:szCs w:val="20"/>
              </w:rPr>
              <w:t>/20</w:t>
            </w:r>
            <w:r>
              <w:rPr>
                <w:bCs/>
                <w:sz w:val="20"/>
                <w:szCs w:val="20"/>
              </w:rPr>
              <w:t>16</w:t>
            </w:r>
            <w:r w:rsidRPr="007726FD">
              <w:rPr>
                <w:bCs/>
                <w:sz w:val="20"/>
                <w:szCs w:val="20"/>
              </w:rPr>
              <w:t xml:space="preserve"> Z. z.</w:t>
            </w:r>
          </w:p>
        </w:tc>
        <w:tc>
          <w:tcPr>
            <w:tcW w:w="926" w:type="dxa"/>
            <w:tcBorders>
              <w:top w:val="single" w:sz="4" w:space="0" w:color="auto"/>
              <w:left w:val="single" w:sz="4" w:space="0" w:color="auto"/>
              <w:bottom w:val="single" w:sz="4" w:space="0" w:color="auto"/>
              <w:right w:val="single" w:sz="4" w:space="0" w:color="auto"/>
            </w:tcBorders>
          </w:tcPr>
          <w:p w:rsidR="0000438B" w:rsidRPr="007726FD" w:rsidRDefault="00BC6119" w:rsidP="00753615">
            <w:pPr>
              <w:pStyle w:val="Normlny0"/>
              <w:jc w:val="center"/>
            </w:pPr>
            <w:r>
              <w:t>§</w:t>
            </w:r>
            <w:r w:rsidR="00753615">
              <w:t xml:space="preserve"> </w:t>
            </w:r>
            <w:r>
              <w:t>42</w:t>
            </w:r>
          </w:p>
        </w:tc>
        <w:tc>
          <w:tcPr>
            <w:tcW w:w="4634" w:type="dxa"/>
            <w:tcBorders>
              <w:top w:val="single" w:sz="4" w:space="0" w:color="auto"/>
              <w:left w:val="single" w:sz="4" w:space="0" w:color="auto"/>
              <w:bottom w:val="single" w:sz="4" w:space="0" w:color="auto"/>
              <w:right w:val="single" w:sz="4" w:space="0" w:color="auto"/>
            </w:tcBorders>
          </w:tcPr>
          <w:p w:rsidR="0000438B" w:rsidRPr="007726FD" w:rsidRDefault="00BC6119" w:rsidP="00753615">
            <w:pPr>
              <w:adjustRightInd w:val="0"/>
              <w:rPr>
                <w:sz w:val="20"/>
                <w:szCs w:val="20"/>
              </w:rPr>
            </w:pPr>
            <w:r w:rsidRPr="00BC6119">
              <w:rPr>
                <w:sz w:val="20"/>
                <w:szCs w:val="20"/>
              </w:rPr>
              <w:t>Týmto nariadením vlády sa preberajú právne záväzné akty Európskej únie uvedené v prílohe č. 7.</w:t>
            </w:r>
          </w:p>
        </w:tc>
        <w:tc>
          <w:tcPr>
            <w:tcW w:w="718" w:type="dxa"/>
            <w:tcBorders>
              <w:top w:val="single" w:sz="4" w:space="0" w:color="auto"/>
              <w:left w:val="single" w:sz="4" w:space="0" w:color="auto"/>
              <w:bottom w:val="single" w:sz="4" w:space="0" w:color="auto"/>
              <w:right w:val="single" w:sz="4" w:space="0" w:color="auto"/>
            </w:tcBorders>
          </w:tcPr>
          <w:p w:rsidR="0000438B" w:rsidRDefault="009C145C" w:rsidP="00753615">
            <w:pPr>
              <w:jc w:val="center"/>
              <w:rPr>
                <w:sz w:val="20"/>
                <w:szCs w:val="20"/>
              </w:rPr>
            </w:pPr>
            <w:r w:rsidRPr="007726FD">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0438B" w:rsidRPr="007726FD" w:rsidRDefault="0000438B" w:rsidP="00753615">
            <w:pPr>
              <w:pStyle w:val="Nadpis1"/>
              <w:jc w:val="both"/>
              <w:rPr>
                <w:b w:val="0"/>
                <w:bCs w:val="0"/>
                <w:sz w:val="20"/>
                <w:szCs w:val="20"/>
              </w:rPr>
            </w:pPr>
          </w:p>
        </w:tc>
      </w:tr>
      <w:tr w:rsidR="00032D39"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32D39" w:rsidRDefault="00032D39" w:rsidP="00753615">
            <w:pPr>
              <w:jc w:val="center"/>
              <w:rPr>
                <w:sz w:val="20"/>
                <w:szCs w:val="20"/>
              </w:rPr>
            </w:pPr>
            <w:r w:rsidRPr="007726FD">
              <w:rPr>
                <w:sz w:val="20"/>
                <w:szCs w:val="20"/>
              </w:rPr>
              <w:t>C:3</w:t>
            </w:r>
          </w:p>
          <w:p w:rsidR="00032D39" w:rsidRPr="007726FD" w:rsidRDefault="00032D39" w:rsidP="00753615">
            <w:pPr>
              <w:jc w:val="center"/>
              <w:rPr>
                <w:sz w:val="20"/>
                <w:szCs w:val="20"/>
              </w:rPr>
            </w:pPr>
            <w:r>
              <w:rPr>
                <w:sz w:val="20"/>
                <w:szCs w:val="20"/>
              </w:rPr>
              <w:t>O:1</w:t>
            </w:r>
          </w:p>
        </w:tc>
        <w:tc>
          <w:tcPr>
            <w:tcW w:w="3963" w:type="dxa"/>
            <w:gridSpan w:val="2"/>
            <w:tcBorders>
              <w:top w:val="single" w:sz="4" w:space="0" w:color="auto"/>
              <w:left w:val="single" w:sz="4" w:space="0" w:color="auto"/>
              <w:bottom w:val="single" w:sz="4" w:space="0" w:color="auto"/>
              <w:right w:val="single" w:sz="4" w:space="0" w:color="auto"/>
            </w:tcBorders>
          </w:tcPr>
          <w:p w:rsidR="00032D39" w:rsidRPr="004205FF" w:rsidRDefault="00032D39" w:rsidP="00753615">
            <w:pPr>
              <w:autoSpaceDE/>
              <w:autoSpaceDN/>
              <w:rPr>
                <w:rFonts w:eastAsia="Calibri"/>
                <w:sz w:val="20"/>
                <w:szCs w:val="20"/>
                <w:lang w:eastAsia="en-US"/>
              </w:rPr>
            </w:pPr>
            <w:r w:rsidRPr="004205FF">
              <w:rPr>
                <w:rFonts w:eastAsia="Calibri"/>
                <w:sz w:val="20"/>
                <w:szCs w:val="20"/>
                <w:lang w:eastAsia="en-US"/>
              </w:rPr>
              <w:t xml:space="preserve">Register odrôd </w:t>
            </w:r>
          </w:p>
          <w:p w:rsidR="00032D39" w:rsidRPr="004205FF" w:rsidRDefault="00032D39" w:rsidP="00753615">
            <w:pPr>
              <w:autoSpaceDE/>
              <w:autoSpaceDN/>
              <w:rPr>
                <w:rFonts w:eastAsia="Calibri"/>
                <w:sz w:val="20"/>
                <w:szCs w:val="20"/>
                <w:lang w:eastAsia="en-US"/>
              </w:rPr>
            </w:pPr>
            <w:r w:rsidRPr="004205FF">
              <w:rPr>
                <w:rFonts w:eastAsia="Calibri"/>
                <w:sz w:val="20"/>
                <w:szCs w:val="20"/>
                <w:lang w:eastAsia="en-US"/>
              </w:rPr>
              <w:t>1.</w:t>
            </w:r>
            <w:r w:rsidR="00753615">
              <w:rPr>
                <w:rFonts w:eastAsia="Calibri"/>
                <w:sz w:val="20"/>
                <w:szCs w:val="20"/>
                <w:lang w:eastAsia="en-US"/>
              </w:rPr>
              <w:t xml:space="preserve"> </w:t>
            </w:r>
            <w:r w:rsidRPr="004205FF">
              <w:rPr>
                <w:rFonts w:eastAsia="Calibri"/>
                <w:sz w:val="20"/>
                <w:szCs w:val="20"/>
                <w:lang w:eastAsia="en-US"/>
              </w:rPr>
              <w:t xml:space="preserve">Členské štáty vedú, aktualizujú a uverejňujú register odrôd (ďalej len „register odrôd“). </w:t>
            </w:r>
          </w:p>
          <w:p w:rsidR="00032D39" w:rsidRPr="007726FD" w:rsidRDefault="00032D39" w:rsidP="00753615">
            <w:pPr>
              <w:autoSpaceDE/>
              <w:autoSpaceDN/>
              <w:rPr>
                <w:rFonts w:eastAsia="Calibri"/>
                <w:b/>
                <w:bCs/>
                <w:color w:val="000000"/>
                <w:sz w:val="20"/>
                <w:szCs w:val="20"/>
                <w:lang w:eastAsia="en-US"/>
              </w:rPr>
            </w:pPr>
            <w:r w:rsidRPr="004205FF">
              <w:rPr>
                <w:rFonts w:eastAsia="Calibri"/>
                <w:sz w:val="20"/>
                <w:szCs w:val="20"/>
                <w:lang w:eastAsia="en-US"/>
              </w:rPr>
              <w:t xml:space="preserve">Do registra odrôd sú okrem odrôd zaregistrovaných v súlade s touto smernicou zapísané aj odrody zaregistrované do 30. septembra 2012 v súlade s článkom 9 ods. 3 smernice 92/34/ES a odrody zaregistrované v súlade s druhou vetou prvého pododseku článku 7 ods. 4 smernice 2008/90/ES. </w:t>
            </w:r>
          </w:p>
        </w:tc>
        <w:tc>
          <w:tcPr>
            <w:tcW w:w="1059" w:type="dxa"/>
            <w:tcBorders>
              <w:top w:val="single" w:sz="4" w:space="0" w:color="auto"/>
              <w:left w:val="single" w:sz="4" w:space="0" w:color="auto"/>
              <w:bottom w:val="single" w:sz="4" w:space="0" w:color="auto"/>
              <w:right w:val="single" w:sz="4" w:space="0" w:color="auto"/>
            </w:tcBorders>
          </w:tcPr>
          <w:p w:rsidR="00032D39" w:rsidRDefault="00032D39" w:rsidP="00753615">
            <w:pPr>
              <w:jc w:val="center"/>
            </w:pPr>
            <w:r w:rsidRPr="009029CC">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032D39" w:rsidRDefault="00032D39" w:rsidP="00753615">
            <w:pPr>
              <w:jc w:val="center"/>
              <w:rPr>
                <w:bCs/>
                <w:sz w:val="20"/>
                <w:szCs w:val="20"/>
              </w:rPr>
            </w:pPr>
            <w:r w:rsidRPr="007726FD">
              <w:rPr>
                <w:bCs/>
                <w:sz w:val="20"/>
                <w:szCs w:val="20"/>
              </w:rPr>
              <w:t>NV SR</w:t>
            </w:r>
          </w:p>
          <w:p w:rsidR="00AD02B0" w:rsidRDefault="00A70ED6" w:rsidP="00753615">
            <w:pPr>
              <w:jc w:val="center"/>
              <w:rPr>
                <w:bCs/>
                <w:sz w:val="20"/>
                <w:szCs w:val="20"/>
              </w:rPr>
            </w:pPr>
            <w:r>
              <w:rPr>
                <w:bCs/>
                <w:sz w:val="20"/>
                <w:szCs w:val="20"/>
              </w:rPr>
              <w:t>č</w:t>
            </w:r>
            <w:r w:rsidR="00AD02B0">
              <w:rPr>
                <w:bCs/>
                <w:sz w:val="20"/>
                <w:szCs w:val="20"/>
              </w:rPr>
              <w:t>. 50/2007</w:t>
            </w:r>
            <w:r w:rsidR="00753615">
              <w:rPr>
                <w:bCs/>
                <w:sz w:val="20"/>
                <w:szCs w:val="20"/>
              </w:rPr>
              <w:t xml:space="preserve"> Z. z.</w:t>
            </w:r>
          </w:p>
          <w:p w:rsidR="00753615" w:rsidRDefault="00753615" w:rsidP="00753615">
            <w:pPr>
              <w:jc w:val="center"/>
              <w:rPr>
                <w:bCs/>
                <w:sz w:val="20"/>
                <w:szCs w:val="20"/>
              </w:rPr>
            </w:pPr>
          </w:p>
          <w:p w:rsidR="00753615" w:rsidRDefault="00753615" w:rsidP="00753615">
            <w:pPr>
              <w:jc w:val="center"/>
              <w:rPr>
                <w:bCs/>
                <w:sz w:val="20"/>
                <w:szCs w:val="20"/>
              </w:rPr>
            </w:pPr>
          </w:p>
          <w:p w:rsidR="00753615" w:rsidRDefault="00753615" w:rsidP="00753615">
            <w:pPr>
              <w:jc w:val="center"/>
              <w:rPr>
                <w:bCs/>
                <w:sz w:val="20"/>
                <w:szCs w:val="20"/>
              </w:rPr>
            </w:pPr>
          </w:p>
          <w:p w:rsidR="00753615" w:rsidRDefault="00753615" w:rsidP="00753615">
            <w:pPr>
              <w:jc w:val="center"/>
              <w:rPr>
                <w:bCs/>
                <w:sz w:val="20"/>
                <w:szCs w:val="20"/>
              </w:rPr>
            </w:pPr>
          </w:p>
          <w:p w:rsidR="00753615" w:rsidRPr="00753615" w:rsidRDefault="00753615" w:rsidP="00753615">
            <w:pPr>
              <w:jc w:val="center"/>
              <w:rPr>
                <w:bCs/>
                <w:sz w:val="20"/>
                <w:szCs w:val="20"/>
              </w:rPr>
            </w:pPr>
            <w:r w:rsidRPr="007726FD">
              <w:rPr>
                <w:bCs/>
                <w:sz w:val="20"/>
                <w:szCs w:val="20"/>
              </w:rPr>
              <w:t>NV SR č. </w:t>
            </w:r>
            <w:r>
              <w:rPr>
                <w:bCs/>
                <w:sz w:val="20"/>
                <w:szCs w:val="20"/>
              </w:rPr>
              <w:t>...</w:t>
            </w:r>
            <w:r w:rsidRPr="007726FD">
              <w:rPr>
                <w:bCs/>
                <w:sz w:val="20"/>
                <w:szCs w:val="20"/>
              </w:rPr>
              <w:t>/20</w:t>
            </w:r>
            <w:r>
              <w:rPr>
                <w:bCs/>
                <w:sz w:val="20"/>
                <w:szCs w:val="20"/>
              </w:rPr>
              <w:t>16</w:t>
            </w:r>
            <w:r w:rsidRPr="007726FD">
              <w:rPr>
                <w:bCs/>
                <w:sz w:val="20"/>
                <w:szCs w:val="20"/>
              </w:rPr>
              <w:t xml:space="preserve"> Z. z.</w:t>
            </w:r>
          </w:p>
        </w:tc>
        <w:tc>
          <w:tcPr>
            <w:tcW w:w="926" w:type="dxa"/>
            <w:tcBorders>
              <w:top w:val="single" w:sz="4" w:space="0" w:color="auto"/>
              <w:left w:val="single" w:sz="4" w:space="0" w:color="auto"/>
              <w:bottom w:val="single" w:sz="4" w:space="0" w:color="auto"/>
              <w:right w:val="single" w:sz="4" w:space="0" w:color="auto"/>
            </w:tcBorders>
          </w:tcPr>
          <w:p w:rsidR="00397657" w:rsidRDefault="00397657" w:rsidP="00753615">
            <w:pPr>
              <w:tabs>
                <w:tab w:val="left" w:pos="426"/>
              </w:tabs>
              <w:adjustRightInd w:val="0"/>
              <w:jc w:val="center"/>
              <w:rPr>
                <w:rFonts w:eastAsia="Calibri"/>
                <w:color w:val="000000"/>
                <w:sz w:val="20"/>
                <w:szCs w:val="20"/>
                <w:lang w:eastAsia="en-US"/>
              </w:rPr>
            </w:pPr>
            <w:r w:rsidRPr="000122B1">
              <w:rPr>
                <w:rFonts w:eastAsia="Calibri"/>
                <w:color w:val="000000"/>
                <w:sz w:val="20"/>
                <w:szCs w:val="20"/>
                <w:lang w:eastAsia="en-US"/>
              </w:rPr>
              <w:t xml:space="preserve">§ </w:t>
            </w:r>
            <w:r>
              <w:rPr>
                <w:rFonts w:eastAsia="Calibri"/>
                <w:color w:val="000000"/>
                <w:sz w:val="20"/>
                <w:szCs w:val="20"/>
                <w:lang w:eastAsia="en-US"/>
              </w:rPr>
              <w:t>2</w:t>
            </w:r>
          </w:p>
          <w:p w:rsidR="00397657" w:rsidRDefault="00397657" w:rsidP="00753615">
            <w:pPr>
              <w:tabs>
                <w:tab w:val="left" w:pos="426"/>
              </w:tabs>
              <w:adjustRightInd w:val="0"/>
              <w:jc w:val="center"/>
              <w:rPr>
                <w:rFonts w:eastAsia="Calibri"/>
                <w:color w:val="000000"/>
                <w:sz w:val="20"/>
                <w:szCs w:val="20"/>
                <w:lang w:eastAsia="en-US"/>
              </w:rPr>
            </w:pPr>
            <w:r>
              <w:rPr>
                <w:rFonts w:eastAsia="Calibri"/>
                <w:color w:val="000000"/>
                <w:sz w:val="20"/>
                <w:szCs w:val="20"/>
                <w:lang w:eastAsia="en-US"/>
              </w:rPr>
              <w:t>P: p</w:t>
            </w:r>
          </w:p>
          <w:p w:rsidR="00397657" w:rsidRDefault="00397657" w:rsidP="00753615">
            <w:pPr>
              <w:tabs>
                <w:tab w:val="left" w:pos="426"/>
              </w:tabs>
              <w:adjustRightInd w:val="0"/>
              <w:jc w:val="center"/>
              <w:rPr>
                <w:rFonts w:eastAsia="Calibri"/>
                <w:color w:val="000000"/>
                <w:sz w:val="20"/>
                <w:szCs w:val="20"/>
                <w:lang w:eastAsia="en-US"/>
              </w:rPr>
            </w:pPr>
          </w:p>
          <w:p w:rsidR="00397657" w:rsidRDefault="00397657" w:rsidP="00753615">
            <w:pPr>
              <w:tabs>
                <w:tab w:val="left" w:pos="426"/>
              </w:tabs>
              <w:adjustRightInd w:val="0"/>
              <w:jc w:val="center"/>
              <w:rPr>
                <w:rFonts w:eastAsia="Calibri"/>
                <w:color w:val="000000"/>
                <w:sz w:val="20"/>
                <w:szCs w:val="20"/>
                <w:lang w:eastAsia="en-US"/>
              </w:rPr>
            </w:pPr>
          </w:p>
          <w:p w:rsidR="00397657" w:rsidRDefault="00397657" w:rsidP="00753615">
            <w:pPr>
              <w:tabs>
                <w:tab w:val="left" w:pos="426"/>
              </w:tabs>
              <w:adjustRightInd w:val="0"/>
              <w:jc w:val="center"/>
              <w:rPr>
                <w:rFonts w:eastAsia="Calibri"/>
                <w:color w:val="000000"/>
                <w:sz w:val="20"/>
                <w:szCs w:val="20"/>
                <w:lang w:eastAsia="en-US"/>
              </w:rPr>
            </w:pPr>
          </w:p>
          <w:p w:rsidR="00AD0828" w:rsidRDefault="00AD0828" w:rsidP="00753615">
            <w:pPr>
              <w:tabs>
                <w:tab w:val="left" w:pos="426"/>
              </w:tabs>
              <w:adjustRightInd w:val="0"/>
              <w:jc w:val="center"/>
              <w:rPr>
                <w:rFonts w:eastAsia="Calibri"/>
                <w:color w:val="000000"/>
                <w:sz w:val="20"/>
                <w:szCs w:val="20"/>
                <w:lang w:eastAsia="en-US"/>
              </w:rPr>
            </w:pPr>
          </w:p>
          <w:p w:rsidR="00032D39" w:rsidRPr="007726FD" w:rsidRDefault="00753615" w:rsidP="00753615">
            <w:pPr>
              <w:tabs>
                <w:tab w:val="left" w:pos="426"/>
              </w:tabs>
              <w:adjustRightInd w:val="0"/>
              <w:jc w:val="center"/>
            </w:pPr>
            <w:r w:rsidRPr="00753615">
              <w:rPr>
                <w:sz w:val="20"/>
              </w:rPr>
              <w:t>§ 42</w:t>
            </w:r>
          </w:p>
        </w:tc>
        <w:tc>
          <w:tcPr>
            <w:tcW w:w="4634" w:type="dxa"/>
            <w:tcBorders>
              <w:top w:val="single" w:sz="4" w:space="0" w:color="auto"/>
              <w:left w:val="single" w:sz="4" w:space="0" w:color="auto"/>
              <w:bottom w:val="single" w:sz="4" w:space="0" w:color="auto"/>
              <w:right w:val="single" w:sz="4" w:space="0" w:color="auto"/>
            </w:tcBorders>
          </w:tcPr>
          <w:p w:rsidR="00397657" w:rsidRPr="00397657" w:rsidRDefault="00397657" w:rsidP="00753615">
            <w:pPr>
              <w:adjustRightInd w:val="0"/>
              <w:jc w:val="both"/>
              <w:rPr>
                <w:rFonts w:eastAsia="Calibri"/>
                <w:color w:val="000000"/>
                <w:sz w:val="20"/>
                <w:szCs w:val="20"/>
                <w:lang w:eastAsia="en-US"/>
              </w:rPr>
            </w:pPr>
            <w:r w:rsidRPr="00397657">
              <w:rPr>
                <w:rFonts w:eastAsia="Calibri"/>
                <w:color w:val="000000"/>
                <w:sz w:val="20"/>
                <w:szCs w:val="20"/>
                <w:lang w:eastAsia="en-US"/>
              </w:rPr>
              <w:t xml:space="preserve">p) </w:t>
            </w:r>
            <w:r w:rsidR="00BE271B" w:rsidRPr="00BE271B">
              <w:rPr>
                <w:rFonts w:eastAsia="Calibri"/>
                <w:color w:val="000000"/>
                <w:sz w:val="20"/>
                <w:szCs w:val="20"/>
                <w:lang w:eastAsia="en-US"/>
              </w:rPr>
              <w:t>Listinou registrovaných odrôd zoznam odrôd zapísaných v Štátnej odrodovej knihe, ktoré majú platnú registráciu ku dňu zostavenia tohto zoznamu,</w:t>
            </w:r>
          </w:p>
          <w:p w:rsidR="003D5761" w:rsidRDefault="003D5761" w:rsidP="00753615">
            <w:pPr>
              <w:tabs>
                <w:tab w:val="left" w:pos="426"/>
              </w:tabs>
              <w:adjustRightInd w:val="0"/>
              <w:jc w:val="center"/>
              <w:rPr>
                <w:rFonts w:eastAsia="Calibri"/>
                <w:color w:val="000000"/>
                <w:sz w:val="20"/>
                <w:szCs w:val="20"/>
                <w:lang w:eastAsia="en-US"/>
              </w:rPr>
            </w:pPr>
          </w:p>
          <w:p w:rsidR="00AD0828" w:rsidRDefault="00AD0828" w:rsidP="00753615">
            <w:pPr>
              <w:widowControl w:val="0"/>
              <w:adjustRightInd w:val="0"/>
              <w:rPr>
                <w:rFonts w:eastAsia="Calibri"/>
                <w:sz w:val="20"/>
                <w:szCs w:val="20"/>
                <w:lang w:eastAsia="en-US"/>
              </w:rPr>
            </w:pPr>
          </w:p>
          <w:p w:rsidR="00032D39" w:rsidRPr="00753615" w:rsidRDefault="00753615" w:rsidP="00753615">
            <w:pPr>
              <w:widowControl w:val="0"/>
              <w:tabs>
                <w:tab w:val="left" w:pos="426"/>
              </w:tabs>
              <w:autoSpaceDE/>
              <w:autoSpaceDN/>
              <w:adjustRightInd w:val="0"/>
              <w:jc w:val="both"/>
              <w:rPr>
                <w:rFonts w:eastAsia="Calibri"/>
                <w:sz w:val="20"/>
                <w:szCs w:val="20"/>
                <w:lang w:eastAsia="en-US"/>
              </w:rPr>
            </w:pPr>
            <w:r w:rsidRPr="00753615">
              <w:rPr>
                <w:rFonts w:eastAsia="Calibri"/>
                <w:color w:val="000000"/>
                <w:sz w:val="20"/>
                <w:szCs w:val="20"/>
                <w:lang w:eastAsia="en-US"/>
              </w:rPr>
              <w:t>Na trh je možné uviesť do 31. decembra 2022 množiteľský materiál a ovocné dreviny vyprodukované z predzákladného materiálu, základného materiálu a certifikovanej materskej rastliny alebo konformného materiálu, ktoré existovali do 31. decembra 2016 a sú úradne certifikované alebo plnia požiadavky kvalifikácie konformného materiálu do 31. decembra 2022. Takýto množiteľský materiál a ovocné dreviny sa pri uvedení na trh takto označia na náveske, sprievodnom doklade alebo doklade vyhotovenom dodávateľom.</w:t>
            </w:r>
          </w:p>
        </w:tc>
        <w:tc>
          <w:tcPr>
            <w:tcW w:w="718" w:type="dxa"/>
            <w:tcBorders>
              <w:top w:val="single" w:sz="4" w:space="0" w:color="auto"/>
              <w:left w:val="single" w:sz="4" w:space="0" w:color="auto"/>
              <w:bottom w:val="single" w:sz="4" w:space="0" w:color="auto"/>
              <w:right w:val="single" w:sz="4" w:space="0" w:color="auto"/>
            </w:tcBorders>
          </w:tcPr>
          <w:p w:rsidR="00032D39" w:rsidRDefault="00032D39" w:rsidP="00753615">
            <w:pPr>
              <w:jc w:val="center"/>
            </w:pPr>
            <w:r w:rsidRPr="00D5300C">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32D39" w:rsidRPr="007726FD" w:rsidRDefault="00032D39" w:rsidP="00753615">
            <w:pPr>
              <w:pStyle w:val="Nadpis1"/>
              <w:jc w:val="both"/>
              <w:rPr>
                <w:b w:val="0"/>
                <w:bCs w:val="0"/>
                <w:sz w:val="20"/>
                <w:szCs w:val="20"/>
              </w:rPr>
            </w:pPr>
          </w:p>
        </w:tc>
      </w:tr>
      <w:tr w:rsidR="00032D39"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32D39" w:rsidRDefault="00032D39" w:rsidP="00753615">
            <w:pPr>
              <w:jc w:val="center"/>
              <w:rPr>
                <w:sz w:val="20"/>
                <w:szCs w:val="20"/>
              </w:rPr>
            </w:pPr>
            <w:r w:rsidRPr="007726FD">
              <w:rPr>
                <w:sz w:val="20"/>
                <w:szCs w:val="20"/>
              </w:rPr>
              <w:t>C:3</w:t>
            </w:r>
          </w:p>
          <w:p w:rsidR="00032D39" w:rsidRPr="007726FD" w:rsidRDefault="00032D39" w:rsidP="00753615">
            <w:pPr>
              <w:jc w:val="center"/>
              <w:rPr>
                <w:sz w:val="20"/>
                <w:szCs w:val="20"/>
              </w:rPr>
            </w:pPr>
            <w:r>
              <w:rPr>
                <w:sz w:val="20"/>
                <w:szCs w:val="20"/>
              </w:rPr>
              <w:t>O:2</w:t>
            </w:r>
          </w:p>
        </w:tc>
        <w:tc>
          <w:tcPr>
            <w:tcW w:w="3963" w:type="dxa"/>
            <w:gridSpan w:val="2"/>
            <w:tcBorders>
              <w:top w:val="single" w:sz="4" w:space="0" w:color="auto"/>
              <w:left w:val="single" w:sz="4" w:space="0" w:color="auto"/>
              <w:bottom w:val="single" w:sz="4" w:space="0" w:color="auto"/>
              <w:right w:val="single" w:sz="4" w:space="0" w:color="auto"/>
            </w:tcBorders>
          </w:tcPr>
          <w:p w:rsidR="00032D39" w:rsidRPr="004205FF" w:rsidRDefault="00032D39" w:rsidP="00753615">
            <w:pPr>
              <w:autoSpaceDE/>
              <w:autoSpaceDN/>
              <w:rPr>
                <w:rFonts w:eastAsia="Calibri"/>
                <w:sz w:val="20"/>
                <w:szCs w:val="20"/>
                <w:lang w:eastAsia="en-US"/>
              </w:rPr>
            </w:pPr>
            <w:r w:rsidRPr="004205FF">
              <w:rPr>
                <w:rFonts w:eastAsia="Calibri"/>
                <w:sz w:val="20"/>
                <w:szCs w:val="20"/>
                <w:lang w:eastAsia="en-US"/>
              </w:rPr>
              <w:t xml:space="preserve">2.Register odrôd obsahuje tieto informácie: </w:t>
            </w:r>
          </w:p>
          <w:p w:rsidR="00032D39" w:rsidRPr="004205FF" w:rsidRDefault="00032D39" w:rsidP="00753615">
            <w:pPr>
              <w:autoSpaceDE/>
              <w:autoSpaceDN/>
              <w:rPr>
                <w:rFonts w:eastAsia="Calibri"/>
                <w:sz w:val="20"/>
                <w:szCs w:val="20"/>
                <w:lang w:eastAsia="en-US"/>
              </w:rPr>
            </w:pPr>
            <w:r w:rsidRPr="004205FF">
              <w:rPr>
                <w:rFonts w:eastAsia="Calibri"/>
                <w:sz w:val="20"/>
                <w:szCs w:val="20"/>
                <w:lang w:eastAsia="en-US"/>
              </w:rPr>
              <w:t xml:space="preserve">a) názov odrody a jeho synonymá; </w:t>
            </w:r>
          </w:p>
          <w:p w:rsidR="00032D39" w:rsidRPr="004205FF" w:rsidRDefault="00032D39" w:rsidP="00753615">
            <w:pPr>
              <w:autoSpaceDE/>
              <w:autoSpaceDN/>
              <w:rPr>
                <w:rFonts w:eastAsia="Calibri"/>
                <w:sz w:val="20"/>
                <w:szCs w:val="20"/>
                <w:lang w:eastAsia="en-US"/>
              </w:rPr>
            </w:pPr>
            <w:r w:rsidRPr="004205FF">
              <w:rPr>
                <w:rFonts w:eastAsia="Calibri"/>
                <w:sz w:val="20"/>
                <w:szCs w:val="20"/>
                <w:lang w:eastAsia="en-US"/>
              </w:rPr>
              <w:t xml:space="preserve">b) druh, ku ktorému odroda patrí; </w:t>
            </w:r>
          </w:p>
          <w:p w:rsidR="00032D39" w:rsidRPr="004205FF" w:rsidRDefault="00032D39" w:rsidP="00753615">
            <w:pPr>
              <w:autoSpaceDE/>
              <w:autoSpaceDN/>
              <w:rPr>
                <w:rFonts w:eastAsia="Calibri"/>
                <w:sz w:val="20"/>
                <w:szCs w:val="20"/>
                <w:lang w:eastAsia="en-US"/>
              </w:rPr>
            </w:pPr>
            <w:r w:rsidRPr="004205FF">
              <w:rPr>
                <w:rFonts w:eastAsia="Calibri"/>
                <w:sz w:val="20"/>
                <w:szCs w:val="20"/>
                <w:lang w:eastAsia="en-US"/>
              </w:rPr>
              <w:t xml:space="preserve">c) označenie „úradný opis“, prípadne „úradne uznaný opis“; </w:t>
            </w:r>
          </w:p>
          <w:p w:rsidR="00032D39" w:rsidRPr="004205FF" w:rsidRDefault="00032D39" w:rsidP="00753615">
            <w:pPr>
              <w:autoSpaceDE/>
              <w:autoSpaceDN/>
              <w:rPr>
                <w:rFonts w:eastAsia="Calibri"/>
                <w:sz w:val="20"/>
                <w:szCs w:val="20"/>
                <w:lang w:eastAsia="en-US"/>
              </w:rPr>
            </w:pPr>
            <w:r w:rsidRPr="004205FF">
              <w:rPr>
                <w:rFonts w:eastAsia="Calibri"/>
                <w:sz w:val="20"/>
                <w:szCs w:val="20"/>
                <w:lang w:eastAsia="en-US"/>
              </w:rPr>
              <w:t xml:space="preserve">d) dátum registrácie alebo podľa okolností jej predĺženia; </w:t>
            </w:r>
          </w:p>
          <w:p w:rsidR="00032D39" w:rsidRPr="007726FD" w:rsidRDefault="00032D39" w:rsidP="00753615">
            <w:pPr>
              <w:autoSpaceDE/>
              <w:autoSpaceDN/>
              <w:rPr>
                <w:rFonts w:eastAsia="Calibri"/>
                <w:b/>
                <w:bCs/>
                <w:color w:val="000000"/>
                <w:sz w:val="20"/>
                <w:szCs w:val="20"/>
                <w:lang w:eastAsia="en-US"/>
              </w:rPr>
            </w:pPr>
            <w:r w:rsidRPr="004205FF">
              <w:rPr>
                <w:rFonts w:eastAsia="Calibri"/>
                <w:sz w:val="20"/>
                <w:szCs w:val="20"/>
                <w:lang w:eastAsia="en-US"/>
              </w:rPr>
              <w:t xml:space="preserve">e) koniec platnosti registrácie. </w:t>
            </w:r>
          </w:p>
        </w:tc>
        <w:tc>
          <w:tcPr>
            <w:tcW w:w="1059" w:type="dxa"/>
            <w:tcBorders>
              <w:top w:val="single" w:sz="4" w:space="0" w:color="auto"/>
              <w:left w:val="single" w:sz="4" w:space="0" w:color="auto"/>
              <w:bottom w:val="single" w:sz="4" w:space="0" w:color="auto"/>
              <w:right w:val="single" w:sz="4" w:space="0" w:color="auto"/>
            </w:tcBorders>
          </w:tcPr>
          <w:p w:rsidR="00032D39" w:rsidRDefault="00032D39" w:rsidP="00753615">
            <w:pPr>
              <w:jc w:val="center"/>
            </w:pPr>
            <w:r w:rsidRPr="009029CC">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372F9E" w:rsidRPr="00372F9E" w:rsidRDefault="00372F9E" w:rsidP="00753615">
            <w:pPr>
              <w:jc w:val="center"/>
              <w:rPr>
                <w:sz w:val="20"/>
                <w:szCs w:val="20"/>
              </w:rPr>
            </w:pPr>
            <w:r w:rsidRPr="00372F9E">
              <w:rPr>
                <w:sz w:val="20"/>
                <w:szCs w:val="20"/>
              </w:rPr>
              <w:t>NV SR</w:t>
            </w:r>
          </w:p>
          <w:p w:rsidR="00032D39" w:rsidRPr="007726FD" w:rsidRDefault="00A70ED6" w:rsidP="00753615">
            <w:pPr>
              <w:jc w:val="center"/>
              <w:rPr>
                <w:sz w:val="20"/>
                <w:szCs w:val="20"/>
              </w:rPr>
            </w:pPr>
            <w:r>
              <w:rPr>
                <w:sz w:val="20"/>
                <w:szCs w:val="20"/>
              </w:rPr>
              <w:t>č</w:t>
            </w:r>
            <w:r w:rsidR="00372F9E" w:rsidRPr="00372F9E">
              <w:rPr>
                <w:sz w:val="20"/>
                <w:szCs w:val="20"/>
              </w:rPr>
              <w:t>. 50/2007</w:t>
            </w:r>
          </w:p>
        </w:tc>
        <w:tc>
          <w:tcPr>
            <w:tcW w:w="926" w:type="dxa"/>
            <w:tcBorders>
              <w:top w:val="single" w:sz="4" w:space="0" w:color="auto"/>
              <w:left w:val="single" w:sz="4" w:space="0" w:color="auto"/>
              <w:bottom w:val="single" w:sz="4" w:space="0" w:color="auto"/>
              <w:right w:val="single" w:sz="4" w:space="0" w:color="auto"/>
            </w:tcBorders>
          </w:tcPr>
          <w:p w:rsidR="00232A5B" w:rsidRPr="008C3FBB" w:rsidRDefault="00232A5B" w:rsidP="00753615">
            <w:pPr>
              <w:adjustRightInd w:val="0"/>
              <w:jc w:val="center"/>
              <w:rPr>
                <w:rFonts w:eastAsia="Calibri"/>
                <w:color w:val="000000"/>
                <w:sz w:val="20"/>
                <w:szCs w:val="20"/>
                <w:lang w:eastAsia="en-US"/>
              </w:rPr>
            </w:pPr>
            <w:r>
              <w:rPr>
                <w:rFonts w:eastAsia="Calibri"/>
                <w:color w:val="000000"/>
                <w:sz w:val="20"/>
                <w:szCs w:val="20"/>
                <w:lang w:eastAsia="en-US"/>
              </w:rPr>
              <w:t>§ 9</w:t>
            </w:r>
          </w:p>
          <w:p w:rsidR="00032D39" w:rsidRPr="008C3FBB" w:rsidRDefault="008C3FBB" w:rsidP="00753615">
            <w:pPr>
              <w:pStyle w:val="Normlny0"/>
              <w:jc w:val="center"/>
              <w:rPr>
                <w:lang w:eastAsia="sk-SK"/>
              </w:rPr>
            </w:pPr>
            <w:r>
              <w:rPr>
                <w:lang w:eastAsia="sk-SK"/>
              </w:rPr>
              <w:t>P: a</w:t>
            </w:r>
          </w:p>
        </w:tc>
        <w:tc>
          <w:tcPr>
            <w:tcW w:w="4634" w:type="dxa"/>
            <w:tcBorders>
              <w:top w:val="single" w:sz="4" w:space="0" w:color="auto"/>
              <w:left w:val="single" w:sz="4" w:space="0" w:color="auto"/>
              <w:bottom w:val="single" w:sz="4" w:space="0" w:color="auto"/>
              <w:right w:val="single" w:sz="4" w:space="0" w:color="auto"/>
            </w:tcBorders>
          </w:tcPr>
          <w:p w:rsidR="008C3FBB" w:rsidRPr="008C3FBB" w:rsidRDefault="008C3FBB" w:rsidP="00753615">
            <w:pPr>
              <w:adjustRightInd w:val="0"/>
              <w:rPr>
                <w:rFonts w:eastAsia="Calibri"/>
                <w:color w:val="000000"/>
                <w:sz w:val="20"/>
                <w:szCs w:val="20"/>
                <w:lang w:eastAsia="en-US"/>
              </w:rPr>
            </w:pPr>
            <w:r w:rsidRPr="008C3FBB">
              <w:rPr>
                <w:rFonts w:eastAsia="Calibri"/>
                <w:color w:val="000000"/>
                <w:sz w:val="20"/>
                <w:szCs w:val="20"/>
                <w:lang w:eastAsia="en-US"/>
              </w:rPr>
              <w:t>Ďalšie úlohy kontrolného ústavu</w:t>
            </w:r>
            <w:r>
              <w:rPr>
                <w:rFonts w:eastAsia="Calibri"/>
                <w:color w:val="000000"/>
                <w:sz w:val="20"/>
                <w:szCs w:val="20"/>
                <w:lang w:eastAsia="en-US"/>
              </w:rPr>
              <w:t xml:space="preserve"> </w:t>
            </w:r>
            <w:r w:rsidRPr="008C3FBB">
              <w:rPr>
                <w:rFonts w:eastAsia="Calibri"/>
                <w:color w:val="000000"/>
                <w:sz w:val="20"/>
                <w:szCs w:val="20"/>
                <w:lang w:eastAsia="en-US"/>
              </w:rPr>
              <w:t>pri registrácii odrôd</w:t>
            </w:r>
          </w:p>
          <w:p w:rsidR="008C3FBB" w:rsidRPr="008C3FBB" w:rsidRDefault="008C3FBB" w:rsidP="00753615">
            <w:pPr>
              <w:adjustRightInd w:val="0"/>
              <w:jc w:val="both"/>
              <w:rPr>
                <w:rFonts w:eastAsia="Calibri"/>
                <w:color w:val="000000"/>
                <w:sz w:val="20"/>
                <w:szCs w:val="20"/>
                <w:lang w:eastAsia="en-US"/>
              </w:rPr>
            </w:pPr>
            <w:r w:rsidRPr="008C3FBB">
              <w:rPr>
                <w:rFonts w:eastAsia="Calibri"/>
                <w:color w:val="000000"/>
                <w:sz w:val="20"/>
                <w:szCs w:val="20"/>
                <w:lang w:eastAsia="en-US"/>
              </w:rPr>
              <w:t>Kontrolný ústav</w:t>
            </w:r>
          </w:p>
          <w:p w:rsidR="00032D39" w:rsidRPr="00753615" w:rsidRDefault="008C3FBB" w:rsidP="00753615">
            <w:pPr>
              <w:adjustRightInd w:val="0"/>
              <w:jc w:val="both"/>
              <w:rPr>
                <w:rFonts w:eastAsia="Calibri"/>
                <w:color w:val="000000"/>
                <w:sz w:val="20"/>
                <w:szCs w:val="20"/>
                <w:lang w:eastAsia="en-US"/>
              </w:rPr>
            </w:pPr>
            <w:r w:rsidRPr="008C3FBB">
              <w:rPr>
                <w:rFonts w:eastAsia="Calibri"/>
                <w:color w:val="000000"/>
                <w:sz w:val="20"/>
                <w:szCs w:val="20"/>
                <w:lang w:eastAsia="en-US"/>
              </w:rPr>
              <w:t>a) zostaví súbor informácií o každej odrode, o ktorej registráciu bolo požiadané, ktorý obsahuje popis odrody a jasný súhrn všetkých skutočností, na ktorých sa zakladá jej registrácia; popis odrody sa vzťahuje na rastliny vypestované priamo z množiteľského materiálu kategórie „certifikované osivo a množiteľský materiál“ a štandardný množiteľský materiál pre odrody zelenín,</w:t>
            </w:r>
          </w:p>
        </w:tc>
        <w:tc>
          <w:tcPr>
            <w:tcW w:w="718" w:type="dxa"/>
            <w:tcBorders>
              <w:top w:val="single" w:sz="4" w:space="0" w:color="auto"/>
              <w:left w:val="single" w:sz="4" w:space="0" w:color="auto"/>
              <w:bottom w:val="single" w:sz="4" w:space="0" w:color="auto"/>
              <w:right w:val="single" w:sz="4" w:space="0" w:color="auto"/>
            </w:tcBorders>
          </w:tcPr>
          <w:p w:rsidR="00032D39" w:rsidRDefault="00032D39" w:rsidP="00753615">
            <w:pPr>
              <w:jc w:val="center"/>
            </w:pPr>
            <w:r w:rsidRPr="00D5300C">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32D39" w:rsidRPr="007726FD" w:rsidRDefault="00032D39" w:rsidP="00753615">
            <w:pPr>
              <w:pStyle w:val="Nadpis1"/>
              <w:jc w:val="both"/>
              <w:rPr>
                <w:b w:val="0"/>
                <w:bCs w:val="0"/>
                <w:sz w:val="20"/>
                <w:szCs w:val="20"/>
              </w:rPr>
            </w:pPr>
          </w:p>
        </w:tc>
      </w:tr>
      <w:tr w:rsidR="00032D39"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32D39" w:rsidRDefault="00032D39" w:rsidP="00753615">
            <w:pPr>
              <w:jc w:val="center"/>
              <w:rPr>
                <w:sz w:val="20"/>
                <w:szCs w:val="20"/>
              </w:rPr>
            </w:pPr>
            <w:r w:rsidRPr="007726FD">
              <w:rPr>
                <w:sz w:val="20"/>
                <w:szCs w:val="20"/>
              </w:rPr>
              <w:t>C:3</w:t>
            </w:r>
          </w:p>
          <w:p w:rsidR="00032D39" w:rsidRPr="007726FD" w:rsidRDefault="00032D39" w:rsidP="00753615">
            <w:pPr>
              <w:jc w:val="center"/>
              <w:rPr>
                <w:sz w:val="20"/>
                <w:szCs w:val="20"/>
              </w:rPr>
            </w:pPr>
            <w:r>
              <w:rPr>
                <w:sz w:val="20"/>
                <w:szCs w:val="20"/>
              </w:rPr>
              <w:t>O:3</w:t>
            </w:r>
          </w:p>
        </w:tc>
        <w:tc>
          <w:tcPr>
            <w:tcW w:w="3963" w:type="dxa"/>
            <w:gridSpan w:val="2"/>
            <w:tcBorders>
              <w:top w:val="single" w:sz="4" w:space="0" w:color="auto"/>
              <w:left w:val="single" w:sz="4" w:space="0" w:color="auto"/>
              <w:bottom w:val="single" w:sz="4" w:space="0" w:color="auto"/>
              <w:right w:val="single" w:sz="4" w:space="0" w:color="auto"/>
            </w:tcBorders>
          </w:tcPr>
          <w:p w:rsidR="00032D39" w:rsidRPr="007726FD" w:rsidRDefault="00032D39" w:rsidP="00753615">
            <w:pPr>
              <w:autoSpaceDE/>
              <w:autoSpaceDN/>
              <w:rPr>
                <w:rFonts w:eastAsia="Calibri"/>
                <w:b/>
                <w:bCs/>
                <w:color w:val="000000"/>
                <w:sz w:val="20"/>
                <w:szCs w:val="20"/>
                <w:lang w:eastAsia="en-US"/>
              </w:rPr>
            </w:pPr>
            <w:r w:rsidRPr="004205FF">
              <w:rPr>
                <w:rFonts w:eastAsia="Calibri"/>
                <w:sz w:val="20"/>
                <w:szCs w:val="20"/>
                <w:lang w:eastAsia="en-US"/>
              </w:rPr>
              <w:t xml:space="preserve">3.Členské štáty vedú spis o každej odrode, ktorú zaregistrujú. Tento spis obsahuje </w:t>
            </w:r>
            <w:r>
              <w:rPr>
                <w:rFonts w:eastAsia="Calibri"/>
                <w:sz w:val="20"/>
                <w:szCs w:val="20"/>
                <w:lang w:eastAsia="en-US"/>
              </w:rPr>
              <w:t>p</w:t>
            </w:r>
            <w:r w:rsidRPr="004205FF">
              <w:rPr>
                <w:rFonts w:eastAsia="Calibri"/>
                <w:sz w:val="20"/>
                <w:szCs w:val="20"/>
                <w:lang w:eastAsia="en-US"/>
              </w:rPr>
              <w:t xml:space="preserve">opis </w:t>
            </w:r>
            <w:r w:rsidRPr="004205FF">
              <w:rPr>
                <w:rFonts w:eastAsia="Calibri"/>
                <w:sz w:val="20"/>
                <w:szCs w:val="20"/>
                <w:lang w:eastAsia="en-US"/>
              </w:rPr>
              <w:lastRenderedPageBreak/>
              <w:t xml:space="preserve">odrody a zhrnutie všetkých skutočností súvisiacich s registráciou odrody. </w:t>
            </w:r>
          </w:p>
        </w:tc>
        <w:tc>
          <w:tcPr>
            <w:tcW w:w="1059" w:type="dxa"/>
            <w:tcBorders>
              <w:top w:val="single" w:sz="4" w:space="0" w:color="auto"/>
              <w:left w:val="single" w:sz="4" w:space="0" w:color="auto"/>
              <w:bottom w:val="single" w:sz="4" w:space="0" w:color="auto"/>
              <w:right w:val="single" w:sz="4" w:space="0" w:color="auto"/>
            </w:tcBorders>
          </w:tcPr>
          <w:p w:rsidR="00032D39" w:rsidRDefault="00032D39" w:rsidP="00753615">
            <w:r w:rsidRPr="009F7F28">
              <w:rPr>
                <w:sz w:val="20"/>
                <w:szCs w:val="20"/>
              </w:rPr>
              <w:lastRenderedPageBreak/>
              <w:t>N</w:t>
            </w:r>
          </w:p>
        </w:tc>
        <w:tc>
          <w:tcPr>
            <w:tcW w:w="1615" w:type="dxa"/>
            <w:tcBorders>
              <w:top w:val="single" w:sz="4" w:space="0" w:color="auto"/>
              <w:left w:val="single" w:sz="4" w:space="0" w:color="auto"/>
              <w:bottom w:val="single" w:sz="4" w:space="0" w:color="auto"/>
              <w:right w:val="single" w:sz="4" w:space="0" w:color="auto"/>
            </w:tcBorders>
          </w:tcPr>
          <w:p w:rsidR="00372F9E" w:rsidRPr="00372F9E" w:rsidRDefault="00372F9E" w:rsidP="00753615">
            <w:pPr>
              <w:jc w:val="center"/>
              <w:rPr>
                <w:sz w:val="20"/>
                <w:szCs w:val="20"/>
              </w:rPr>
            </w:pPr>
            <w:r w:rsidRPr="00372F9E">
              <w:rPr>
                <w:sz w:val="20"/>
                <w:szCs w:val="20"/>
              </w:rPr>
              <w:t>NV SR</w:t>
            </w:r>
          </w:p>
          <w:p w:rsidR="00032D39" w:rsidRPr="007726FD" w:rsidRDefault="00A70ED6" w:rsidP="00753615">
            <w:pPr>
              <w:jc w:val="center"/>
              <w:rPr>
                <w:sz w:val="20"/>
                <w:szCs w:val="20"/>
              </w:rPr>
            </w:pPr>
            <w:r>
              <w:rPr>
                <w:sz w:val="20"/>
                <w:szCs w:val="20"/>
              </w:rPr>
              <w:t>č</w:t>
            </w:r>
            <w:r w:rsidR="00372F9E" w:rsidRPr="00372F9E">
              <w:rPr>
                <w:sz w:val="20"/>
                <w:szCs w:val="20"/>
              </w:rPr>
              <w:t>. 50/2007</w:t>
            </w:r>
          </w:p>
        </w:tc>
        <w:tc>
          <w:tcPr>
            <w:tcW w:w="926" w:type="dxa"/>
            <w:tcBorders>
              <w:top w:val="single" w:sz="4" w:space="0" w:color="auto"/>
              <w:left w:val="single" w:sz="4" w:space="0" w:color="auto"/>
              <w:bottom w:val="single" w:sz="4" w:space="0" w:color="auto"/>
              <w:right w:val="single" w:sz="4" w:space="0" w:color="auto"/>
            </w:tcBorders>
          </w:tcPr>
          <w:p w:rsidR="005E1543" w:rsidRPr="00043B4E" w:rsidRDefault="005E1543" w:rsidP="00753615">
            <w:pPr>
              <w:adjustRightInd w:val="0"/>
              <w:jc w:val="center"/>
              <w:rPr>
                <w:rFonts w:eastAsia="Calibri"/>
                <w:color w:val="000000"/>
                <w:sz w:val="20"/>
                <w:szCs w:val="20"/>
                <w:lang w:eastAsia="en-US"/>
              </w:rPr>
            </w:pPr>
            <w:r>
              <w:rPr>
                <w:rFonts w:eastAsia="Calibri"/>
                <w:color w:val="000000"/>
                <w:sz w:val="20"/>
                <w:szCs w:val="20"/>
                <w:lang w:eastAsia="en-US"/>
              </w:rPr>
              <w:t>§ 9</w:t>
            </w:r>
          </w:p>
          <w:p w:rsidR="008C3FBB" w:rsidRPr="00043B4E" w:rsidRDefault="008C3FBB" w:rsidP="00753615">
            <w:pPr>
              <w:pStyle w:val="Normlny0"/>
              <w:jc w:val="center"/>
              <w:rPr>
                <w:lang w:eastAsia="sk-SK"/>
              </w:rPr>
            </w:pPr>
            <w:r>
              <w:rPr>
                <w:lang w:eastAsia="sk-SK"/>
              </w:rPr>
              <w:t>P: a</w:t>
            </w:r>
            <w:r w:rsidR="00995233">
              <w:rPr>
                <w:lang w:eastAsia="sk-SK"/>
              </w:rPr>
              <w:t>)</w:t>
            </w:r>
          </w:p>
        </w:tc>
        <w:tc>
          <w:tcPr>
            <w:tcW w:w="4634" w:type="dxa"/>
            <w:tcBorders>
              <w:top w:val="single" w:sz="4" w:space="0" w:color="auto"/>
              <w:left w:val="single" w:sz="4" w:space="0" w:color="auto"/>
              <w:bottom w:val="single" w:sz="4" w:space="0" w:color="auto"/>
              <w:right w:val="single" w:sz="4" w:space="0" w:color="auto"/>
            </w:tcBorders>
          </w:tcPr>
          <w:p w:rsidR="00032D39" w:rsidRPr="000122B1" w:rsidRDefault="00032D39" w:rsidP="00753615">
            <w:pPr>
              <w:adjustRightInd w:val="0"/>
              <w:rPr>
                <w:rFonts w:eastAsia="Calibri"/>
                <w:color w:val="000000"/>
                <w:sz w:val="20"/>
                <w:szCs w:val="20"/>
                <w:lang w:eastAsia="en-US"/>
              </w:rPr>
            </w:pPr>
            <w:r w:rsidRPr="000122B1">
              <w:rPr>
                <w:rFonts w:eastAsia="Calibri"/>
                <w:color w:val="000000"/>
                <w:sz w:val="20"/>
                <w:szCs w:val="20"/>
                <w:lang w:eastAsia="en-US"/>
              </w:rPr>
              <w:t>Ďalšie úlohy kontrolného ústavu pri registrácii odrôd</w:t>
            </w:r>
          </w:p>
          <w:p w:rsidR="00032D39" w:rsidRPr="000122B1" w:rsidRDefault="00032D39" w:rsidP="00753615">
            <w:pPr>
              <w:adjustRightInd w:val="0"/>
              <w:jc w:val="both"/>
              <w:rPr>
                <w:rFonts w:eastAsia="Calibri"/>
                <w:color w:val="000000"/>
                <w:sz w:val="20"/>
                <w:szCs w:val="20"/>
                <w:lang w:eastAsia="en-US"/>
              </w:rPr>
            </w:pPr>
            <w:r w:rsidRPr="000122B1">
              <w:rPr>
                <w:rFonts w:eastAsia="Calibri"/>
                <w:color w:val="000000"/>
                <w:sz w:val="20"/>
                <w:szCs w:val="20"/>
                <w:lang w:eastAsia="en-US"/>
              </w:rPr>
              <w:t>Kontrolný ústav</w:t>
            </w:r>
          </w:p>
          <w:p w:rsidR="00032D39" w:rsidRPr="00753615" w:rsidRDefault="00032D39" w:rsidP="00753615">
            <w:pPr>
              <w:adjustRightInd w:val="0"/>
              <w:jc w:val="both"/>
              <w:rPr>
                <w:rFonts w:eastAsia="Calibri"/>
                <w:color w:val="000000"/>
                <w:sz w:val="20"/>
                <w:szCs w:val="20"/>
                <w:lang w:eastAsia="en-US"/>
              </w:rPr>
            </w:pPr>
            <w:r w:rsidRPr="000122B1">
              <w:rPr>
                <w:rFonts w:eastAsia="Calibri"/>
                <w:color w:val="000000"/>
                <w:sz w:val="20"/>
                <w:szCs w:val="20"/>
                <w:lang w:eastAsia="en-US"/>
              </w:rPr>
              <w:lastRenderedPageBreak/>
              <w:t xml:space="preserve">a) zostaví súbor informácií o každej odrode, o ktorej registráciu bolo požiadané, ktorý obsahuje popis odrody a jasný súhrn všetkých skutočností, na ktorých sa zakladá jej registrácia; popis odrody sa vzťahuje na rastliny vypestované priamo z množiteľského materiálu </w:t>
            </w:r>
            <w:r w:rsidR="008C3FBB" w:rsidRPr="008C3FBB">
              <w:rPr>
                <w:rFonts w:eastAsia="Calibri"/>
                <w:color w:val="000000"/>
                <w:sz w:val="20"/>
                <w:szCs w:val="20"/>
                <w:lang w:eastAsia="en-US"/>
              </w:rPr>
              <w:t>kategórie „certifikované osivo a množiteľský materiál“ a štandardný množiteľský materiál pre odrody zelenín,</w:t>
            </w:r>
          </w:p>
        </w:tc>
        <w:tc>
          <w:tcPr>
            <w:tcW w:w="718" w:type="dxa"/>
            <w:tcBorders>
              <w:top w:val="single" w:sz="4" w:space="0" w:color="auto"/>
              <w:left w:val="single" w:sz="4" w:space="0" w:color="auto"/>
              <w:bottom w:val="single" w:sz="4" w:space="0" w:color="auto"/>
              <w:right w:val="single" w:sz="4" w:space="0" w:color="auto"/>
            </w:tcBorders>
          </w:tcPr>
          <w:p w:rsidR="00032D39" w:rsidRDefault="00032D39" w:rsidP="00753615">
            <w:pPr>
              <w:jc w:val="center"/>
            </w:pPr>
            <w:r w:rsidRPr="00D5300C">
              <w:rPr>
                <w:sz w:val="20"/>
                <w:szCs w:val="20"/>
              </w:rPr>
              <w:lastRenderedPageBreak/>
              <w:t>Ú</w:t>
            </w:r>
          </w:p>
        </w:tc>
        <w:tc>
          <w:tcPr>
            <w:tcW w:w="1252" w:type="dxa"/>
            <w:tcBorders>
              <w:top w:val="single" w:sz="4" w:space="0" w:color="auto"/>
              <w:left w:val="single" w:sz="4" w:space="0" w:color="auto"/>
              <w:bottom w:val="single" w:sz="4" w:space="0" w:color="auto"/>
              <w:right w:val="single" w:sz="4" w:space="0" w:color="auto"/>
            </w:tcBorders>
          </w:tcPr>
          <w:p w:rsidR="00032D39" w:rsidRPr="007726FD" w:rsidRDefault="00032D39" w:rsidP="00753615">
            <w:pPr>
              <w:pStyle w:val="Nadpis1"/>
              <w:jc w:val="both"/>
              <w:rPr>
                <w:b w:val="0"/>
                <w:bCs w:val="0"/>
                <w:sz w:val="20"/>
                <w:szCs w:val="20"/>
              </w:rPr>
            </w:pPr>
          </w:p>
        </w:tc>
      </w:tr>
      <w:tr w:rsidR="00032D39" w:rsidRPr="007726FD" w:rsidTr="00995233">
        <w:tblPrEx>
          <w:tblCellMar>
            <w:left w:w="108" w:type="dxa"/>
            <w:right w:w="108" w:type="dxa"/>
          </w:tblCellMar>
        </w:tblPrEx>
        <w:trPr>
          <w:trHeight w:val="699"/>
        </w:trPr>
        <w:tc>
          <w:tcPr>
            <w:tcW w:w="897" w:type="dxa"/>
            <w:tcBorders>
              <w:top w:val="single" w:sz="4" w:space="0" w:color="auto"/>
              <w:left w:val="single" w:sz="4" w:space="0" w:color="auto"/>
              <w:bottom w:val="single" w:sz="4" w:space="0" w:color="auto"/>
              <w:right w:val="single" w:sz="4" w:space="0" w:color="auto"/>
            </w:tcBorders>
          </w:tcPr>
          <w:p w:rsidR="00032D39" w:rsidRDefault="00032D39" w:rsidP="00753615">
            <w:pPr>
              <w:jc w:val="center"/>
              <w:rPr>
                <w:sz w:val="20"/>
                <w:szCs w:val="20"/>
              </w:rPr>
            </w:pPr>
            <w:r w:rsidRPr="007726FD">
              <w:rPr>
                <w:sz w:val="20"/>
                <w:szCs w:val="20"/>
              </w:rPr>
              <w:lastRenderedPageBreak/>
              <w:t>C:4</w:t>
            </w:r>
          </w:p>
          <w:p w:rsidR="00032D39" w:rsidRPr="007726FD" w:rsidRDefault="00032D39" w:rsidP="00753615">
            <w:pPr>
              <w:jc w:val="center"/>
              <w:rPr>
                <w:sz w:val="20"/>
                <w:szCs w:val="20"/>
              </w:rPr>
            </w:pPr>
            <w:r>
              <w:rPr>
                <w:sz w:val="20"/>
                <w:szCs w:val="20"/>
              </w:rPr>
              <w:t>O:1</w:t>
            </w:r>
          </w:p>
        </w:tc>
        <w:tc>
          <w:tcPr>
            <w:tcW w:w="3963" w:type="dxa"/>
            <w:gridSpan w:val="2"/>
            <w:tcBorders>
              <w:top w:val="single" w:sz="4" w:space="0" w:color="auto"/>
              <w:left w:val="single" w:sz="4" w:space="0" w:color="auto"/>
              <w:bottom w:val="single" w:sz="4" w:space="0" w:color="auto"/>
              <w:right w:val="single" w:sz="4" w:space="0" w:color="auto"/>
            </w:tcBorders>
          </w:tcPr>
          <w:p w:rsidR="00032D39" w:rsidRDefault="00032D39" w:rsidP="00753615">
            <w:pPr>
              <w:autoSpaceDE/>
              <w:autoSpaceDN/>
              <w:rPr>
                <w:rFonts w:eastAsia="Calibri"/>
                <w:sz w:val="20"/>
                <w:szCs w:val="20"/>
                <w:lang w:eastAsia="en-US"/>
              </w:rPr>
            </w:pPr>
            <w:r w:rsidRPr="004205FF">
              <w:rPr>
                <w:rFonts w:eastAsia="Calibri"/>
                <w:sz w:val="20"/>
                <w:szCs w:val="20"/>
                <w:lang w:eastAsia="en-US"/>
              </w:rPr>
              <w:t xml:space="preserve">Podmienky registrácie odrôd </w:t>
            </w:r>
          </w:p>
          <w:p w:rsidR="00032D39" w:rsidRPr="004205FF" w:rsidRDefault="00032D39" w:rsidP="00753615">
            <w:pPr>
              <w:autoSpaceDE/>
              <w:autoSpaceDN/>
              <w:rPr>
                <w:rFonts w:eastAsia="Calibri"/>
                <w:sz w:val="20"/>
                <w:szCs w:val="20"/>
                <w:lang w:eastAsia="en-US"/>
              </w:rPr>
            </w:pPr>
            <w:r w:rsidRPr="004205FF">
              <w:rPr>
                <w:rFonts w:eastAsia="Calibri"/>
                <w:sz w:val="20"/>
                <w:szCs w:val="20"/>
                <w:lang w:eastAsia="en-US"/>
              </w:rPr>
              <w:t xml:space="preserve">1.Členské štáty zabezpečia registráciu odrody ako odrody s úradným opisom, pokiaľ spĺňa nasledujúce požiadavky: </w:t>
            </w:r>
          </w:p>
          <w:p w:rsidR="00032D39" w:rsidRPr="004205FF" w:rsidRDefault="00032D39" w:rsidP="00753615">
            <w:pPr>
              <w:autoSpaceDE/>
              <w:autoSpaceDN/>
              <w:rPr>
                <w:rFonts w:eastAsia="Calibri"/>
                <w:sz w:val="20"/>
                <w:szCs w:val="20"/>
                <w:lang w:eastAsia="en-US"/>
              </w:rPr>
            </w:pPr>
            <w:r w:rsidRPr="004205FF">
              <w:rPr>
                <w:rFonts w:eastAsia="Calibri"/>
                <w:sz w:val="20"/>
                <w:szCs w:val="20"/>
                <w:lang w:eastAsia="en-US"/>
              </w:rPr>
              <w:t xml:space="preserve">a) odroda je odlišná, vyrovnaná a stála v zmysle odseku 2; </w:t>
            </w:r>
          </w:p>
          <w:p w:rsidR="00032D39" w:rsidRPr="004205FF" w:rsidRDefault="00032D39" w:rsidP="00753615">
            <w:pPr>
              <w:autoSpaceDE/>
              <w:autoSpaceDN/>
              <w:rPr>
                <w:rFonts w:eastAsia="Calibri"/>
                <w:sz w:val="20"/>
                <w:szCs w:val="20"/>
                <w:lang w:eastAsia="en-US"/>
              </w:rPr>
            </w:pPr>
            <w:r w:rsidRPr="004205FF">
              <w:rPr>
                <w:rFonts w:eastAsia="Calibri"/>
                <w:sz w:val="20"/>
                <w:szCs w:val="20"/>
                <w:lang w:eastAsia="en-US"/>
              </w:rPr>
              <w:t xml:space="preserve">b) je k dispozícii jej vzorka a </w:t>
            </w:r>
          </w:p>
          <w:p w:rsidR="00032D39" w:rsidRPr="00047A91" w:rsidRDefault="00032D39" w:rsidP="00753615">
            <w:pPr>
              <w:autoSpaceDE/>
              <w:autoSpaceDN/>
              <w:rPr>
                <w:rFonts w:eastAsia="Calibri"/>
                <w:sz w:val="20"/>
                <w:szCs w:val="20"/>
                <w:lang w:eastAsia="en-US"/>
              </w:rPr>
            </w:pPr>
            <w:r w:rsidRPr="004205FF">
              <w:rPr>
                <w:rFonts w:eastAsia="Calibri"/>
                <w:sz w:val="20"/>
                <w:szCs w:val="20"/>
                <w:lang w:eastAsia="en-US"/>
              </w:rPr>
              <w:t xml:space="preserve">c) v prípade geneticky modifikovaných odrôd je pestovanie geneticky modifikovaného organizmu, z ktorého odroda pozostáva, povolené podľa smernice 2001/18/ES alebo nariadenia (ES) č. 1829/2003. </w:t>
            </w:r>
          </w:p>
          <w:p w:rsidR="00032D39" w:rsidRPr="007726FD" w:rsidRDefault="00032D39" w:rsidP="00753615">
            <w:pPr>
              <w:adjustRightInd w:val="0"/>
              <w:rPr>
                <w:rFonts w:eastAsia="Calibri"/>
                <w:b/>
                <w:bCs/>
                <w:color w:val="000000"/>
                <w:sz w:val="20"/>
                <w:szCs w:val="20"/>
                <w:lang w:eastAsia="en-US"/>
              </w:rPr>
            </w:pPr>
          </w:p>
        </w:tc>
        <w:tc>
          <w:tcPr>
            <w:tcW w:w="1059" w:type="dxa"/>
            <w:tcBorders>
              <w:top w:val="single" w:sz="4" w:space="0" w:color="auto"/>
              <w:left w:val="single" w:sz="4" w:space="0" w:color="auto"/>
              <w:bottom w:val="single" w:sz="4" w:space="0" w:color="auto"/>
              <w:right w:val="single" w:sz="4" w:space="0" w:color="auto"/>
            </w:tcBorders>
          </w:tcPr>
          <w:p w:rsidR="00032D39" w:rsidRDefault="00032D39" w:rsidP="00753615">
            <w:r w:rsidRPr="009F7F28">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A70ED6" w:rsidRDefault="00A70ED6" w:rsidP="00BE271B">
            <w:pPr>
              <w:jc w:val="center"/>
              <w:rPr>
                <w:bCs/>
                <w:sz w:val="20"/>
                <w:szCs w:val="20"/>
              </w:rPr>
            </w:pPr>
            <w:r>
              <w:rPr>
                <w:bCs/>
                <w:sz w:val="20"/>
                <w:szCs w:val="20"/>
              </w:rPr>
              <w:t>NV SR</w:t>
            </w:r>
          </w:p>
          <w:p w:rsidR="00032D39" w:rsidRPr="007726FD" w:rsidRDefault="00BE271B" w:rsidP="00BE271B">
            <w:pPr>
              <w:jc w:val="center"/>
              <w:rPr>
                <w:sz w:val="20"/>
                <w:szCs w:val="20"/>
              </w:rPr>
            </w:pPr>
            <w:r>
              <w:rPr>
                <w:bCs/>
                <w:sz w:val="20"/>
                <w:szCs w:val="20"/>
              </w:rPr>
              <w:t>č. 50/2007 Z. z.</w:t>
            </w:r>
          </w:p>
        </w:tc>
        <w:tc>
          <w:tcPr>
            <w:tcW w:w="926" w:type="dxa"/>
            <w:tcBorders>
              <w:top w:val="single" w:sz="4" w:space="0" w:color="auto"/>
              <w:left w:val="single" w:sz="4" w:space="0" w:color="auto"/>
              <w:bottom w:val="single" w:sz="4" w:space="0" w:color="auto"/>
              <w:right w:val="single" w:sz="4" w:space="0" w:color="auto"/>
            </w:tcBorders>
          </w:tcPr>
          <w:p w:rsidR="005E1543" w:rsidRDefault="005E1543" w:rsidP="00753615">
            <w:pPr>
              <w:adjustRightInd w:val="0"/>
              <w:jc w:val="center"/>
              <w:rPr>
                <w:rFonts w:eastAsia="Calibri"/>
                <w:color w:val="000000"/>
                <w:sz w:val="20"/>
                <w:szCs w:val="20"/>
                <w:lang w:eastAsia="en-US"/>
              </w:rPr>
            </w:pPr>
            <w:r w:rsidRPr="00CA0DDA">
              <w:rPr>
                <w:rFonts w:eastAsia="Calibri"/>
                <w:color w:val="000000"/>
                <w:sz w:val="20"/>
                <w:szCs w:val="20"/>
                <w:lang w:eastAsia="en-US"/>
              </w:rPr>
              <w:t>§ 3</w:t>
            </w:r>
          </w:p>
          <w:p w:rsidR="00995233" w:rsidRDefault="00995233" w:rsidP="00753615">
            <w:pPr>
              <w:adjustRightInd w:val="0"/>
              <w:jc w:val="center"/>
              <w:rPr>
                <w:rFonts w:eastAsia="Calibri"/>
                <w:color w:val="000000"/>
                <w:sz w:val="20"/>
                <w:szCs w:val="20"/>
                <w:lang w:eastAsia="en-US"/>
              </w:rPr>
            </w:pPr>
            <w:r>
              <w:rPr>
                <w:rFonts w:eastAsia="Calibri"/>
                <w:color w:val="000000"/>
                <w:sz w:val="20"/>
                <w:szCs w:val="20"/>
                <w:lang w:eastAsia="en-US"/>
              </w:rPr>
              <w:t>O:</w:t>
            </w:r>
            <w:r w:rsidR="00A70ED6">
              <w:rPr>
                <w:rFonts w:eastAsia="Calibri"/>
                <w:color w:val="000000"/>
                <w:sz w:val="20"/>
                <w:szCs w:val="20"/>
                <w:lang w:eastAsia="en-US"/>
              </w:rPr>
              <w:t xml:space="preserve"> </w:t>
            </w:r>
            <w:r>
              <w:rPr>
                <w:rFonts w:eastAsia="Calibri"/>
                <w:color w:val="000000"/>
                <w:sz w:val="20"/>
                <w:szCs w:val="20"/>
                <w:lang w:eastAsia="en-US"/>
              </w:rPr>
              <w:t>1</w:t>
            </w:r>
          </w:p>
          <w:p w:rsidR="00032D39" w:rsidRPr="00A70ED6" w:rsidRDefault="00995233" w:rsidP="00A70ED6">
            <w:pPr>
              <w:adjustRightInd w:val="0"/>
              <w:jc w:val="center"/>
              <w:rPr>
                <w:rFonts w:eastAsia="Calibri"/>
                <w:color w:val="000000"/>
                <w:sz w:val="20"/>
                <w:szCs w:val="20"/>
                <w:lang w:eastAsia="en-US"/>
              </w:rPr>
            </w:pPr>
            <w:r>
              <w:rPr>
                <w:rFonts w:eastAsia="Calibri"/>
                <w:color w:val="000000"/>
                <w:sz w:val="20"/>
                <w:szCs w:val="20"/>
                <w:lang w:eastAsia="en-US"/>
              </w:rPr>
              <w:t>P: a) až h)</w:t>
            </w:r>
          </w:p>
        </w:tc>
        <w:tc>
          <w:tcPr>
            <w:tcW w:w="4634" w:type="dxa"/>
            <w:tcBorders>
              <w:top w:val="single" w:sz="4" w:space="0" w:color="auto"/>
              <w:left w:val="single" w:sz="4" w:space="0" w:color="auto"/>
              <w:bottom w:val="single" w:sz="4" w:space="0" w:color="auto"/>
              <w:right w:val="single" w:sz="4" w:space="0" w:color="auto"/>
            </w:tcBorders>
          </w:tcPr>
          <w:p w:rsidR="00BE271B" w:rsidRPr="00BE271B" w:rsidRDefault="00BE271B" w:rsidP="00A70ED6">
            <w:pPr>
              <w:adjustRightInd w:val="0"/>
              <w:jc w:val="both"/>
              <w:rPr>
                <w:rFonts w:eastAsia="Calibri"/>
                <w:color w:val="000000"/>
                <w:sz w:val="20"/>
                <w:szCs w:val="20"/>
                <w:lang w:eastAsia="en-US"/>
              </w:rPr>
            </w:pPr>
            <w:r w:rsidRPr="00BE271B">
              <w:rPr>
                <w:rFonts w:eastAsia="Calibri"/>
                <w:color w:val="000000"/>
                <w:sz w:val="20"/>
                <w:szCs w:val="20"/>
                <w:lang w:eastAsia="en-US"/>
              </w:rPr>
              <w:t>Ústredný kontrolný a skúšobný ústav poľnohospodársky (ďalej len „kontrolný ústav“) vydá rozhodnutie o registrácii odrody pestovanej rastliny (ďalej len „odroda“), len ak sa na základe štátnych odrodových skúšok (ďalej len „odrodová skúška“) preukázalo, že odroda</w:t>
            </w:r>
          </w:p>
          <w:p w:rsidR="00BE271B" w:rsidRPr="00BE271B" w:rsidRDefault="00BE271B" w:rsidP="00BE271B">
            <w:pPr>
              <w:adjustRightInd w:val="0"/>
              <w:rPr>
                <w:rFonts w:eastAsia="Calibri"/>
                <w:color w:val="000000"/>
                <w:sz w:val="20"/>
                <w:szCs w:val="20"/>
                <w:lang w:eastAsia="en-US"/>
              </w:rPr>
            </w:pPr>
            <w:r w:rsidRPr="00BE271B">
              <w:rPr>
                <w:rFonts w:eastAsia="Calibri"/>
                <w:color w:val="000000"/>
                <w:sz w:val="20"/>
                <w:szCs w:val="20"/>
                <w:lang w:eastAsia="en-US"/>
              </w:rPr>
              <w:t>a)</w:t>
            </w:r>
            <w:r w:rsidR="00A70ED6">
              <w:rPr>
                <w:rFonts w:eastAsia="Calibri"/>
                <w:color w:val="000000"/>
                <w:sz w:val="20"/>
                <w:szCs w:val="20"/>
                <w:lang w:eastAsia="en-US"/>
              </w:rPr>
              <w:t xml:space="preserve"> </w:t>
            </w:r>
            <w:r w:rsidRPr="00BE271B">
              <w:rPr>
                <w:rFonts w:eastAsia="Calibri"/>
                <w:color w:val="000000"/>
                <w:sz w:val="20"/>
                <w:szCs w:val="20"/>
                <w:lang w:eastAsia="en-US"/>
              </w:rPr>
              <w:t>je odlišná,</w:t>
            </w:r>
          </w:p>
          <w:p w:rsidR="00BE271B" w:rsidRPr="00BE271B" w:rsidRDefault="00BE271B" w:rsidP="00BE271B">
            <w:pPr>
              <w:adjustRightInd w:val="0"/>
              <w:rPr>
                <w:rFonts w:eastAsia="Calibri"/>
                <w:color w:val="000000"/>
                <w:sz w:val="20"/>
                <w:szCs w:val="20"/>
                <w:lang w:eastAsia="en-US"/>
              </w:rPr>
            </w:pPr>
            <w:r w:rsidRPr="00BE271B">
              <w:rPr>
                <w:rFonts w:eastAsia="Calibri"/>
                <w:color w:val="000000"/>
                <w:sz w:val="20"/>
                <w:szCs w:val="20"/>
                <w:lang w:eastAsia="en-US"/>
              </w:rPr>
              <w:t>b)</w:t>
            </w:r>
            <w:r w:rsidR="00A70ED6">
              <w:rPr>
                <w:rFonts w:eastAsia="Calibri"/>
                <w:color w:val="000000"/>
                <w:sz w:val="20"/>
                <w:szCs w:val="20"/>
                <w:lang w:eastAsia="en-US"/>
              </w:rPr>
              <w:t xml:space="preserve"> </w:t>
            </w:r>
            <w:r w:rsidRPr="00BE271B">
              <w:rPr>
                <w:rFonts w:eastAsia="Calibri"/>
                <w:color w:val="000000"/>
                <w:sz w:val="20"/>
                <w:szCs w:val="20"/>
                <w:lang w:eastAsia="en-US"/>
              </w:rPr>
              <w:t>je dostatočne vyrovnaná,</w:t>
            </w:r>
          </w:p>
          <w:p w:rsidR="00BE271B" w:rsidRPr="00BE271B" w:rsidRDefault="00BE271B" w:rsidP="00BE271B">
            <w:pPr>
              <w:adjustRightInd w:val="0"/>
              <w:rPr>
                <w:rFonts w:eastAsia="Calibri"/>
                <w:color w:val="000000"/>
                <w:sz w:val="20"/>
                <w:szCs w:val="20"/>
                <w:lang w:eastAsia="en-US"/>
              </w:rPr>
            </w:pPr>
            <w:r w:rsidRPr="00BE271B">
              <w:rPr>
                <w:rFonts w:eastAsia="Calibri"/>
                <w:color w:val="000000"/>
                <w:sz w:val="20"/>
                <w:szCs w:val="20"/>
                <w:lang w:eastAsia="en-US"/>
              </w:rPr>
              <w:t>c)</w:t>
            </w:r>
            <w:r w:rsidR="00A70ED6">
              <w:rPr>
                <w:rFonts w:eastAsia="Calibri"/>
                <w:color w:val="000000"/>
                <w:sz w:val="20"/>
                <w:szCs w:val="20"/>
                <w:lang w:eastAsia="en-US"/>
              </w:rPr>
              <w:t xml:space="preserve"> </w:t>
            </w:r>
            <w:r w:rsidRPr="00BE271B">
              <w:rPr>
                <w:rFonts w:eastAsia="Calibri"/>
                <w:color w:val="000000"/>
                <w:sz w:val="20"/>
                <w:szCs w:val="20"/>
                <w:lang w:eastAsia="en-US"/>
              </w:rPr>
              <w:t>je stála,</w:t>
            </w:r>
          </w:p>
          <w:p w:rsidR="00BE271B" w:rsidRPr="00BE271B" w:rsidRDefault="00BE271B" w:rsidP="00BE271B">
            <w:pPr>
              <w:adjustRightInd w:val="0"/>
              <w:rPr>
                <w:rFonts w:eastAsia="Calibri"/>
                <w:color w:val="000000"/>
                <w:sz w:val="20"/>
                <w:szCs w:val="20"/>
                <w:lang w:eastAsia="en-US"/>
              </w:rPr>
            </w:pPr>
            <w:r w:rsidRPr="00BE271B">
              <w:rPr>
                <w:rFonts w:eastAsia="Calibri"/>
                <w:color w:val="000000"/>
                <w:sz w:val="20"/>
                <w:szCs w:val="20"/>
                <w:lang w:eastAsia="en-US"/>
              </w:rPr>
              <w:t>d)</w:t>
            </w:r>
            <w:r w:rsidR="00A70ED6">
              <w:rPr>
                <w:rFonts w:eastAsia="Calibri"/>
                <w:color w:val="000000"/>
                <w:sz w:val="20"/>
                <w:szCs w:val="20"/>
                <w:lang w:eastAsia="en-US"/>
              </w:rPr>
              <w:t xml:space="preserve"> </w:t>
            </w:r>
            <w:r w:rsidRPr="00BE271B">
              <w:rPr>
                <w:rFonts w:eastAsia="Calibri"/>
                <w:color w:val="000000"/>
                <w:sz w:val="20"/>
                <w:szCs w:val="20"/>
                <w:lang w:eastAsia="en-US"/>
              </w:rPr>
              <w:t>má uspokojivú hospodársku hodnotu, ak je podmienkou registrácie,</w:t>
            </w:r>
          </w:p>
          <w:p w:rsidR="00BE271B" w:rsidRPr="00BE271B" w:rsidRDefault="00BE271B" w:rsidP="00BE271B">
            <w:pPr>
              <w:adjustRightInd w:val="0"/>
              <w:rPr>
                <w:rFonts w:eastAsia="Calibri"/>
                <w:color w:val="000000"/>
                <w:sz w:val="20"/>
                <w:szCs w:val="20"/>
                <w:lang w:eastAsia="en-US"/>
              </w:rPr>
            </w:pPr>
            <w:r w:rsidRPr="00BE271B">
              <w:rPr>
                <w:rFonts w:eastAsia="Calibri"/>
                <w:color w:val="000000"/>
                <w:sz w:val="20"/>
                <w:szCs w:val="20"/>
                <w:lang w:eastAsia="en-US"/>
              </w:rPr>
              <w:t>e)</w:t>
            </w:r>
            <w:r w:rsidR="00A70ED6">
              <w:rPr>
                <w:rFonts w:eastAsia="Calibri"/>
                <w:color w:val="000000"/>
                <w:sz w:val="20"/>
                <w:szCs w:val="20"/>
                <w:lang w:eastAsia="en-US"/>
              </w:rPr>
              <w:t xml:space="preserve"> </w:t>
            </w:r>
            <w:r w:rsidRPr="00BE271B">
              <w:rPr>
                <w:rFonts w:eastAsia="Calibri"/>
                <w:color w:val="000000"/>
                <w:sz w:val="20"/>
                <w:szCs w:val="20"/>
                <w:lang w:eastAsia="en-US"/>
              </w:rPr>
              <w:t>má názov spĺňajúci podmienky podľa osobitného predpisu,</w:t>
            </w:r>
          </w:p>
          <w:p w:rsidR="00BE271B" w:rsidRPr="00BE271B" w:rsidRDefault="00BE271B" w:rsidP="00BE271B">
            <w:pPr>
              <w:adjustRightInd w:val="0"/>
              <w:rPr>
                <w:rFonts w:eastAsia="Calibri"/>
                <w:color w:val="000000"/>
                <w:sz w:val="20"/>
                <w:szCs w:val="20"/>
                <w:lang w:eastAsia="en-US"/>
              </w:rPr>
            </w:pPr>
            <w:r w:rsidRPr="00BE271B">
              <w:rPr>
                <w:rFonts w:eastAsia="Calibri"/>
                <w:color w:val="000000"/>
                <w:sz w:val="20"/>
                <w:szCs w:val="20"/>
                <w:lang w:eastAsia="en-US"/>
              </w:rPr>
              <w:t>f)</w:t>
            </w:r>
            <w:r w:rsidR="00A70ED6">
              <w:rPr>
                <w:rFonts w:eastAsia="Calibri"/>
                <w:color w:val="000000"/>
                <w:sz w:val="20"/>
                <w:szCs w:val="20"/>
                <w:lang w:eastAsia="en-US"/>
              </w:rPr>
              <w:t xml:space="preserve"> </w:t>
            </w:r>
            <w:r w:rsidRPr="00BE271B">
              <w:rPr>
                <w:rFonts w:eastAsia="Calibri"/>
                <w:color w:val="000000"/>
                <w:sz w:val="20"/>
                <w:szCs w:val="20"/>
                <w:lang w:eastAsia="en-US"/>
              </w:rPr>
              <w:t>má zabezpečené udržiavacie šľachtenie odrody (ďalej len „udržiavacie šľachtenie“),</w:t>
            </w:r>
          </w:p>
          <w:p w:rsidR="00BE271B" w:rsidRPr="00BE271B" w:rsidRDefault="00BE271B" w:rsidP="00BE271B">
            <w:pPr>
              <w:adjustRightInd w:val="0"/>
              <w:rPr>
                <w:rFonts w:eastAsia="Calibri"/>
                <w:color w:val="000000"/>
                <w:sz w:val="20"/>
                <w:szCs w:val="20"/>
                <w:lang w:eastAsia="en-US"/>
              </w:rPr>
            </w:pPr>
            <w:r w:rsidRPr="00BE271B">
              <w:rPr>
                <w:rFonts w:eastAsia="Calibri"/>
                <w:color w:val="000000"/>
                <w:sz w:val="20"/>
                <w:szCs w:val="20"/>
                <w:lang w:eastAsia="en-US"/>
              </w:rPr>
              <w:t>g)</w:t>
            </w:r>
            <w:r w:rsidR="00A70ED6">
              <w:rPr>
                <w:rFonts w:eastAsia="Calibri"/>
                <w:color w:val="000000"/>
                <w:sz w:val="20"/>
                <w:szCs w:val="20"/>
                <w:lang w:eastAsia="en-US"/>
              </w:rPr>
              <w:t xml:space="preserve"> </w:t>
            </w:r>
            <w:r w:rsidRPr="00BE271B">
              <w:rPr>
                <w:rFonts w:eastAsia="Calibri"/>
                <w:color w:val="000000"/>
                <w:sz w:val="20"/>
                <w:szCs w:val="20"/>
                <w:lang w:eastAsia="en-US"/>
              </w:rPr>
              <w:t>nemá nepriaznivý vplyv na zdravie ľudí, zvierat a na životné prostredie,</w:t>
            </w:r>
          </w:p>
          <w:p w:rsidR="00995233" w:rsidRPr="00BE271B" w:rsidRDefault="00BE271B" w:rsidP="00A70ED6">
            <w:pPr>
              <w:adjustRightInd w:val="0"/>
              <w:rPr>
                <w:rFonts w:eastAsia="Calibri"/>
                <w:color w:val="000000"/>
                <w:sz w:val="20"/>
                <w:szCs w:val="20"/>
                <w:lang w:eastAsia="en-US"/>
              </w:rPr>
            </w:pPr>
            <w:r w:rsidRPr="00BE271B">
              <w:rPr>
                <w:rFonts w:eastAsia="Calibri"/>
                <w:color w:val="000000"/>
                <w:sz w:val="20"/>
                <w:szCs w:val="20"/>
                <w:lang w:eastAsia="en-US"/>
              </w:rPr>
              <w:t>h)</w:t>
            </w:r>
            <w:r w:rsidR="00A70ED6">
              <w:rPr>
                <w:rFonts w:eastAsia="Calibri"/>
                <w:color w:val="000000"/>
                <w:sz w:val="20"/>
                <w:szCs w:val="20"/>
                <w:lang w:eastAsia="en-US"/>
              </w:rPr>
              <w:t xml:space="preserve"> </w:t>
            </w:r>
            <w:r w:rsidRPr="00BE271B">
              <w:rPr>
                <w:rFonts w:eastAsia="Calibri"/>
                <w:color w:val="000000"/>
                <w:sz w:val="20"/>
                <w:szCs w:val="20"/>
                <w:lang w:eastAsia="en-US"/>
              </w:rPr>
              <w:t>je geneticky modifikovaná a spĺňa kritériá podľa osobitného predpisu, ak ide o materiál z nej odvodený, ktorý je určený na využitie ako potravina alebo krmovina a v prípade odrôd zelenín je ako potravina alebo prísada do potravín.</w:t>
            </w:r>
          </w:p>
        </w:tc>
        <w:tc>
          <w:tcPr>
            <w:tcW w:w="718" w:type="dxa"/>
            <w:tcBorders>
              <w:top w:val="single" w:sz="4" w:space="0" w:color="auto"/>
              <w:left w:val="single" w:sz="4" w:space="0" w:color="auto"/>
              <w:bottom w:val="single" w:sz="4" w:space="0" w:color="auto"/>
              <w:right w:val="single" w:sz="4" w:space="0" w:color="auto"/>
            </w:tcBorders>
          </w:tcPr>
          <w:p w:rsidR="00032D39" w:rsidRDefault="00032D39" w:rsidP="00753615">
            <w:pPr>
              <w:jc w:val="center"/>
            </w:pPr>
            <w:r w:rsidRPr="00D5300C">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32D39" w:rsidRPr="007726FD" w:rsidRDefault="00032D39" w:rsidP="00753615">
            <w:pPr>
              <w:pStyle w:val="Nadpis1"/>
              <w:jc w:val="both"/>
              <w:rPr>
                <w:b w:val="0"/>
                <w:bCs w:val="0"/>
                <w:sz w:val="20"/>
                <w:szCs w:val="20"/>
              </w:rPr>
            </w:pPr>
          </w:p>
        </w:tc>
      </w:tr>
      <w:tr w:rsidR="0000438B"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47A91" w:rsidRDefault="00047A91" w:rsidP="00753615">
            <w:pPr>
              <w:jc w:val="center"/>
              <w:rPr>
                <w:sz w:val="20"/>
                <w:szCs w:val="20"/>
              </w:rPr>
            </w:pPr>
            <w:r w:rsidRPr="007726FD">
              <w:rPr>
                <w:sz w:val="20"/>
                <w:szCs w:val="20"/>
              </w:rPr>
              <w:t>C:4</w:t>
            </w:r>
          </w:p>
          <w:p w:rsidR="0000438B" w:rsidRPr="007726FD" w:rsidRDefault="00047A91" w:rsidP="00753615">
            <w:pPr>
              <w:jc w:val="center"/>
              <w:rPr>
                <w:sz w:val="20"/>
                <w:szCs w:val="20"/>
              </w:rPr>
            </w:pPr>
            <w:r>
              <w:rPr>
                <w:sz w:val="20"/>
                <w:szCs w:val="20"/>
              </w:rPr>
              <w:t>O:2</w:t>
            </w:r>
          </w:p>
        </w:tc>
        <w:tc>
          <w:tcPr>
            <w:tcW w:w="3963" w:type="dxa"/>
            <w:gridSpan w:val="2"/>
            <w:tcBorders>
              <w:top w:val="single" w:sz="4" w:space="0" w:color="auto"/>
              <w:left w:val="single" w:sz="4" w:space="0" w:color="auto"/>
              <w:bottom w:val="single" w:sz="4" w:space="0" w:color="auto"/>
              <w:right w:val="single" w:sz="4" w:space="0" w:color="auto"/>
            </w:tcBorders>
          </w:tcPr>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2.Odroda sa považuje za: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a) „odlišnú“, ak je na základe prejavu znakov vyplývajúcich z daného genotypu alebo kombinácie genotypov možné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zreteľne odlíšiť danú odrodu od akejkoľvek inej odrody všeobecne známej ku dňu podania žiadosti uvedenej v článku 5;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b) „vyrovnanú“, ak je (v závislosti od variability, ktorú možno predpokladať na základe konkrétnych osobitostí jej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rozmnožovania) dostatočne vyrovnaná z hľadiska prejavu tých znakov, ktoré sú súčasťou preskúmania odlišnosti, ako aj </w:t>
            </w:r>
            <w:r w:rsidRPr="004205FF">
              <w:rPr>
                <w:rFonts w:eastAsia="Calibri"/>
                <w:sz w:val="20"/>
                <w:szCs w:val="20"/>
                <w:lang w:eastAsia="en-US"/>
              </w:rPr>
              <w:lastRenderedPageBreak/>
              <w:t xml:space="preserve">všetkých ďalších znakov použitých pri opise odrody; </w:t>
            </w:r>
          </w:p>
          <w:p w:rsidR="0000438B" w:rsidRPr="007726FD" w:rsidRDefault="004205FF" w:rsidP="00753615">
            <w:pPr>
              <w:autoSpaceDE/>
              <w:autoSpaceDN/>
              <w:rPr>
                <w:rFonts w:eastAsia="Calibri"/>
                <w:b/>
                <w:bCs/>
                <w:color w:val="000000"/>
                <w:sz w:val="20"/>
                <w:szCs w:val="20"/>
                <w:lang w:eastAsia="en-US"/>
              </w:rPr>
            </w:pPr>
            <w:r w:rsidRPr="004205FF">
              <w:rPr>
                <w:rFonts w:eastAsia="Calibri"/>
                <w:sz w:val="20"/>
                <w:szCs w:val="20"/>
                <w:lang w:eastAsia="en-US"/>
              </w:rPr>
              <w:t xml:space="preserve">c) „stálu“, ak sa prejav znakov, ktoré sú súčasťou preskúmania odlišnosti, ako aj všetkých ostatných znakov použitých pri opise odrody, nezmení po opakovanom množení alebo (v prípade mikropropagácie) na konci každého cyklu. </w:t>
            </w:r>
          </w:p>
        </w:tc>
        <w:tc>
          <w:tcPr>
            <w:tcW w:w="1059" w:type="dxa"/>
            <w:tcBorders>
              <w:top w:val="single" w:sz="4" w:space="0" w:color="auto"/>
              <w:left w:val="single" w:sz="4" w:space="0" w:color="auto"/>
              <w:bottom w:val="single" w:sz="4" w:space="0" w:color="auto"/>
              <w:right w:val="single" w:sz="4" w:space="0" w:color="auto"/>
            </w:tcBorders>
          </w:tcPr>
          <w:p w:rsidR="0000438B" w:rsidRPr="007726FD" w:rsidRDefault="00032D39" w:rsidP="00753615">
            <w:pPr>
              <w:jc w:val="center"/>
              <w:rPr>
                <w:sz w:val="20"/>
                <w:szCs w:val="20"/>
              </w:rPr>
            </w:pPr>
            <w:r>
              <w:rPr>
                <w:sz w:val="20"/>
                <w:szCs w:val="20"/>
              </w:rPr>
              <w:lastRenderedPageBreak/>
              <w:t>N</w:t>
            </w:r>
          </w:p>
        </w:tc>
        <w:tc>
          <w:tcPr>
            <w:tcW w:w="1615" w:type="dxa"/>
            <w:tcBorders>
              <w:top w:val="single" w:sz="4" w:space="0" w:color="auto"/>
              <w:left w:val="single" w:sz="4" w:space="0" w:color="auto"/>
              <w:bottom w:val="single" w:sz="4" w:space="0" w:color="auto"/>
              <w:right w:val="single" w:sz="4" w:space="0" w:color="auto"/>
            </w:tcBorders>
          </w:tcPr>
          <w:p w:rsidR="00372F9E" w:rsidRPr="00372F9E" w:rsidRDefault="00372F9E" w:rsidP="00753615">
            <w:pPr>
              <w:jc w:val="center"/>
              <w:rPr>
                <w:sz w:val="20"/>
                <w:szCs w:val="20"/>
              </w:rPr>
            </w:pPr>
            <w:r w:rsidRPr="00372F9E">
              <w:rPr>
                <w:sz w:val="20"/>
                <w:szCs w:val="20"/>
              </w:rPr>
              <w:t>NV SR</w:t>
            </w:r>
          </w:p>
          <w:p w:rsidR="0000438B" w:rsidRPr="007726FD" w:rsidRDefault="00A70ED6" w:rsidP="00753615">
            <w:pPr>
              <w:jc w:val="center"/>
              <w:rPr>
                <w:sz w:val="20"/>
                <w:szCs w:val="20"/>
              </w:rPr>
            </w:pPr>
            <w:r>
              <w:rPr>
                <w:sz w:val="20"/>
                <w:szCs w:val="20"/>
              </w:rPr>
              <w:t>č</w:t>
            </w:r>
            <w:r w:rsidR="00372F9E" w:rsidRPr="00372F9E">
              <w:rPr>
                <w:sz w:val="20"/>
                <w:szCs w:val="20"/>
              </w:rPr>
              <w:t>. 50/2007</w:t>
            </w:r>
          </w:p>
        </w:tc>
        <w:tc>
          <w:tcPr>
            <w:tcW w:w="926" w:type="dxa"/>
            <w:tcBorders>
              <w:top w:val="single" w:sz="4" w:space="0" w:color="auto"/>
              <w:left w:val="single" w:sz="4" w:space="0" w:color="auto"/>
              <w:bottom w:val="single" w:sz="4" w:space="0" w:color="auto"/>
              <w:right w:val="single" w:sz="4" w:space="0" w:color="auto"/>
            </w:tcBorders>
          </w:tcPr>
          <w:p w:rsidR="003C03FF" w:rsidRPr="00CA0DDA" w:rsidRDefault="003C03FF" w:rsidP="00753615">
            <w:pPr>
              <w:adjustRightInd w:val="0"/>
              <w:jc w:val="center"/>
              <w:rPr>
                <w:rFonts w:eastAsia="Calibri"/>
                <w:color w:val="000000"/>
                <w:sz w:val="20"/>
                <w:szCs w:val="20"/>
                <w:lang w:eastAsia="en-US"/>
              </w:rPr>
            </w:pPr>
            <w:r>
              <w:rPr>
                <w:rFonts w:eastAsia="Calibri"/>
                <w:color w:val="000000"/>
                <w:sz w:val="20"/>
                <w:szCs w:val="20"/>
                <w:lang w:eastAsia="en-US"/>
              </w:rPr>
              <w:t>§ 2</w:t>
            </w:r>
          </w:p>
          <w:p w:rsidR="0000438B" w:rsidRPr="007726FD" w:rsidRDefault="003C03FF" w:rsidP="00753615">
            <w:pPr>
              <w:pStyle w:val="Normlny0"/>
              <w:jc w:val="center"/>
              <w:rPr>
                <w:lang w:eastAsia="sk-SK"/>
              </w:rPr>
            </w:pPr>
            <w:r>
              <w:rPr>
                <w:lang w:eastAsia="sk-SK"/>
              </w:rPr>
              <w:t>P: d, g, h</w:t>
            </w:r>
          </w:p>
        </w:tc>
        <w:tc>
          <w:tcPr>
            <w:tcW w:w="4634" w:type="dxa"/>
            <w:tcBorders>
              <w:top w:val="single" w:sz="4" w:space="0" w:color="auto"/>
              <w:left w:val="single" w:sz="4" w:space="0" w:color="auto"/>
              <w:bottom w:val="single" w:sz="4" w:space="0" w:color="auto"/>
              <w:right w:val="single" w:sz="4" w:space="0" w:color="auto"/>
            </w:tcBorders>
          </w:tcPr>
          <w:p w:rsidR="003C03FF" w:rsidRPr="003C03FF" w:rsidRDefault="003C03FF" w:rsidP="00753615">
            <w:pPr>
              <w:adjustRightInd w:val="0"/>
              <w:jc w:val="both"/>
              <w:rPr>
                <w:rFonts w:eastAsia="Calibri"/>
                <w:color w:val="000000"/>
                <w:sz w:val="20"/>
                <w:szCs w:val="20"/>
                <w:lang w:eastAsia="en-US"/>
              </w:rPr>
            </w:pPr>
            <w:r w:rsidRPr="003C03FF">
              <w:rPr>
                <w:rFonts w:eastAsia="Calibri"/>
                <w:color w:val="000000"/>
                <w:sz w:val="20"/>
                <w:szCs w:val="20"/>
                <w:lang w:eastAsia="en-US"/>
              </w:rPr>
              <w:t>d) odlišnou odrodou odroda, ak sa bez ohľadu na svoj prirodzený alebo umelý pôvod zreteľne odlišuje prejavom najmenej jedného znaku vyplývajúceho z konkrétneho genotypu alebo kombinácie genotypov od akejkoľvek inej odrody, ktorá je všeobecne známa ku dňu podania žiadosti; vlastnosti odrody musia byť presne rozoznateľné a presne definovateľné,</w:t>
            </w:r>
          </w:p>
          <w:p w:rsidR="003C03FF" w:rsidRPr="003C03FF" w:rsidRDefault="003C03FF" w:rsidP="00753615">
            <w:pPr>
              <w:adjustRightInd w:val="0"/>
              <w:jc w:val="both"/>
              <w:rPr>
                <w:rFonts w:eastAsia="Calibri"/>
                <w:color w:val="000000"/>
                <w:sz w:val="20"/>
                <w:szCs w:val="20"/>
                <w:lang w:eastAsia="en-US"/>
              </w:rPr>
            </w:pPr>
            <w:r w:rsidRPr="003C03FF">
              <w:rPr>
                <w:rFonts w:eastAsia="Calibri"/>
                <w:color w:val="000000"/>
                <w:sz w:val="20"/>
                <w:szCs w:val="20"/>
                <w:lang w:eastAsia="en-US"/>
              </w:rPr>
              <w:t>g) stálou odrodou odroda, ktorá si v prejave tých znakov, ktoré sa zisťujú odrodovými skúškami odlišnosti, ako aj v prejave akýchkoľvek iných znakov uvedených v popise odrody zachováva svoje pôvodné rozlišovacie znaky po opakovanom množení alebo pri zvláštnom cykle množenia aj na konci každého cyklu,</w:t>
            </w:r>
          </w:p>
          <w:p w:rsidR="003C03FF" w:rsidRPr="00A70ED6" w:rsidRDefault="003C03FF" w:rsidP="00A70ED6">
            <w:pPr>
              <w:adjustRightInd w:val="0"/>
              <w:jc w:val="both"/>
              <w:rPr>
                <w:rFonts w:eastAsia="Calibri"/>
                <w:color w:val="000000"/>
                <w:sz w:val="20"/>
                <w:szCs w:val="20"/>
                <w:lang w:eastAsia="en-US"/>
              </w:rPr>
            </w:pPr>
            <w:r w:rsidRPr="003C03FF">
              <w:rPr>
                <w:rFonts w:eastAsia="Calibri"/>
                <w:color w:val="000000"/>
                <w:sz w:val="20"/>
                <w:szCs w:val="20"/>
                <w:lang w:eastAsia="en-US"/>
              </w:rPr>
              <w:lastRenderedPageBreak/>
              <w:t>h) dostatočne vyrovnanou odrodou odroda, ak rastliny, z ktorých sa skladá, s prihliadnutím na odchýlku, ktorú možno očakávať vzhľadom na konkrétne osobitosti jej rozmnožovania, je dostatočne rovnorodá pri prejave tých znakov, ktoré sa zisťujú odrodovými skúškami odlišnosti, ako aj pri prejave akýchkoľvek iných znakov uvedených v popise odrody,</w:t>
            </w:r>
          </w:p>
        </w:tc>
        <w:tc>
          <w:tcPr>
            <w:tcW w:w="718" w:type="dxa"/>
            <w:tcBorders>
              <w:top w:val="single" w:sz="4" w:space="0" w:color="auto"/>
              <w:left w:val="single" w:sz="4" w:space="0" w:color="auto"/>
              <w:bottom w:val="single" w:sz="4" w:space="0" w:color="auto"/>
              <w:right w:val="single" w:sz="4" w:space="0" w:color="auto"/>
            </w:tcBorders>
          </w:tcPr>
          <w:p w:rsidR="0000438B" w:rsidRDefault="004A2C78" w:rsidP="00753615">
            <w:pPr>
              <w:jc w:val="center"/>
              <w:rPr>
                <w:sz w:val="20"/>
                <w:szCs w:val="20"/>
              </w:rPr>
            </w:pPr>
            <w:r w:rsidRPr="007726FD">
              <w:rPr>
                <w:sz w:val="20"/>
                <w:szCs w:val="20"/>
              </w:rPr>
              <w:lastRenderedPageBreak/>
              <w:t>Ú</w:t>
            </w:r>
          </w:p>
        </w:tc>
        <w:tc>
          <w:tcPr>
            <w:tcW w:w="1252" w:type="dxa"/>
            <w:tcBorders>
              <w:top w:val="single" w:sz="4" w:space="0" w:color="auto"/>
              <w:left w:val="single" w:sz="4" w:space="0" w:color="auto"/>
              <w:bottom w:val="single" w:sz="4" w:space="0" w:color="auto"/>
              <w:right w:val="single" w:sz="4" w:space="0" w:color="auto"/>
            </w:tcBorders>
          </w:tcPr>
          <w:p w:rsidR="0000438B" w:rsidRPr="007726FD" w:rsidRDefault="0000438B" w:rsidP="00753615">
            <w:pPr>
              <w:pStyle w:val="Nadpis1"/>
              <w:jc w:val="both"/>
              <w:rPr>
                <w:b w:val="0"/>
                <w:bCs w:val="0"/>
                <w:sz w:val="20"/>
                <w:szCs w:val="20"/>
              </w:rPr>
            </w:pPr>
          </w:p>
        </w:tc>
      </w:tr>
      <w:tr w:rsidR="00047A91"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47A91" w:rsidRDefault="00047A91" w:rsidP="00753615">
            <w:pPr>
              <w:jc w:val="center"/>
              <w:rPr>
                <w:sz w:val="20"/>
                <w:szCs w:val="20"/>
              </w:rPr>
            </w:pPr>
            <w:r w:rsidRPr="007726FD">
              <w:rPr>
                <w:sz w:val="20"/>
                <w:szCs w:val="20"/>
              </w:rPr>
              <w:lastRenderedPageBreak/>
              <w:t>C:</w:t>
            </w:r>
            <w:r>
              <w:rPr>
                <w:sz w:val="20"/>
                <w:szCs w:val="20"/>
              </w:rPr>
              <w:t>5</w:t>
            </w:r>
          </w:p>
          <w:p w:rsidR="00047A91" w:rsidRPr="007726FD" w:rsidRDefault="00047A91" w:rsidP="00753615">
            <w:pPr>
              <w:jc w:val="center"/>
              <w:rPr>
                <w:sz w:val="20"/>
                <w:szCs w:val="20"/>
              </w:rPr>
            </w:pPr>
            <w:r>
              <w:rPr>
                <w:sz w:val="20"/>
                <w:szCs w:val="20"/>
              </w:rPr>
              <w:t>O:1</w:t>
            </w:r>
          </w:p>
        </w:tc>
        <w:tc>
          <w:tcPr>
            <w:tcW w:w="3963" w:type="dxa"/>
            <w:gridSpan w:val="2"/>
            <w:tcBorders>
              <w:top w:val="single" w:sz="4" w:space="0" w:color="auto"/>
              <w:left w:val="single" w:sz="4" w:space="0" w:color="auto"/>
              <w:bottom w:val="single" w:sz="4" w:space="0" w:color="auto"/>
              <w:right w:val="single" w:sz="4" w:space="0" w:color="auto"/>
            </w:tcBorders>
          </w:tcPr>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Žiadosť o registráciu odrody </w:t>
            </w:r>
          </w:p>
          <w:p w:rsidR="00047A91" w:rsidRPr="003E7475" w:rsidRDefault="004205FF" w:rsidP="00753615">
            <w:pPr>
              <w:autoSpaceDE/>
              <w:autoSpaceDN/>
              <w:rPr>
                <w:sz w:val="20"/>
                <w:szCs w:val="20"/>
              </w:rPr>
            </w:pPr>
            <w:r w:rsidRPr="004205FF">
              <w:rPr>
                <w:rFonts w:eastAsia="Calibri"/>
                <w:sz w:val="20"/>
                <w:szCs w:val="20"/>
                <w:lang w:eastAsia="en-US"/>
              </w:rPr>
              <w:t xml:space="preserve">1.Pri registrácii odrody ako odrody s úradným opisom členské štáty vyžadujú podanie písomnej žiadosti zodpovednému úradnému orgánu dotknutého členského štátu. </w:t>
            </w:r>
          </w:p>
        </w:tc>
        <w:tc>
          <w:tcPr>
            <w:tcW w:w="1059" w:type="dxa"/>
            <w:tcBorders>
              <w:top w:val="single" w:sz="4" w:space="0" w:color="auto"/>
              <w:left w:val="single" w:sz="4" w:space="0" w:color="auto"/>
              <w:bottom w:val="single" w:sz="4" w:space="0" w:color="auto"/>
              <w:right w:val="single" w:sz="4" w:space="0" w:color="auto"/>
            </w:tcBorders>
          </w:tcPr>
          <w:p w:rsidR="00047A91" w:rsidRPr="007726FD" w:rsidRDefault="00032D39" w:rsidP="00753615">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372F9E" w:rsidRPr="00372F9E" w:rsidRDefault="00372F9E" w:rsidP="00753615">
            <w:pPr>
              <w:jc w:val="center"/>
              <w:rPr>
                <w:sz w:val="20"/>
                <w:szCs w:val="20"/>
              </w:rPr>
            </w:pPr>
            <w:r w:rsidRPr="00372F9E">
              <w:rPr>
                <w:sz w:val="20"/>
                <w:szCs w:val="20"/>
              </w:rPr>
              <w:t>NV SR</w:t>
            </w:r>
          </w:p>
          <w:p w:rsidR="00047A91" w:rsidRPr="007726FD" w:rsidRDefault="00A70ED6" w:rsidP="00753615">
            <w:pPr>
              <w:jc w:val="center"/>
              <w:rPr>
                <w:sz w:val="20"/>
                <w:szCs w:val="20"/>
              </w:rPr>
            </w:pPr>
            <w:r>
              <w:rPr>
                <w:sz w:val="20"/>
                <w:szCs w:val="20"/>
              </w:rPr>
              <w:t>č</w:t>
            </w:r>
            <w:r w:rsidR="00372F9E" w:rsidRPr="00372F9E">
              <w:rPr>
                <w:sz w:val="20"/>
                <w:szCs w:val="20"/>
              </w:rPr>
              <w:t>. 50/2007</w:t>
            </w:r>
          </w:p>
        </w:tc>
        <w:tc>
          <w:tcPr>
            <w:tcW w:w="926" w:type="dxa"/>
            <w:tcBorders>
              <w:top w:val="single" w:sz="4" w:space="0" w:color="auto"/>
              <w:left w:val="single" w:sz="4" w:space="0" w:color="auto"/>
              <w:bottom w:val="single" w:sz="4" w:space="0" w:color="auto"/>
              <w:right w:val="single" w:sz="4" w:space="0" w:color="auto"/>
            </w:tcBorders>
          </w:tcPr>
          <w:p w:rsidR="00D343B0" w:rsidRDefault="00D343B0" w:rsidP="00753615">
            <w:pPr>
              <w:tabs>
                <w:tab w:val="left" w:pos="426"/>
              </w:tabs>
              <w:adjustRightInd w:val="0"/>
              <w:jc w:val="center"/>
              <w:rPr>
                <w:rFonts w:eastAsia="Calibri"/>
                <w:color w:val="000000"/>
                <w:sz w:val="20"/>
                <w:szCs w:val="20"/>
                <w:lang w:eastAsia="en-US"/>
              </w:rPr>
            </w:pPr>
            <w:r w:rsidRPr="00D343B0">
              <w:rPr>
                <w:rFonts w:eastAsia="Calibri"/>
                <w:color w:val="000000"/>
                <w:sz w:val="20"/>
                <w:szCs w:val="20"/>
                <w:lang w:eastAsia="en-US"/>
              </w:rPr>
              <w:t xml:space="preserve">§ </w:t>
            </w:r>
            <w:r w:rsidR="00397657">
              <w:rPr>
                <w:rFonts w:eastAsia="Calibri"/>
                <w:color w:val="000000"/>
                <w:sz w:val="20"/>
                <w:szCs w:val="20"/>
                <w:lang w:eastAsia="en-US"/>
              </w:rPr>
              <w:t>3</w:t>
            </w:r>
          </w:p>
          <w:p w:rsidR="00397657" w:rsidRDefault="00397657" w:rsidP="00753615">
            <w:pPr>
              <w:tabs>
                <w:tab w:val="left" w:pos="426"/>
              </w:tabs>
              <w:adjustRightInd w:val="0"/>
              <w:jc w:val="center"/>
              <w:rPr>
                <w:rFonts w:eastAsia="Calibri"/>
                <w:color w:val="000000"/>
                <w:sz w:val="20"/>
                <w:szCs w:val="20"/>
                <w:lang w:eastAsia="en-US"/>
              </w:rPr>
            </w:pPr>
            <w:r>
              <w:rPr>
                <w:rFonts w:eastAsia="Calibri"/>
                <w:color w:val="000000"/>
                <w:sz w:val="20"/>
                <w:szCs w:val="20"/>
                <w:lang w:eastAsia="en-US"/>
              </w:rPr>
              <w:t>O: 7</w:t>
            </w:r>
          </w:p>
          <w:p w:rsidR="00047A91" w:rsidRPr="00A70ED6" w:rsidRDefault="00397657" w:rsidP="00A70ED6">
            <w:pPr>
              <w:tabs>
                <w:tab w:val="left" w:pos="426"/>
              </w:tabs>
              <w:adjustRightInd w:val="0"/>
              <w:jc w:val="center"/>
              <w:rPr>
                <w:rFonts w:eastAsia="Calibri"/>
                <w:color w:val="000000"/>
                <w:sz w:val="20"/>
                <w:szCs w:val="20"/>
                <w:lang w:eastAsia="en-US"/>
              </w:rPr>
            </w:pPr>
            <w:r>
              <w:rPr>
                <w:rFonts w:eastAsia="Calibri"/>
                <w:color w:val="000000"/>
                <w:sz w:val="20"/>
                <w:szCs w:val="20"/>
                <w:lang w:eastAsia="en-US"/>
              </w:rPr>
              <w:t>P: a</w:t>
            </w:r>
            <w:r w:rsidR="00A70ED6">
              <w:rPr>
                <w:rFonts w:eastAsia="Calibri"/>
                <w:color w:val="000000"/>
                <w:sz w:val="20"/>
                <w:szCs w:val="20"/>
                <w:lang w:eastAsia="en-US"/>
              </w:rPr>
              <w:t>)</w:t>
            </w:r>
          </w:p>
        </w:tc>
        <w:tc>
          <w:tcPr>
            <w:tcW w:w="4634" w:type="dxa"/>
            <w:tcBorders>
              <w:top w:val="single" w:sz="4" w:space="0" w:color="auto"/>
              <w:left w:val="single" w:sz="4" w:space="0" w:color="auto"/>
              <w:bottom w:val="single" w:sz="4" w:space="0" w:color="auto"/>
              <w:right w:val="single" w:sz="4" w:space="0" w:color="auto"/>
            </w:tcBorders>
          </w:tcPr>
          <w:p w:rsidR="00A70ED6" w:rsidRPr="00A70ED6" w:rsidRDefault="00A70ED6" w:rsidP="00A70ED6">
            <w:pPr>
              <w:adjustRightInd w:val="0"/>
              <w:jc w:val="both"/>
              <w:rPr>
                <w:rFonts w:eastAsia="Calibri"/>
                <w:color w:val="000000"/>
                <w:sz w:val="20"/>
                <w:lang w:eastAsia="en-US"/>
              </w:rPr>
            </w:pPr>
            <w:r w:rsidRPr="00A70ED6">
              <w:rPr>
                <w:rFonts w:eastAsia="Calibri"/>
                <w:color w:val="000000"/>
                <w:sz w:val="20"/>
                <w:lang w:eastAsia="en-US"/>
              </w:rPr>
              <w:t>(7) Žiadateľ o registráciu odrody je povinný kontrolnému ústavu</w:t>
            </w:r>
          </w:p>
          <w:p w:rsidR="00047A91" w:rsidRPr="00A70ED6" w:rsidRDefault="00A70ED6" w:rsidP="00A70ED6">
            <w:pPr>
              <w:adjustRightInd w:val="0"/>
              <w:jc w:val="both"/>
              <w:rPr>
                <w:rFonts w:eastAsia="Calibri"/>
                <w:color w:val="000000"/>
                <w:sz w:val="20"/>
                <w:lang w:eastAsia="en-US"/>
              </w:rPr>
            </w:pPr>
            <w:r w:rsidRPr="00A70ED6">
              <w:rPr>
                <w:rFonts w:eastAsia="Calibri"/>
                <w:color w:val="000000"/>
                <w:sz w:val="20"/>
                <w:lang w:eastAsia="en-US"/>
              </w:rPr>
              <w:t>a) podať žiadosť s Technickým dotazníkom príslušného rastlinného druhu v termíne určenom kontrolným ústavom,</w:t>
            </w:r>
          </w:p>
        </w:tc>
        <w:tc>
          <w:tcPr>
            <w:tcW w:w="718" w:type="dxa"/>
            <w:tcBorders>
              <w:top w:val="single" w:sz="4" w:space="0" w:color="auto"/>
              <w:left w:val="single" w:sz="4" w:space="0" w:color="auto"/>
              <w:bottom w:val="single" w:sz="4" w:space="0" w:color="auto"/>
              <w:right w:val="single" w:sz="4" w:space="0" w:color="auto"/>
            </w:tcBorders>
          </w:tcPr>
          <w:p w:rsidR="00047A91" w:rsidRDefault="004A2C78" w:rsidP="00753615">
            <w:pPr>
              <w:jc w:val="center"/>
              <w:rPr>
                <w:sz w:val="20"/>
                <w:szCs w:val="20"/>
              </w:rPr>
            </w:pPr>
            <w:r w:rsidRPr="007726FD">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47A91" w:rsidRPr="007726FD" w:rsidRDefault="00047A91" w:rsidP="00753615">
            <w:pPr>
              <w:pStyle w:val="Nadpis1"/>
              <w:jc w:val="both"/>
              <w:rPr>
                <w:b w:val="0"/>
                <w:bCs w:val="0"/>
                <w:sz w:val="20"/>
                <w:szCs w:val="20"/>
              </w:rPr>
            </w:pPr>
          </w:p>
        </w:tc>
      </w:tr>
      <w:tr w:rsidR="00047A91"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47A91" w:rsidRDefault="00047A91" w:rsidP="00753615">
            <w:pPr>
              <w:jc w:val="center"/>
              <w:rPr>
                <w:sz w:val="20"/>
                <w:szCs w:val="20"/>
              </w:rPr>
            </w:pPr>
            <w:r w:rsidRPr="007726FD">
              <w:rPr>
                <w:sz w:val="20"/>
                <w:szCs w:val="20"/>
              </w:rPr>
              <w:t>C:</w:t>
            </w:r>
            <w:r>
              <w:rPr>
                <w:sz w:val="20"/>
                <w:szCs w:val="20"/>
              </w:rPr>
              <w:t>5</w:t>
            </w:r>
          </w:p>
          <w:p w:rsidR="00047A91" w:rsidRPr="007726FD" w:rsidRDefault="00047A91" w:rsidP="00753615">
            <w:pPr>
              <w:jc w:val="center"/>
              <w:rPr>
                <w:sz w:val="20"/>
                <w:szCs w:val="20"/>
              </w:rPr>
            </w:pPr>
            <w:r>
              <w:rPr>
                <w:sz w:val="20"/>
                <w:szCs w:val="20"/>
              </w:rPr>
              <w:t>O:2</w:t>
            </w:r>
          </w:p>
        </w:tc>
        <w:tc>
          <w:tcPr>
            <w:tcW w:w="3963" w:type="dxa"/>
            <w:gridSpan w:val="2"/>
            <w:tcBorders>
              <w:top w:val="single" w:sz="4" w:space="0" w:color="auto"/>
              <w:left w:val="single" w:sz="4" w:space="0" w:color="auto"/>
              <w:bottom w:val="single" w:sz="4" w:space="0" w:color="auto"/>
              <w:right w:val="single" w:sz="4" w:space="0" w:color="auto"/>
            </w:tcBorders>
          </w:tcPr>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2.V žiadosti sú uvedené tieto informácie: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a) informácie požadované v technických dotazníkoch stanovených v čase podania žiadosti: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i) v  prílohe II k Protokolom pre skúšky na odlišnosť, vyrovnanosť a stálosť, ktoré vydala Správna rada Úradu spoločenstva pre odrody rastlín (CPVO) pre príslušné druhy, pre ktoré bol takýto protokol uverejnený, alebo (v prípade, že neboli uverejnené žiadne takéto protokoly);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ii) v oddiele X Skúšobných usmernení pre vykonávanie skúšok odlišnosti, vyrovnanosti a stálosti vydaných Medzinárodnou organizáciou pre ochranu nových druhov rastlín (UPOV) a v prílohe k danému skúšobnému usmerneniu pre príslušné druhy, pre ktoré takéto usmernenia boli uverejnené, alebo (v prípade, že neboli uverejnené žiadne takéto usmernenia);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iii) vo vnútroštátnych ustanoveniach;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b) informácie o tom, či je odroda úradne zaregistrovaná v inom členskom štáte alebo je podaná žiadosť o takúto registráciu v inom členskom štáte;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c) navrhovaný názov; </w:t>
            </w:r>
          </w:p>
          <w:p w:rsidR="00047A91" w:rsidRPr="00047A91" w:rsidRDefault="004205FF" w:rsidP="00753615">
            <w:pPr>
              <w:autoSpaceDE/>
              <w:autoSpaceDN/>
              <w:rPr>
                <w:rFonts w:eastAsia="Calibri"/>
                <w:sz w:val="20"/>
                <w:szCs w:val="20"/>
                <w:lang w:eastAsia="en-US"/>
              </w:rPr>
            </w:pPr>
            <w:r w:rsidRPr="004205FF">
              <w:rPr>
                <w:rFonts w:eastAsia="Calibri"/>
                <w:sz w:val="20"/>
                <w:szCs w:val="20"/>
                <w:lang w:eastAsia="en-US"/>
              </w:rPr>
              <w:t xml:space="preserve">d) v prípade geneticky modifikovanej odrody dôkaz o tom, že pestovanie geneticky modifikovaného organizmu, z ktorého odroda pozostáva, je povolené podľa smernice </w:t>
            </w:r>
            <w:r w:rsidRPr="004205FF">
              <w:rPr>
                <w:rFonts w:eastAsia="Calibri"/>
                <w:sz w:val="20"/>
                <w:szCs w:val="20"/>
                <w:lang w:eastAsia="en-US"/>
              </w:rPr>
              <w:lastRenderedPageBreak/>
              <w:t xml:space="preserve">2001/18/ES alebo nariadenia (ES) č. 1829/2003. </w:t>
            </w:r>
          </w:p>
        </w:tc>
        <w:tc>
          <w:tcPr>
            <w:tcW w:w="1059" w:type="dxa"/>
            <w:tcBorders>
              <w:top w:val="single" w:sz="4" w:space="0" w:color="auto"/>
              <w:left w:val="single" w:sz="4" w:space="0" w:color="auto"/>
              <w:bottom w:val="single" w:sz="4" w:space="0" w:color="auto"/>
              <w:right w:val="single" w:sz="4" w:space="0" w:color="auto"/>
            </w:tcBorders>
          </w:tcPr>
          <w:p w:rsidR="00047A91" w:rsidRPr="007726FD" w:rsidRDefault="00032D39" w:rsidP="00753615">
            <w:pPr>
              <w:jc w:val="center"/>
              <w:rPr>
                <w:sz w:val="20"/>
                <w:szCs w:val="20"/>
              </w:rPr>
            </w:pPr>
            <w:r>
              <w:rPr>
                <w:sz w:val="20"/>
                <w:szCs w:val="20"/>
              </w:rPr>
              <w:lastRenderedPageBreak/>
              <w:t>N</w:t>
            </w:r>
          </w:p>
        </w:tc>
        <w:tc>
          <w:tcPr>
            <w:tcW w:w="1615" w:type="dxa"/>
            <w:tcBorders>
              <w:top w:val="single" w:sz="4" w:space="0" w:color="auto"/>
              <w:left w:val="single" w:sz="4" w:space="0" w:color="auto"/>
              <w:bottom w:val="single" w:sz="4" w:space="0" w:color="auto"/>
              <w:right w:val="single" w:sz="4" w:space="0" w:color="auto"/>
            </w:tcBorders>
          </w:tcPr>
          <w:p w:rsidR="00372F9E" w:rsidRPr="00372F9E" w:rsidRDefault="00372F9E" w:rsidP="00753615">
            <w:pPr>
              <w:jc w:val="center"/>
              <w:rPr>
                <w:sz w:val="20"/>
                <w:szCs w:val="20"/>
              </w:rPr>
            </w:pPr>
            <w:r w:rsidRPr="00372F9E">
              <w:rPr>
                <w:sz w:val="20"/>
                <w:szCs w:val="20"/>
              </w:rPr>
              <w:t>NV SR</w:t>
            </w:r>
          </w:p>
          <w:p w:rsidR="00047A91" w:rsidRPr="007726FD" w:rsidRDefault="00A70ED6" w:rsidP="00753615">
            <w:pPr>
              <w:jc w:val="center"/>
              <w:rPr>
                <w:sz w:val="20"/>
                <w:szCs w:val="20"/>
              </w:rPr>
            </w:pPr>
            <w:r>
              <w:rPr>
                <w:sz w:val="20"/>
                <w:szCs w:val="20"/>
              </w:rPr>
              <w:t>č</w:t>
            </w:r>
            <w:r w:rsidR="00372F9E" w:rsidRPr="00372F9E">
              <w:rPr>
                <w:sz w:val="20"/>
                <w:szCs w:val="20"/>
              </w:rPr>
              <w:t>. 50/2007</w:t>
            </w:r>
          </w:p>
        </w:tc>
        <w:tc>
          <w:tcPr>
            <w:tcW w:w="926" w:type="dxa"/>
            <w:tcBorders>
              <w:top w:val="single" w:sz="4" w:space="0" w:color="auto"/>
              <w:left w:val="single" w:sz="4" w:space="0" w:color="auto"/>
              <w:bottom w:val="single" w:sz="4" w:space="0" w:color="auto"/>
              <w:right w:val="single" w:sz="4" w:space="0" w:color="auto"/>
            </w:tcBorders>
          </w:tcPr>
          <w:p w:rsidR="00D343B0" w:rsidRPr="00D343B0" w:rsidRDefault="00D343B0" w:rsidP="00753615">
            <w:pPr>
              <w:tabs>
                <w:tab w:val="left" w:pos="426"/>
              </w:tabs>
              <w:adjustRightInd w:val="0"/>
              <w:jc w:val="center"/>
              <w:rPr>
                <w:rFonts w:eastAsia="Calibri"/>
                <w:color w:val="000000"/>
                <w:sz w:val="20"/>
                <w:szCs w:val="20"/>
                <w:lang w:eastAsia="en-US"/>
              </w:rPr>
            </w:pPr>
            <w:r w:rsidRPr="00D343B0">
              <w:rPr>
                <w:rFonts w:eastAsia="Calibri"/>
                <w:color w:val="000000"/>
                <w:sz w:val="20"/>
                <w:szCs w:val="20"/>
                <w:lang w:eastAsia="en-US"/>
              </w:rPr>
              <w:t>§ 3</w:t>
            </w:r>
          </w:p>
          <w:p w:rsidR="00995233" w:rsidRDefault="00995233" w:rsidP="00753615">
            <w:pPr>
              <w:tabs>
                <w:tab w:val="left" w:pos="426"/>
              </w:tabs>
              <w:adjustRightInd w:val="0"/>
              <w:jc w:val="center"/>
              <w:rPr>
                <w:rFonts w:eastAsia="Calibri"/>
                <w:color w:val="000000"/>
                <w:sz w:val="20"/>
                <w:szCs w:val="20"/>
                <w:lang w:eastAsia="en-US"/>
              </w:rPr>
            </w:pPr>
            <w:r>
              <w:rPr>
                <w:rFonts w:eastAsia="Calibri"/>
                <w:color w:val="000000"/>
                <w:sz w:val="20"/>
                <w:szCs w:val="20"/>
                <w:lang w:eastAsia="en-US"/>
              </w:rPr>
              <w:t>O: 7</w:t>
            </w:r>
          </w:p>
          <w:p w:rsidR="00995233" w:rsidRPr="00D343B0" w:rsidRDefault="00995233" w:rsidP="00753615">
            <w:pPr>
              <w:tabs>
                <w:tab w:val="left" w:pos="426"/>
              </w:tabs>
              <w:adjustRightInd w:val="0"/>
              <w:jc w:val="center"/>
              <w:rPr>
                <w:rFonts w:eastAsia="Calibri"/>
                <w:color w:val="000000"/>
                <w:sz w:val="20"/>
                <w:szCs w:val="20"/>
                <w:lang w:eastAsia="en-US"/>
              </w:rPr>
            </w:pPr>
            <w:r>
              <w:rPr>
                <w:rFonts w:eastAsia="Calibri"/>
                <w:color w:val="000000"/>
                <w:sz w:val="20"/>
                <w:szCs w:val="20"/>
                <w:lang w:eastAsia="en-US"/>
              </w:rPr>
              <w:t>P: a) až e)</w:t>
            </w:r>
          </w:p>
          <w:p w:rsidR="008C3FBB" w:rsidRDefault="008C3FBB" w:rsidP="00753615">
            <w:pPr>
              <w:autoSpaceDE/>
              <w:autoSpaceDN/>
              <w:rPr>
                <w:sz w:val="20"/>
                <w:szCs w:val="20"/>
              </w:rPr>
            </w:pPr>
          </w:p>
          <w:p w:rsidR="008C3FBB" w:rsidRDefault="008C3FBB" w:rsidP="00753615">
            <w:pPr>
              <w:autoSpaceDE/>
              <w:autoSpaceDN/>
              <w:rPr>
                <w:sz w:val="20"/>
                <w:szCs w:val="20"/>
              </w:rPr>
            </w:pPr>
          </w:p>
          <w:p w:rsidR="008C3FBB" w:rsidRDefault="008C3FBB" w:rsidP="00753615">
            <w:pPr>
              <w:autoSpaceDE/>
              <w:autoSpaceDN/>
              <w:rPr>
                <w:sz w:val="20"/>
                <w:szCs w:val="20"/>
              </w:rPr>
            </w:pPr>
          </w:p>
          <w:p w:rsidR="008C3FBB" w:rsidRDefault="008C3FBB" w:rsidP="00753615">
            <w:pPr>
              <w:autoSpaceDE/>
              <w:autoSpaceDN/>
              <w:rPr>
                <w:sz w:val="20"/>
                <w:szCs w:val="20"/>
              </w:rPr>
            </w:pPr>
          </w:p>
          <w:p w:rsidR="008C3FBB" w:rsidRDefault="008C3FBB" w:rsidP="00753615">
            <w:pPr>
              <w:autoSpaceDE/>
              <w:autoSpaceDN/>
              <w:rPr>
                <w:sz w:val="20"/>
                <w:szCs w:val="20"/>
              </w:rPr>
            </w:pPr>
          </w:p>
          <w:p w:rsidR="008C3FBB" w:rsidRDefault="008C3FBB" w:rsidP="00753615">
            <w:pPr>
              <w:autoSpaceDE/>
              <w:autoSpaceDN/>
              <w:rPr>
                <w:sz w:val="20"/>
                <w:szCs w:val="20"/>
              </w:rPr>
            </w:pPr>
          </w:p>
          <w:p w:rsidR="008C3FBB" w:rsidRDefault="008C3FBB" w:rsidP="00753615">
            <w:pPr>
              <w:autoSpaceDE/>
              <w:autoSpaceDN/>
              <w:rPr>
                <w:sz w:val="20"/>
                <w:szCs w:val="20"/>
              </w:rPr>
            </w:pPr>
          </w:p>
          <w:p w:rsidR="008C3FBB" w:rsidRDefault="008C3FBB" w:rsidP="00753615">
            <w:pPr>
              <w:autoSpaceDE/>
              <w:autoSpaceDN/>
              <w:rPr>
                <w:sz w:val="20"/>
                <w:szCs w:val="20"/>
              </w:rPr>
            </w:pPr>
          </w:p>
          <w:p w:rsidR="008C3FBB" w:rsidRDefault="008C3FBB" w:rsidP="00753615">
            <w:pPr>
              <w:autoSpaceDE/>
              <w:autoSpaceDN/>
              <w:rPr>
                <w:sz w:val="20"/>
                <w:szCs w:val="20"/>
              </w:rPr>
            </w:pPr>
          </w:p>
          <w:p w:rsidR="008C3FBB" w:rsidRDefault="008C3FBB" w:rsidP="00753615">
            <w:pPr>
              <w:autoSpaceDE/>
              <w:autoSpaceDN/>
              <w:rPr>
                <w:sz w:val="20"/>
                <w:szCs w:val="20"/>
              </w:rPr>
            </w:pPr>
          </w:p>
          <w:p w:rsidR="008C3FBB" w:rsidRDefault="008C3FBB" w:rsidP="00753615">
            <w:pPr>
              <w:autoSpaceDE/>
              <w:autoSpaceDN/>
              <w:rPr>
                <w:sz w:val="20"/>
                <w:szCs w:val="20"/>
              </w:rPr>
            </w:pPr>
          </w:p>
          <w:p w:rsidR="008C3FBB" w:rsidRDefault="008C3FBB" w:rsidP="00753615">
            <w:pPr>
              <w:autoSpaceDE/>
              <w:autoSpaceDN/>
              <w:rPr>
                <w:sz w:val="20"/>
                <w:szCs w:val="20"/>
              </w:rPr>
            </w:pPr>
          </w:p>
          <w:p w:rsidR="008C3FBB" w:rsidRDefault="008C3FBB" w:rsidP="00753615">
            <w:pPr>
              <w:autoSpaceDE/>
              <w:autoSpaceDN/>
              <w:rPr>
                <w:sz w:val="20"/>
                <w:szCs w:val="20"/>
              </w:rPr>
            </w:pPr>
          </w:p>
          <w:p w:rsidR="008C3FBB" w:rsidRDefault="008C3FBB" w:rsidP="00753615">
            <w:pPr>
              <w:autoSpaceDE/>
              <w:autoSpaceDN/>
              <w:rPr>
                <w:sz w:val="20"/>
                <w:szCs w:val="20"/>
              </w:rPr>
            </w:pPr>
          </w:p>
          <w:p w:rsidR="008C3FBB" w:rsidRDefault="008C3FBB" w:rsidP="00753615">
            <w:pPr>
              <w:autoSpaceDE/>
              <w:autoSpaceDN/>
              <w:rPr>
                <w:sz w:val="20"/>
                <w:szCs w:val="20"/>
              </w:rPr>
            </w:pPr>
          </w:p>
          <w:p w:rsidR="008C3FBB" w:rsidRPr="008C3FBB" w:rsidRDefault="008C3FBB" w:rsidP="00753615">
            <w:pPr>
              <w:autoSpaceDE/>
              <w:autoSpaceDN/>
              <w:jc w:val="center"/>
              <w:rPr>
                <w:sz w:val="20"/>
                <w:szCs w:val="20"/>
              </w:rPr>
            </w:pPr>
            <w:r w:rsidRPr="008C3FBB">
              <w:rPr>
                <w:sz w:val="20"/>
                <w:szCs w:val="20"/>
              </w:rPr>
              <w:t>§ 3</w:t>
            </w:r>
          </w:p>
          <w:p w:rsidR="008C3FBB" w:rsidRPr="008C3FBB" w:rsidRDefault="008C3FBB" w:rsidP="00753615">
            <w:pPr>
              <w:autoSpaceDE/>
              <w:autoSpaceDN/>
              <w:jc w:val="center"/>
              <w:rPr>
                <w:sz w:val="20"/>
                <w:szCs w:val="20"/>
              </w:rPr>
            </w:pPr>
            <w:r w:rsidRPr="008C3FBB">
              <w:rPr>
                <w:sz w:val="20"/>
                <w:szCs w:val="20"/>
              </w:rPr>
              <w:t>O:</w:t>
            </w:r>
            <w:r w:rsidR="00817C57">
              <w:rPr>
                <w:sz w:val="20"/>
                <w:szCs w:val="20"/>
              </w:rPr>
              <w:t xml:space="preserve"> 10</w:t>
            </w:r>
          </w:p>
          <w:p w:rsidR="00047A91" w:rsidRPr="00D343B0" w:rsidRDefault="008C3FBB" w:rsidP="00817C57">
            <w:pPr>
              <w:pStyle w:val="Normlny0"/>
              <w:jc w:val="center"/>
              <w:rPr>
                <w:lang w:eastAsia="sk-SK"/>
              </w:rPr>
            </w:pPr>
            <w:r w:rsidRPr="008C3FBB">
              <w:t>P:</w:t>
            </w:r>
            <w:r w:rsidR="00817C57">
              <w:t xml:space="preserve"> </w:t>
            </w:r>
            <w:r w:rsidRPr="008C3FBB">
              <w:t>a)</w:t>
            </w:r>
            <w:r w:rsidR="00817C57">
              <w:t xml:space="preserve"> až</w:t>
            </w:r>
            <w:r w:rsidRPr="008C3FBB">
              <w:t xml:space="preserve"> </w:t>
            </w:r>
            <w:r w:rsidR="00817C57">
              <w:t>c</w:t>
            </w:r>
            <w:r>
              <w:t>)</w:t>
            </w:r>
          </w:p>
        </w:tc>
        <w:tc>
          <w:tcPr>
            <w:tcW w:w="4634" w:type="dxa"/>
            <w:tcBorders>
              <w:top w:val="single" w:sz="4" w:space="0" w:color="auto"/>
              <w:left w:val="single" w:sz="4" w:space="0" w:color="auto"/>
              <w:bottom w:val="single" w:sz="4" w:space="0" w:color="auto"/>
              <w:right w:val="single" w:sz="4" w:space="0" w:color="auto"/>
            </w:tcBorders>
          </w:tcPr>
          <w:p w:rsidR="00A70ED6" w:rsidRPr="00A70ED6" w:rsidRDefault="00A70ED6" w:rsidP="00A70ED6">
            <w:pPr>
              <w:adjustRightInd w:val="0"/>
              <w:jc w:val="both"/>
              <w:rPr>
                <w:rFonts w:eastAsia="Calibri"/>
                <w:color w:val="000000"/>
                <w:sz w:val="20"/>
                <w:szCs w:val="20"/>
                <w:lang w:eastAsia="en-US"/>
              </w:rPr>
            </w:pPr>
            <w:r w:rsidRPr="00A70ED6">
              <w:rPr>
                <w:rFonts w:eastAsia="Calibri"/>
                <w:color w:val="000000"/>
                <w:sz w:val="20"/>
                <w:szCs w:val="20"/>
                <w:lang w:eastAsia="en-US"/>
              </w:rPr>
              <w:t>(7)</w:t>
            </w:r>
            <w:r>
              <w:rPr>
                <w:rFonts w:eastAsia="Calibri"/>
                <w:color w:val="000000"/>
                <w:sz w:val="20"/>
                <w:szCs w:val="20"/>
                <w:lang w:eastAsia="en-US"/>
              </w:rPr>
              <w:t xml:space="preserve"> </w:t>
            </w:r>
            <w:r w:rsidRPr="00A70ED6">
              <w:rPr>
                <w:rFonts w:eastAsia="Calibri"/>
                <w:color w:val="000000"/>
                <w:sz w:val="20"/>
                <w:szCs w:val="20"/>
                <w:lang w:eastAsia="en-US"/>
              </w:rPr>
              <w:t>Žiadateľ o registráciu odrody je povinný kontrolnému ústavu</w:t>
            </w:r>
          </w:p>
          <w:p w:rsidR="00A70ED6" w:rsidRPr="00A70ED6" w:rsidRDefault="00A70ED6" w:rsidP="00A70ED6">
            <w:pPr>
              <w:adjustRightInd w:val="0"/>
              <w:jc w:val="both"/>
              <w:rPr>
                <w:rFonts w:eastAsia="Calibri"/>
                <w:color w:val="000000"/>
                <w:sz w:val="20"/>
                <w:szCs w:val="20"/>
                <w:lang w:eastAsia="en-US"/>
              </w:rPr>
            </w:pPr>
            <w:r w:rsidRPr="00A70ED6">
              <w:rPr>
                <w:rFonts w:eastAsia="Calibri"/>
                <w:color w:val="000000"/>
                <w:sz w:val="20"/>
                <w:szCs w:val="20"/>
                <w:lang w:eastAsia="en-US"/>
              </w:rPr>
              <w:t>a)</w:t>
            </w:r>
            <w:r>
              <w:rPr>
                <w:rFonts w:eastAsia="Calibri"/>
                <w:color w:val="000000"/>
                <w:sz w:val="20"/>
                <w:szCs w:val="20"/>
                <w:lang w:eastAsia="en-US"/>
              </w:rPr>
              <w:t xml:space="preserve"> </w:t>
            </w:r>
            <w:r w:rsidRPr="00A70ED6">
              <w:rPr>
                <w:rFonts w:eastAsia="Calibri"/>
                <w:color w:val="000000"/>
                <w:sz w:val="20"/>
                <w:szCs w:val="20"/>
                <w:lang w:eastAsia="en-US"/>
              </w:rPr>
              <w:t>podať žiadosť s Technickým dotazníkom príslušného rastlinného druhu v termíne určenom kontrolným ústavom,</w:t>
            </w:r>
          </w:p>
          <w:p w:rsidR="00A70ED6" w:rsidRPr="00A70ED6" w:rsidRDefault="00A70ED6" w:rsidP="00A70ED6">
            <w:pPr>
              <w:adjustRightInd w:val="0"/>
              <w:jc w:val="both"/>
              <w:rPr>
                <w:rFonts w:eastAsia="Calibri"/>
                <w:color w:val="000000"/>
                <w:sz w:val="20"/>
                <w:szCs w:val="20"/>
                <w:lang w:eastAsia="en-US"/>
              </w:rPr>
            </w:pPr>
            <w:r w:rsidRPr="00A70ED6">
              <w:rPr>
                <w:rFonts w:eastAsia="Calibri"/>
                <w:color w:val="000000"/>
                <w:sz w:val="20"/>
                <w:szCs w:val="20"/>
                <w:lang w:eastAsia="en-US"/>
              </w:rPr>
              <w:t>b)</w:t>
            </w:r>
            <w:r>
              <w:rPr>
                <w:rFonts w:eastAsia="Calibri"/>
                <w:color w:val="000000"/>
                <w:sz w:val="20"/>
                <w:szCs w:val="20"/>
                <w:lang w:eastAsia="en-US"/>
              </w:rPr>
              <w:t xml:space="preserve"> </w:t>
            </w:r>
            <w:r w:rsidRPr="00A70ED6">
              <w:rPr>
                <w:rFonts w:eastAsia="Calibri"/>
                <w:color w:val="000000"/>
                <w:sz w:val="20"/>
                <w:szCs w:val="20"/>
                <w:lang w:eastAsia="en-US"/>
              </w:rPr>
              <w:t>podať návrh názvu odrody v termíne určenom kontrolným ústavom,</w:t>
            </w:r>
          </w:p>
          <w:p w:rsidR="00A70ED6" w:rsidRPr="00A70ED6" w:rsidRDefault="00A70ED6" w:rsidP="00A70ED6">
            <w:pPr>
              <w:adjustRightInd w:val="0"/>
              <w:jc w:val="both"/>
              <w:rPr>
                <w:rFonts w:eastAsia="Calibri"/>
                <w:color w:val="000000"/>
                <w:sz w:val="20"/>
                <w:szCs w:val="20"/>
                <w:lang w:eastAsia="en-US"/>
              </w:rPr>
            </w:pPr>
            <w:r w:rsidRPr="00A70ED6">
              <w:rPr>
                <w:rFonts w:eastAsia="Calibri"/>
                <w:color w:val="000000"/>
                <w:sz w:val="20"/>
                <w:szCs w:val="20"/>
                <w:lang w:eastAsia="en-US"/>
              </w:rPr>
              <w:t>c)</w:t>
            </w:r>
            <w:r>
              <w:rPr>
                <w:rFonts w:eastAsia="Calibri"/>
                <w:color w:val="000000"/>
                <w:sz w:val="20"/>
                <w:szCs w:val="20"/>
                <w:lang w:eastAsia="en-US"/>
              </w:rPr>
              <w:t xml:space="preserve"> </w:t>
            </w:r>
            <w:r w:rsidRPr="00A70ED6">
              <w:rPr>
                <w:rFonts w:eastAsia="Calibri"/>
                <w:color w:val="000000"/>
                <w:sz w:val="20"/>
                <w:szCs w:val="20"/>
                <w:lang w:eastAsia="en-US"/>
              </w:rPr>
              <w:t>poskytnúť bezplatne množiteľský materiál v množstve, kvalite a termíne, ktorý určí kontrolný ústav,</w:t>
            </w:r>
          </w:p>
          <w:p w:rsidR="00A70ED6" w:rsidRPr="00A70ED6" w:rsidRDefault="00A70ED6" w:rsidP="00A70ED6">
            <w:pPr>
              <w:adjustRightInd w:val="0"/>
              <w:jc w:val="both"/>
              <w:rPr>
                <w:rFonts w:eastAsia="Calibri"/>
                <w:color w:val="000000"/>
                <w:sz w:val="20"/>
                <w:szCs w:val="20"/>
                <w:lang w:eastAsia="en-US"/>
              </w:rPr>
            </w:pPr>
            <w:r w:rsidRPr="00A70ED6">
              <w:rPr>
                <w:rFonts w:eastAsia="Calibri"/>
                <w:color w:val="000000"/>
                <w:sz w:val="20"/>
                <w:szCs w:val="20"/>
                <w:lang w:eastAsia="en-US"/>
              </w:rPr>
              <w:t>d)</w:t>
            </w:r>
            <w:r>
              <w:rPr>
                <w:rFonts w:eastAsia="Calibri"/>
                <w:color w:val="000000"/>
                <w:sz w:val="20"/>
                <w:szCs w:val="20"/>
                <w:lang w:eastAsia="en-US"/>
              </w:rPr>
              <w:t xml:space="preserve"> </w:t>
            </w:r>
            <w:r w:rsidRPr="00A70ED6">
              <w:rPr>
                <w:rFonts w:eastAsia="Calibri"/>
                <w:color w:val="000000"/>
                <w:sz w:val="20"/>
                <w:szCs w:val="20"/>
                <w:lang w:eastAsia="en-US"/>
              </w:rPr>
              <w:t>doložiť, ak ide o geneticky modifikovanú odrodu,2) súhlas Ministerstva životného prostredia Slovenskej republiky na zavedenie odrody do životného prostredia po dobu odrodových skúšok, ak geneticky modifikovaná odroda obsahuje novú konštrukciu génov, ktoré neboli povolené na uvádzanie na trh,</w:t>
            </w:r>
          </w:p>
          <w:p w:rsidR="008C3FBB" w:rsidRDefault="00A70ED6" w:rsidP="00A70ED6">
            <w:pPr>
              <w:adjustRightInd w:val="0"/>
              <w:jc w:val="both"/>
              <w:rPr>
                <w:rFonts w:eastAsia="Calibri"/>
                <w:color w:val="000000"/>
                <w:sz w:val="20"/>
                <w:szCs w:val="20"/>
                <w:lang w:eastAsia="en-US"/>
              </w:rPr>
            </w:pPr>
            <w:r w:rsidRPr="00A70ED6">
              <w:rPr>
                <w:rFonts w:eastAsia="Calibri"/>
                <w:color w:val="000000"/>
                <w:sz w:val="20"/>
                <w:szCs w:val="20"/>
                <w:lang w:eastAsia="en-US"/>
              </w:rPr>
              <w:t>e)</w:t>
            </w:r>
            <w:r>
              <w:rPr>
                <w:rFonts w:eastAsia="Calibri"/>
                <w:color w:val="000000"/>
                <w:sz w:val="20"/>
                <w:szCs w:val="20"/>
                <w:lang w:eastAsia="en-US"/>
              </w:rPr>
              <w:t xml:space="preserve"> </w:t>
            </w:r>
            <w:r w:rsidRPr="00A70ED6">
              <w:rPr>
                <w:rFonts w:eastAsia="Calibri"/>
                <w:color w:val="000000"/>
                <w:sz w:val="20"/>
                <w:szCs w:val="20"/>
                <w:lang w:eastAsia="en-US"/>
              </w:rPr>
              <w:t>uhradiť náklady za odrodové skúšky a registráciu odrody.</w:t>
            </w:r>
          </w:p>
          <w:p w:rsidR="00817C57" w:rsidRDefault="00817C57" w:rsidP="00A70ED6">
            <w:pPr>
              <w:adjustRightInd w:val="0"/>
              <w:jc w:val="both"/>
              <w:rPr>
                <w:sz w:val="20"/>
                <w:szCs w:val="20"/>
              </w:rPr>
            </w:pPr>
          </w:p>
          <w:p w:rsidR="00817C57" w:rsidRPr="00817C57" w:rsidRDefault="008C3FBB" w:rsidP="00817C57">
            <w:pPr>
              <w:autoSpaceDE/>
              <w:autoSpaceDN/>
              <w:rPr>
                <w:sz w:val="20"/>
                <w:szCs w:val="20"/>
              </w:rPr>
            </w:pPr>
            <w:r w:rsidRPr="008C3FBB">
              <w:rPr>
                <w:sz w:val="20"/>
                <w:szCs w:val="20"/>
              </w:rPr>
              <w:t>(1</w:t>
            </w:r>
            <w:r w:rsidR="00817C57">
              <w:rPr>
                <w:sz w:val="20"/>
                <w:szCs w:val="20"/>
              </w:rPr>
              <w:t>0</w:t>
            </w:r>
            <w:r w:rsidRPr="008C3FBB">
              <w:rPr>
                <w:sz w:val="20"/>
                <w:szCs w:val="20"/>
              </w:rPr>
              <w:t xml:space="preserve">) </w:t>
            </w:r>
            <w:r w:rsidR="00817C57" w:rsidRPr="00817C57">
              <w:rPr>
                <w:sz w:val="20"/>
                <w:szCs w:val="20"/>
              </w:rPr>
              <w:t>Kontrolný ústav vykonáva odrodové skúšky podľa metodík odrodových skúšok, ktoré na základe zohľadnenia vedeckých poznatkov a technických poznatkov ustanovujú</w:t>
            </w:r>
          </w:p>
          <w:p w:rsidR="00817C57" w:rsidRPr="00817C57" w:rsidRDefault="00817C57" w:rsidP="00817C57">
            <w:pPr>
              <w:autoSpaceDE/>
              <w:autoSpaceDN/>
              <w:rPr>
                <w:sz w:val="20"/>
                <w:szCs w:val="20"/>
              </w:rPr>
            </w:pPr>
            <w:r w:rsidRPr="00817C57">
              <w:rPr>
                <w:sz w:val="20"/>
                <w:szCs w:val="20"/>
              </w:rPr>
              <w:t>a)</w:t>
            </w:r>
            <w:r>
              <w:rPr>
                <w:sz w:val="20"/>
                <w:szCs w:val="20"/>
              </w:rPr>
              <w:t xml:space="preserve"> </w:t>
            </w:r>
            <w:r w:rsidRPr="00817C57">
              <w:rPr>
                <w:sz w:val="20"/>
                <w:szCs w:val="20"/>
              </w:rPr>
              <w:t>minimálne vlastnosti, ktoré musia byť zahrnuté do skúšania odrôd jednotlivých rastlinných druhov uvedených v prílohe č. 3 časti A bodoch 1 až 3 a časti B,</w:t>
            </w:r>
          </w:p>
          <w:p w:rsidR="00817C57" w:rsidRPr="00817C57" w:rsidRDefault="00817C57" w:rsidP="00817C57">
            <w:pPr>
              <w:autoSpaceDE/>
              <w:autoSpaceDN/>
              <w:rPr>
                <w:sz w:val="20"/>
                <w:szCs w:val="20"/>
              </w:rPr>
            </w:pPr>
            <w:r w:rsidRPr="00817C57">
              <w:rPr>
                <w:sz w:val="20"/>
                <w:szCs w:val="20"/>
              </w:rPr>
              <w:t>b)</w:t>
            </w:r>
            <w:r>
              <w:rPr>
                <w:sz w:val="20"/>
                <w:szCs w:val="20"/>
              </w:rPr>
              <w:t xml:space="preserve"> </w:t>
            </w:r>
            <w:r w:rsidRPr="00817C57">
              <w:rPr>
                <w:sz w:val="20"/>
                <w:szCs w:val="20"/>
              </w:rPr>
              <w:t>minimálne požiadavky na vykonanie odrodových skúšok uvedené v prílohe č. 3 časti A bodoch 5 a 6,</w:t>
            </w:r>
          </w:p>
          <w:p w:rsidR="008C3FBB" w:rsidRPr="000122B1" w:rsidRDefault="00817C57" w:rsidP="00817C57">
            <w:pPr>
              <w:autoSpaceDE/>
              <w:autoSpaceDN/>
              <w:rPr>
                <w:sz w:val="20"/>
                <w:szCs w:val="20"/>
              </w:rPr>
            </w:pPr>
            <w:r w:rsidRPr="00817C57">
              <w:rPr>
                <w:sz w:val="20"/>
                <w:szCs w:val="20"/>
              </w:rPr>
              <w:t>c)</w:t>
            </w:r>
            <w:r>
              <w:rPr>
                <w:sz w:val="20"/>
                <w:szCs w:val="20"/>
              </w:rPr>
              <w:t xml:space="preserve"> </w:t>
            </w:r>
            <w:r w:rsidRPr="00817C57">
              <w:rPr>
                <w:sz w:val="20"/>
                <w:szCs w:val="20"/>
              </w:rPr>
              <w:t>podrobnosti o vykonávaní skúšok hospodárskej hodnoty uvedené v prílohe č. 3. časti A bode 4.</w:t>
            </w:r>
          </w:p>
        </w:tc>
        <w:tc>
          <w:tcPr>
            <w:tcW w:w="718" w:type="dxa"/>
            <w:tcBorders>
              <w:top w:val="single" w:sz="4" w:space="0" w:color="auto"/>
              <w:left w:val="single" w:sz="4" w:space="0" w:color="auto"/>
              <w:bottom w:val="single" w:sz="4" w:space="0" w:color="auto"/>
              <w:right w:val="single" w:sz="4" w:space="0" w:color="auto"/>
            </w:tcBorders>
          </w:tcPr>
          <w:p w:rsidR="00047A91" w:rsidRDefault="004A2C78" w:rsidP="00753615">
            <w:pPr>
              <w:jc w:val="center"/>
              <w:rPr>
                <w:sz w:val="20"/>
                <w:szCs w:val="20"/>
              </w:rPr>
            </w:pPr>
            <w:r w:rsidRPr="007726FD">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47A91" w:rsidRPr="007726FD" w:rsidRDefault="00047A91" w:rsidP="00753615">
            <w:pPr>
              <w:pStyle w:val="Nadpis1"/>
              <w:jc w:val="both"/>
              <w:rPr>
                <w:b w:val="0"/>
                <w:bCs w:val="0"/>
                <w:sz w:val="20"/>
                <w:szCs w:val="20"/>
              </w:rPr>
            </w:pPr>
          </w:p>
        </w:tc>
      </w:tr>
      <w:tr w:rsidR="00047A91"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47A91" w:rsidRDefault="00047A91" w:rsidP="00753615">
            <w:pPr>
              <w:jc w:val="center"/>
              <w:rPr>
                <w:sz w:val="20"/>
                <w:szCs w:val="20"/>
              </w:rPr>
            </w:pPr>
            <w:r w:rsidRPr="007726FD">
              <w:rPr>
                <w:sz w:val="20"/>
                <w:szCs w:val="20"/>
              </w:rPr>
              <w:lastRenderedPageBreak/>
              <w:t>C:</w:t>
            </w:r>
            <w:r>
              <w:rPr>
                <w:sz w:val="20"/>
                <w:szCs w:val="20"/>
              </w:rPr>
              <w:t>5</w:t>
            </w:r>
          </w:p>
          <w:p w:rsidR="00047A91" w:rsidRPr="007726FD" w:rsidRDefault="00047A91" w:rsidP="00753615">
            <w:pPr>
              <w:jc w:val="center"/>
              <w:rPr>
                <w:sz w:val="20"/>
                <w:szCs w:val="20"/>
              </w:rPr>
            </w:pPr>
            <w:r>
              <w:rPr>
                <w:sz w:val="20"/>
                <w:szCs w:val="20"/>
              </w:rPr>
              <w:t>O:3</w:t>
            </w:r>
          </w:p>
        </w:tc>
        <w:tc>
          <w:tcPr>
            <w:tcW w:w="3963" w:type="dxa"/>
            <w:gridSpan w:val="2"/>
            <w:tcBorders>
              <w:top w:val="single" w:sz="4" w:space="0" w:color="auto"/>
              <w:left w:val="single" w:sz="4" w:space="0" w:color="auto"/>
              <w:bottom w:val="single" w:sz="4" w:space="0" w:color="auto"/>
              <w:right w:val="single" w:sz="4" w:space="0" w:color="auto"/>
            </w:tcBorders>
          </w:tcPr>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3. Žiadateľ môže spolu so žiadosťou predložiť: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a) úradný opis podľa článku 6 ods. 5 vypracovaný zodpovedným úradným orgánom iného členského štátu; </w:t>
            </w:r>
          </w:p>
          <w:p w:rsidR="00047A91" w:rsidRPr="007726FD" w:rsidRDefault="004205FF" w:rsidP="00753615">
            <w:pPr>
              <w:autoSpaceDE/>
              <w:autoSpaceDN/>
              <w:rPr>
                <w:rFonts w:eastAsia="Calibri"/>
                <w:b/>
                <w:bCs/>
                <w:color w:val="000000"/>
                <w:sz w:val="20"/>
                <w:szCs w:val="20"/>
                <w:lang w:eastAsia="en-US"/>
              </w:rPr>
            </w:pPr>
            <w:r w:rsidRPr="004205FF">
              <w:rPr>
                <w:rFonts w:eastAsia="Calibri"/>
                <w:sz w:val="20"/>
                <w:szCs w:val="20"/>
                <w:lang w:eastAsia="en-US"/>
              </w:rPr>
              <w:t xml:space="preserve">b) všetky ostatné relevantné informácie. </w:t>
            </w:r>
          </w:p>
        </w:tc>
        <w:tc>
          <w:tcPr>
            <w:tcW w:w="1059" w:type="dxa"/>
            <w:tcBorders>
              <w:top w:val="single" w:sz="4" w:space="0" w:color="auto"/>
              <w:left w:val="single" w:sz="4" w:space="0" w:color="auto"/>
              <w:bottom w:val="single" w:sz="4" w:space="0" w:color="auto"/>
              <w:right w:val="single" w:sz="4" w:space="0" w:color="auto"/>
            </w:tcBorders>
          </w:tcPr>
          <w:p w:rsidR="00047A91" w:rsidRPr="007726FD" w:rsidRDefault="00032D39" w:rsidP="00753615">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3747CA" w:rsidRDefault="003747CA" w:rsidP="00753615">
            <w:pPr>
              <w:jc w:val="center"/>
              <w:rPr>
                <w:bCs/>
                <w:sz w:val="20"/>
                <w:szCs w:val="20"/>
              </w:rPr>
            </w:pPr>
            <w:r w:rsidRPr="007726FD">
              <w:rPr>
                <w:bCs/>
                <w:sz w:val="20"/>
                <w:szCs w:val="20"/>
              </w:rPr>
              <w:t>NV SR</w:t>
            </w:r>
          </w:p>
          <w:p w:rsidR="003747CA" w:rsidRPr="007726FD" w:rsidRDefault="00DF15FF" w:rsidP="00753615">
            <w:pPr>
              <w:jc w:val="center"/>
              <w:rPr>
                <w:bCs/>
                <w:sz w:val="20"/>
                <w:szCs w:val="20"/>
              </w:rPr>
            </w:pPr>
            <w:r>
              <w:rPr>
                <w:bCs/>
                <w:sz w:val="20"/>
                <w:szCs w:val="20"/>
              </w:rPr>
              <w:t>č</w:t>
            </w:r>
            <w:r w:rsidR="003747CA" w:rsidRPr="0015528B">
              <w:rPr>
                <w:bCs/>
                <w:sz w:val="20"/>
                <w:szCs w:val="20"/>
              </w:rPr>
              <w:t>. Y/2016</w:t>
            </w:r>
          </w:p>
          <w:p w:rsidR="00047A91" w:rsidRPr="007726FD" w:rsidRDefault="00047A91" w:rsidP="00753615">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747CA" w:rsidRPr="00372F9E" w:rsidRDefault="003747CA" w:rsidP="00753615">
            <w:pPr>
              <w:pStyle w:val="Normlny0"/>
              <w:jc w:val="center"/>
              <w:rPr>
                <w:bCs/>
                <w:lang w:eastAsia="sk-SK"/>
              </w:rPr>
            </w:pPr>
            <w:r w:rsidRPr="00372F9E">
              <w:rPr>
                <w:bCs/>
                <w:lang w:eastAsia="sk-SK"/>
              </w:rPr>
              <w:t>Č.I</w:t>
            </w:r>
          </w:p>
          <w:p w:rsidR="004E2407" w:rsidRPr="00043B4E" w:rsidRDefault="003747CA" w:rsidP="00753615">
            <w:pPr>
              <w:pStyle w:val="Normlny0"/>
              <w:jc w:val="center"/>
              <w:rPr>
                <w:lang w:eastAsia="sk-SK"/>
              </w:rPr>
            </w:pPr>
            <w:r w:rsidRPr="00372F9E">
              <w:rPr>
                <w:bCs/>
                <w:lang w:eastAsia="sk-SK"/>
              </w:rPr>
              <w:t>Bod.</w:t>
            </w:r>
            <w:r w:rsidR="005E1543">
              <w:rPr>
                <w:bCs/>
                <w:lang w:eastAsia="sk-SK"/>
              </w:rPr>
              <w:t>6</w:t>
            </w:r>
          </w:p>
        </w:tc>
        <w:tc>
          <w:tcPr>
            <w:tcW w:w="4634" w:type="dxa"/>
            <w:tcBorders>
              <w:top w:val="single" w:sz="4" w:space="0" w:color="auto"/>
              <w:left w:val="single" w:sz="4" w:space="0" w:color="auto"/>
              <w:bottom w:val="single" w:sz="4" w:space="0" w:color="auto"/>
              <w:right w:val="single" w:sz="4" w:space="0" w:color="auto"/>
            </w:tcBorders>
          </w:tcPr>
          <w:p w:rsidR="003747CA" w:rsidRPr="00043B4E" w:rsidRDefault="003747CA" w:rsidP="00753615">
            <w:pPr>
              <w:tabs>
                <w:tab w:val="left" w:pos="426"/>
              </w:tabs>
              <w:adjustRightInd w:val="0"/>
              <w:rPr>
                <w:rFonts w:eastAsia="Calibri"/>
                <w:color w:val="000000"/>
                <w:sz w:val="20"/>
                <w:szCs w:val="20"/>
                <w:lang w:eastAsia="en-US"/>
              </w:rPr>
            </w:pPr>
            <w:r>
              <w:rPr>
                <w:rFonts w:eastAsia="Calibri"/>
                <w:color w:val="000000"/>
                <w:sz w:val="20"/>
                <w:szCs w:val="20"/>
                <w:lang w:eastAsia="en-US"/>
              </w:rPr>
              <w:t>§ 8a</w:t>
            </w:r>
          </w:p>
          <w:p w:rsidR="00043B4E" w:rsidRPr="000122B1" w:rsidRDefault="00043B4E" w:rsidP="00753615">
            <w:pPr>
              <w:tabs>
                <w:tab w:val="left" w:pos="426"/>
              </w:tabs>
              <w:adjustRightInd w:val="0"/>
              <w:jc w:val="both"/>
              <w:rPr>
                <w:rFonts w:eastAsia="Calibri"/>
                <w:sz w:val="20"/>
                <w:szCs w:val="20"/>
                <w:lang w:eastAsia="en-US"/>
              </w:rPr>
            </w:pPr>
            <w:r w:rsidRPr="000122B1">
              <w:rPr>
                <w:rFonts w:eastAsia="Calibri"/>
                <w:color w:val="000000"/>
                <w:sz w:val="20"/>
                <w:szCs w:val="20"/>
                <w:lang w:eastAsia="en-US"/>
              </w:rPr>
              <w:t xml:space="preserve">(4)  </w:t>
            </w:r>
            <w:r w:rsidRPr="000122B1">
              <w:rPr>
                <w:rFonts w:eastAsia="Calibri"/>
                <w:sz w:val="20"/>
                <w:szCs w:val="20"/>
                <w:lang w:eastAsia="en-US"/>
              </w:rPr>
              <w:t xml:space="preserve">Žiadateľ musí  spolu so žiadosťou </w:t>
            </w:r>
          </w:p>
          <w:p w:rsidR="00043B4E" w:rsidRPr="000122B1" w:rsidRDefault="00043B4E" w:rsidP="00753615">
            <w:pPr>
              <w:adjustRightInd w:val="0"/>
              <w:jc w:val="both"/>
              <w:rPr>
                <w:rFonts w:eastAsia="Calibri"/>
                <w:sz w:val="20"/>
                <w:szCs w:val="20"/>
                <w:lang w:eastAsia="en-US"/>
              </w:rPr>
            </w:pPr>
            <w:r w:rsidRPr="000122B1">
              <w:rPr>
                <w:rFonts w:eastAsia="Calibri"/>
                <w:sz w:val="20"/>
                <w:szCs w:val="20"/>
                <w:lang w:eastAsia="en-US"/>
              </w:rPr>
              <w:t>a) predložiť úradný popis odrody, vypracovaný zodpovedným orgánom iného členského štátu alebo popis odrody, ktorý je tvorený podľa minimálnych znakov príslušného platného technického protokolu</w:t>
            </w:r>
          </w:p>
          <w:p w:rsidR="00047A91" w:rsidRPr="00817C57" w:rsidRDefault="00043B4E" w:rsidP="00817C57">
            <w:pPr>
              <w:widowControl w:val="0"/>
              <w:tabs>
                <w:tab w:val="left" w:pos="426"/>
              </w:tabs>
              <w:adjustRightInd w:val="0"/>
              <w:jc w:val="both"/>
              <w:rPr>
                <w:rFonts w:eastAsia="Calibri"/>
                <w:sz w:val="20"/>
                <w:szCs w:val="20"/>
                <w:lang w:eastAsia="en-US"/>
              </w:rPr>
            </w:pPr>
            <w:r w:rsidRPr="000122B1">
              <w:rPr>
                <w:rFonts w:eastAsia="Calibri"/>
                <w:sz w:val="20"/>
                <w:szCs w:val="20"/>
                <w:lang w:eastAsia="en-US"/>
              </w:rPr>
              <w:t>b) preukázať skutočnosť, že odroda má zabezpečené udržiavacie šľachtenie.</w:t>
            </w:r>
          </w:p>
        </w:tc>
        <w:tc>
          <w:tcPr>
            <w:tcW w:w="718" w:type="dxa"/>
            <w:tcBorders>
              <w:top w:val="single" w:sz="4" w:space="0" w:color="auto"/>
              <w:left w:val="single" w:sz="4" w:space="0" w:color="auto"/>
              <w:bottom w:val="single" w:sz="4" w:space="0" w:color="auto"/>
              <w:right w:val="single" w:sz="4" w:space="0" w:color="auto"/>
            </w:tcBorders>
          </w:tcPr>
          <w:p w:rsidR="00047A91" w:rsidRDefault="004A2C78" w:rsidP="00753615">
            <w:pPr>
              <w:jc w:val="center"/>
              <w:rPr>
                <w:sz w:val="20"/>
                <w:szCs w:val="20"/>
              </w:rPr>
            </w:pPr>
            <w:r w:rsidRPr="007726FD">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47A91" w:rsidRPr="007726FD" w:rsidRDefault="00047A91" w:rsidP="00753615">
            <w:pPr>
              <w:pStyle w:val="Nadpis1"/>
              <w:jc w:val="both"/>
              <w:rPr>
                <w:b w:val="0"/>
                <w:bCs w:val="0"/>
                <w:sz w:val="20"/>
                <w:szCs w:val="20"/>
              </w:rPr>
            </w:pPr>
          </w:p>
        </w:tc>
      </w:tr>
      <w:tr w:rsidR="00047A91"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47A91" w:rsidRDefault="00047A91" w:rsidP="00753615">
            <w:pPr>
              <w:jc w:val="center"/>
              <w:rPr>
                <w:sz w:val="20"/>
                <w:szCs w:val="20"/>
              </w:rPr>
            </w:pPr>
            <w:r w:rsidRPr="007726FD">
              <w:rPr>
                <w:sz w:val="20"/>
                <w:szCs w:val="20"/>
              </w:rPr>
              <w:t>C:</w:t>
            </w:r>
            <w:r>
              <w:rPr>
                <w:sz w:val="20"/>
                <w:szCs w:val="20"/>
              </w:rPr>
              <w:t>6</w:t>
            </w:r>
          </w:p>
          <w:p w:rsidR="00047A91" w:rsidRPr="007726FD" w:rsidRDefault="00047A91" w:rsidP="00753615">
            <w:pPr>
              <w:jc w:val="center"/>
              <w:rPr>
                <w:sz w:val="20"/>
                <w:szCs w:val="20"/>
              </w:rPr>
            </w:pPr>
            <w:r>
              <w:rPr>
                <w:sz w:val="20"/>
                <w:szCs w:val="20"/>
              </w:rPr>
              <w:t>O:1</w:t>
            </w:r>
          </w:p>
        </w:tc>
        <w:tc>
          <w:tcPr>
            <w:tcW w:w="3963" w:type="dxa"/>
            <w:gridSpan w:val="2"/>
            <w:tcBorders>
              <w:top w:val="single" w:sz="4" w:space="0" w:color="auto"/>
              <w:left w:val="single" w:sz="4" w:space="0" w:color="auto"/>
              <w:bottom w:val="single" w:sz="4" w:space="0" w:color="auto"/>
              <w:right w:val="single" w:sz="4" w:space="0" w:color="auto"/>
            </w:tcBorders>
          </w:tcPr>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Preskúmanie žiadostí </w:t>
            </w:r>
          </w:p>
          <w:p w:rsidR="00047A91" w:rsidRPr="00047A91" w:rsidRDefault="004205FF" w:rsidP="00753615">
            <w:pPr>
              <w:autoSpaceDE/>
              <w:autoSpaceDN/>
              <w:rPr>
                <w:rFonts w:eastAsia="Calibri"/>
                <w:sz w:val="20"/>
                <w:szCs w:val="20"/>
                <w:lang w:eastAsia="en-US"/>
              </w:rPr>
            </w:pPr>
            <w:r w:rsidRPr="004205FF">
              <w:rPr>
                <w:rFonts w:eastAsia="Calibri"/>
                <w:sz w:val="20"/>
                <w:szCs w:val="20"/>
                <w:lang w:eastAsia="en-US"/>
              </w:rPr>
              <w:t xml:space="preserve">1.Členské štáty zabezpečia, aby v prípade, keď zodpovedný úradný orgán dostane žiadosť o registráciu odrody ako odrody s úradným opisom, prebehlo preskúmanie danej odrody v súlade s odsekmi 2, 3 a 4. </w:t>
            </w:r>
          </w:p>
        </w:tc>
        <w:tc>
          <w:tcPr>
            <w:tcW w:w="1059" w:type="dxa"/>
            <w:tcBorders>
              <w:top w:val="single" w:sz="4" w:space="0" w:color="auto"/>
              <w:left w:val="single" w:sz="4" w:space="0" w:color="auto"/>
              <w:bottom w:val="single" w:sz="4" w:space="0" w:color="auto"/>
              <w:right w:val="single" w:sz="4" w:space="0" w:color="auto"/>
            </w:tcBorders>
          </w:tcPr>
          <w:p w:rsidR="00047A91" w:rsidRPr="007726FD" w:rsidRDefault="00032D39" w:rsidP="00753615">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3747CA" w:rsidRDefault="003747CA" w:rsidP="00753615">
            <w:pPr>
              <w:jc w:val="center"/>
              <w:rPr>
                <w:bCs/>
                <w:sz w:val="20"/>
                <w:szCs w:val="20"/>
              </w:rPr>
            </w:pPr>
            <w:r w:rsidRPr="007726FD">
              <w:rPr>
                <w:bCs/>
                <w:sz w:val="20"/>
                <w:szCs w:val="20"/>
              </w:rPr>
              <w:t>NV SR</w:t>
            </w:r>
          </w:p>
          <w:p w:rsidR="003747CA" w:rsidRPr="007726FD" w:rsidRDefault="00DF15FF" w:rsidP="00753615">
            <w:pPr>
              <w:jc w:val="center"/>
              <w:rPr>
                <w:bCs/>
                <w:sz w:val="20"/>
                <w:szCs w:val="20"/>
              </w:rPr>
            </w:pPr>
            <w:r>
              <w:rPr>
                <w:bCs/>
                <w:sz w:val="20"/>
                <w:szCs w:val="20"/>
              </w:rPr>
              <w:t>č</w:t>
            </w:r>
            <w:r w:rsidR="003747CA" w:rsidRPr="0015528B">
              <w:rPr>
                <w:bCs/>
                <w:sz w:val="20"/>
                <w:szCs w:val="20"/>
              </w:rPr>
              <w:t>. Y/2016</w:t>
            </w:r>
          </w:p>
          <w:p w:rsidR="00047A91" w:rsidRDefault="00047A91" w:rsidP="00753615">
            <w:pPr>
              <w:jc w:val="center"/>
              <w:rPr>
                <w:sz w:val="20"/>
                <w:szCs w:val="20"/>
              </w:rPr>
            </w:pPr>
          </w:p>
          <w:p w:rsidR="003747CA" w:rsidRDefault="003747CA" w:rsidP="00753615">
            <w:pPr>
              <w:jc w:val="center"/>
              <w:rPr>
                <w:sz w:val="20"/>
                <w:szCs w:val="20"/>
              </w:rPr>
            </w:pPr>
          </w:p>
          <w:p w:rsidR="003747CA" w:rsidRDefault="003747CA" w:rsidP="00753615">
            <w:pPr>
              <w:jc w:val="center"/>
              <w:rPr>
                <w:sz w:val="20"/>
                <w:szCs w:val="20"/>
              </w:rPr>
            </w:pPr>
          </w:p>
          <w:p w:rsidR="003747CA" w:rsidRDefault="003747CA" w:rsidP="00753615">
            <w:pPr>
              <w:jc w:val="center"/>
              <w:rPr>
                <w:sz w:val="20"/>
                <w:szCs w:val="20"/>
              </w:rPr>
            </w:pPr>
          </w:p>
          <w:p w:rsidR="003747CA" w:rsidRDefault="003747CA" w:rsidP="00753615">
            <w:pPr>
              <w:jc w:val="center"/>
              <w:rPr>
                <w:sz w:val="20"/>
                <w:szCs w:val="20"/>
              </w:rPr>
            </w:pPr>
          </w:p>
          <w:p w:rsidR="003747CA" w:rsidRDefault="003747CA" w:rsidP="00753615">
            <w:pPr>
              <w:jc w:val="center"/>
              <w:rPr>
                <w:sz w:val="20"/>
                <w:szCs w:val="20"/>
              </w:rPr>
            </w:pPr>
          </w:p>
          <w:p w:rsidR="003747CA" w:rsidRDefault="003747CA" w:rsidP="00753615">
            <w:pPr>
              <w:jc w:val="center"/>
              <w:rPr>
                <w:sz w:val="20"/>
                <w:szCs w:val="20"/>
              </w:rPr>
            </w:pPr>
          </w:p>
          <w:p w:rsidR="003747CA" w:rsidRDefault="003747CA" w:rsidP="00753615">
            <w:pPr>
              <w:jc w:val="center"/>
              <w:rPr>
                <w:bCs/>
                <w:sz w:val="20"/>
                <w:szCs w:val="20"/>
              </w:rPr>
            </w:pPr>
            <w:r w:rsidRPr="007726FD">
              <w:rPr>
                <w:bCs/>
                <w:sz w:val="20"/>
                <w:szCs w:val="20"/>
              </w:rPr>
              <w:t>NV SR</w:t>
            </w:r>
          </w:p>
          <w:p w:rsidR="003747CA" w:rsidRPr="00BE271B" w:rsidRDefault="00DF15FF" w:rsidP="00BE271B">
            <w:pPr>
              <w:jc w:val="center"/>
              <w:rPr>
                <w:bCs/>
                <w:sz w:val="20"/>
                <w:szCs w:val="20"/>
              </w:rPr>
            </w:pPr>
            <w:r>
              <w:rPr>
                <w:bCs/>
                <w:sz w:val="20"/>
                <w:szCs w:val="20"/>
              </w:rPr>
              <w:t>č</w:t>
            </w:r>
            <w:r w:rsidR="003747CA" w:rsidRPr="003747CA">
              <w:rPr>
                <w:bCs/>
                <w:sz w:val="20"/>
                <w:szCs w:val="20"/>
              </w:rPr>
              <w:t xml:space="preserve">. </w:t>
            </w:r>
            <w:r w:rsidR="003747CA">
              <w:rPr>
                <w:bCs/>
                <w:sz w:val="20"/>
                <w:szCs w:val="20"/>
              </w:rPr>
              <w:t>50</w:t>
            </w:r>
            <w:r w:rsidR="003747CA" w:rsidRPr="003747CA">
              <w:rPr>
                <w:bCs/>
                <w:sz w:val="20"/>
                <w:szCs w:val="20"/>
              </w:rPr>
              <w:t>/20</w:t>
            </w:r>
            <w:r w:rsidR="003747CA">
              <w:rPr>
                <w:bCs/>
                <w:sz w:val="20"/>
                <w:szCs w:val="20"/>
              </w:rPr>
              <w:t>07</w:t>
            </w:r>
          </w:p>
        </w:tc>
        <w:tc>
          <w:tcPr>
            <w:tcW w:w="926" w:type="dxa"/>
            <w:tcBorders>
              <w:top w:val="single" w:sz="4" w:space="0" w:color="auto"/>
              <w:left w:val="single" w:sz="4" w:space="0" w:color="auto"/>
              <w:bottom w:val="single" w:sz="4" w:space="0" w:color="auto"/>
              <w:right w:val="single" w:sz="4" w:space="0" w:color="auto"/>
            </w:tcBorders>
          </w:tcPr>
          <w:p w:rsidR="003747CA" w:rsidRPr="00372F9E" w:rsidRDefault="003747CA" w:rsidP="00753615">
            <w:pPr>
              <w:pStyle w:val="Normlny0"/>
              <w:jc w:val="center"/>
              <w:rPr>
                <w:bCs/>
                <w:lang w:eastAsia="sk-SK"/>
              </w:rPr>
            </w:pPr>
            <w:r w:rsidRPr="00372F9E">
              <w:rPr>
                <w:bCs/>
                <w:lang w:eastAsia="sk-SK"/>
              </w:rPr>
              <w:t>Č.I</w:t>
            </w:r>
          </w:p>
          <w:p w:rsidR="007F0DDB" w:rsidRDefault="003747CA" w:rsidP="00753615">
            <w:pPr>
              <w:tabs>
                <w:tab w:val="left" w:pos="426"/>
              </w:tabs>
              <w:adjustRightInd w:val="0"/>
              <w:jc w:val="center"/>
              <w:rPr>
                <w:rFonts w:eastAsia="Calibri"/>
                <w:color w:val="000000"/>
                <w:sz w:val="20"/>
                <w:szCs w:val="20"/>
                <w:lang w:eastAsia="en-US"/>
              </w:rPr>
            </w:pPr>
            <w:r w:rsidRPr="00372F9E">
              <w:rPr>
                <w:bCs/>
                <w:sz w:val="20"/>
                <w:szCs w:val="20"/>
              </w:rPr>
              <w:t>Bod.</w:t>
            </w:r>
            <w:r w:rsidR="00296C87">
              <w:rPr>
                <w:bCs/>
                <w:sz w:val="20"/>
                <w:szCs w:val="20"/>
              </w:rPr>
              <w:t>6</w:t>
            </w:r>
          </w:p>
          <w:p w:rsidR="007F0DDB" w:rsidRDefault="007F0DDB" w:rsidP="00753615">
            <w:pPr>
              <w:tabs>
                <w:tab w:val="left" w:pos="426"/>
              </w:tabs>
              <w:adjustRightInd w:val="0"/>
              <w:jc w:val="center"/>
              <w:rPr>
                <w:rFonts w:eastAsia="Calibri"/>
                <w:color w:val="000000"/>
                <w:sz w:val="20"/>
                <w:szCs w:val="20"/>
                <w:lang w:eastAsia="en-US"/>
              </w:rPr>
            </w:pPr>
          </w:p>
          <w:p w:rsidR="007F0DDB" w:rsidRDefault="007F0DDB" w:rsidP="00753615">
            <w:pPr>
              <w:tabs>
                <w:tab w:val="left" w:pos="426"/>
              </w:tabs>
              <w:adjustRightInd w:val="0"/>
              <w:jc w:val="center"/>
              <w:rPr>
                <w:rFonts w:eastAsia="Calibri"/>
                <w:color w:val="000000"/>
                <w:sz w:val="20"/>
                <w:szCs w:val="20"/>
                <w:lang w:eastAsia="en-US"/>
              </w:rPr>
            </w:pPr>
          </w:p>
          <w:p w:rsidR="007F0DDB" w:rsidRDefault="007F0DDB" w:rsidP="00753615">
            <w:pPr>
              <w:tabs>
                <w:tab w:val="left" w:pos="426"/>
              </w:tabs>
              <w:adjustRightInd w:val="0"/>
              <w:jc w:val="center"/>
              <w:rPr>
                <w:rFonts w:eastAsia="Calibri"/>
                <w:color w:val="000000"/>
                <w:sz w:val="20"/>
                <w:szCs w:val="20"/>
                <w:lang w:eastAsia="en-US"/>
              </w:rPr>
            </w:pPr>
          </w:p>
          <w:p w:rsidR="007F0DDB" w:rsidRDefault="007F0DDB" w:rsidP="00753615">
            <w:pPr>
              <w:tabs>
                <w:tab w:val="left" w:pos="426"/>
              </w:tabs>
              <w:adjustRightInd w:val="0"/>
              <w:jc w:val="center"/>
              <w:rPr>
                <w:rFonts w:eastAsia="Calibri"/>
                <w:color w:val="000000"/>
                <w:sz w:val="20"/>
                <w:szCs w:val="20"/>
                <w:lang w:eastAsia="en-US"/>
              </w:rPr>
            </w:pPr>
          </w:p>
          <w:p w:rsidR="007F0DDB" w:rsidRDefault="007F0DDB" w:rsidP="00753615">
            <w:pPr>
              <w:tabs>
                <w:tab w:val="left" w:pos="426"/>
              </w:tabs>
              <w:adjustRightInd w:val="0"/>
              <w:jc w:val="center"/>
              <w:rPr>
                <w:rFonts w:eastAsia="Calibri"/>
                <w:color w:val="000000"/>
                <w:sz w:val="20"/>
                <w:szCs w:val="20"/>
                <w:lang w:eastAsia="en-US"/>
              </w:rPr>
            </w:pPr>
          </w:p>
          <w:p w:rsidR="003747CA" w:rsidRDefault="003747CA" w:rsidP="00753615">
            <w:pPr>
              <w:tabs>
                <w:tab w:val="left" w:pos="426"/>
              </w:tabs>
              <w:adjustRightInd w:val="0"/>
              <w:jc w:val="center"/>
              <w:rPr>
                <w:rFonts w:eastAsia="Calibri"/>
                <w:color w:val="000000"/>
                <w:sz w:val="20"/>
                <w:szCs w:val="20"/>
                <w:lang w:eastAsia="en-US"/>
              </w:rPr>
            </w:pPr>
          </w:p>
          <w:p w:rsidR="003747CA" w:rsidRDefault="003747CA" w:rsidP="00753615">
            <w:pPr>
              <w:tabs>
                <w:tab w:val="left" w:pos="426"/>
              </w:tabs>
              <w:adjustRightInd w:val="0"/>
              <w:jc w:val="center"/>
              <w:rPr>
                <w:rFonts w:eastAsia="Calibri"/>
                <w:color w:val="000000"/>
                <w:sz w:val="20"/>
                <w:szCs w:val="20"/>
                <w:lang w:eastAsia="en-US"/>
              </w:rPr>
            </w:pPr>
          </w:p>
          <w:p w:rsidR="007F0DDB" w:rsidRDefault="007F0DDB" w:rsidP="00753615">
            <w:pPr>
              <w:tabs>
                <w:tab w:val="left" w:pos="426"/>
              </w:tabs>
              <w:adjustRightInd w:val="0"/>
              <w:jc w:val="center"/>
              <w:rPr>
                <w:rFonts w:eastAsia="Calibri"/>
                <w:color w:val="000000"/>
                <w:sz w:val="20"/>
                <w:szCs w:val="20"/>
                <w:lang w:eastAsia="en-US"/>
              </w:rPr>
            </w:pPr>
            <w:r w:rsidRPr="00D343B0">
              <w:rPr>
                <w:rFonts w:eastAsia="Calibri"/>
                <w:color w:val="000000"/>
                <w:sz w:val="20"/>
                <w:szCs w:val="20"/>
                <w:lang w:eastAsia="en-US"/>
              </w:rPr>
              <w:t>§ 3</w:t>
            </w:r>
          </w:p>
          <w:p w:rsidR="00995233" w:rsidRPr="00D343B0" w:rsidRDefault="00995233" w:rsidP="00753615">
            <w:pPr>
              <w:tabs>
                <w:tab w:val="left" w:pos="426"/>
              </w:tabs>
              <w:adjustRightInd w:val="0"/>
              <w:jc w:val="center"/>
              <w:rPr>
                <w:rFonts w:eastAsia="Calibri"/>
                <w:color w:val="000000"/>
                <w:sz w:val="20"/>
                <w:szCs w:val="20"/>
                <w:lang w:eastAsia="en-US"/>
              </w:rPr>
            </w:pPr>
            <w:r>
              <w:rPr>
                <w:rFonts w:eastAsia="Calibri"/>
                <w:color w:val="000000"/>
                <w:sz w:val="20"/>
                <w:szCs w:val="20"/>
                <w:lang w:eastAsia="en-US"/>
              </w:rPr>
              <w:t>O: 8</w:t>
            </w:r>
          </w:p>
          <w:p w:rsidR="00047A91" w:rsidRPr="007726FD" w:rsidRDefault="00047A91" w:rsidP="00753615">
            <w:pPr>
              <w:tabs>
                <w:tab w:val="left" w:pos="426"/>
              </w:tabs>
              <w:adjustRightInd w:val="0"/>
              <w:jc w:val="center"/>
            </w:pPr>
          </w:p>
        </w:tc>
        <w:tc>
          <w:tcPr>
            <w:tcW w:w="4634" w:type="dxa"/>
            <w:tcBorders>
              <w:top w:val="single" w:sz="4" w:space="0" w:color="auto"/>
              <w:left w:val="single" w:sz="4" w:space="0" w:color="auto"/>
              <w:bottom w:val="single" w:sz="4" w:space="0" w:color="auto"/>
              <w:right w:val="single" w:sz="4" w:space="0" w:color="auto"/>
            </w:tcBorders>
          </w:tcPr>
          <w:p w:rsidR="003747CA" w:rsidRDefault="003747CA" w:rsidP="00753615">
            <w:pPr>
              <w:tabs>
                <w:tab w:val="left" w:pos="426"/>
              </w:tabs>
              <w:adjustRightInd w:val="0"/>
              <w:rPr>
                <w:rFonts w:eastAsia="Calibri"/>
                <w:color w:val="000000"/>
                <w:sz w:val="20"/>
                <w:szCs w:val="20"/>
                <w:lang w:eastAsia="en-US"/>
              </w:rPr>
            </w:pPr>
            <w:r>
              <w:rPr>
                <w:rFonts w:eastAsia="Calibri"/>
                <w:color w:val="000000"/>
                <w:sz w:val="20"/>
                <w:szCs w:val="20"/>
                <w:lang w:eastAsia="en-US"/>
              </w:rPr>
              <w:t>§ 8a</w:t>
            </w:r>
          </w:p>
          <w:p w:rsidR="00A029DA" w:rsidRPr="00A029DA" w:rsidRDefault="00022CE0" w:rsidP="00753615">
            <w:pPr>
              <w:widowControl w:val="0"/>
              <w:numPr>
                <w:ilvl w:val="0"/>
                <w:numId w:val="18"/>
              </w:numPr>
              <w:tabs>
                <w:tab w:val="left" w:pos="351"/>
              </w:tabs>
              <w:autoSpaceDE/>
              <w:autoSpaceDN/>
              <w:adjustRightInd w:val="0"/>
              <w:ind w:left="351" w:hanging="351"/>
              <w:jc w:val="both"/>
              <w:rPr>
                <w:rFonts w:eastAsia="Calibri"/>
                <w:color w:val="000000"/>
                <w:sz w:val="20"/>
                <w:szCs w:val="20"/>
                <w:lang w:eastAsia="en-US"/>
              </w:rPr>
            </w:pPr>
            <w:r w:rsidRPr="00A029DA">
              <w:rPr>
                <w:rFonts w:eastAsia="Calibri"/>
                <w:sz w:val="20"/>
                <w:szCs w:val="20"/>
                <w:lang w:eastAsia="en-US"/>
              </w:rPr>
              <w:t xml:space="preserve">Pri podávaní žiadosti musí žiadateľ </w:t>
            </w:r>
          </w:p>
          <w:p w:rsidR="00022CE0" w:rsidRPr="00A029DA" w:rsidRDefault="00022CE0" w:rsidP="00753615">
            <w:pPr>
              <w:widowControl w:val="0"/>
              <w:tabs>
                <w:tab w:val="left" w:pos="351"/>
              </w:tabs>
              <w:autoSpaceDE/>
              <w:autoSpaceDN/>
              <w:adjustRightInd w:val="0"/>
              <w:jc w:val="both"/>
              <w:rPr>
                <w:rFonts w:eastAsia="Calibri"/>
                <w:color w:val="000000"/>
                <w:sz w:val="20"/>
                <w:szCs w:val="20"/>
                <w:lang w:eastAsia="en-US"/>
              </w:rPr>
            </w:pPr>
            <w:r w:rsidRPr="00A029DA">
              <w:rPr>
                <w:rFonts w:eastAsia="Calibri"/>
                <w:color w:val="000000"/>
                <w:sz w:val="20"/>
                <w:szCs w:val="20"/>
                <w:lang w:eastAsia="en-US"/>
              </w:rPr>
              <w:t>a) poskytnúť bezplatne množiteľský materiál v množstve, kvalite a termíne, ktorý určí kontrolný ústav,</w:t>
            </w:r>
          </w:p>
          <w:p w:rsidR="00022CE0" w:rsidRPr="000122B1" w:rsidRDefault="00022CE0" w:rsidP="00753615">
            <w:pPr>
              <w:adjustRightInd w:val="0"/>
              <w:jc w:val="both"/>
              <w:rPr>
                <w:rFonts w:eastAsia="Calibri"/>
                <w:color w:val="000000"/>
                <w:sz w:val="20"/>
                <w:szCs w:val="20"/>
                <w:lang w:eastAsia="en-US"/>
              </w:rPr>
            </w:pPr>
            <w:r w:rsidRPr="000122B1">
              <w:rPr>
                <w:rFonts w:eastAsia="Calibri"/>
                <w:color w:val="000000"/>
                <w:sz w:val="20"/>
                <w:szCs w:val="20"/>
                <w:lang w:eastAsia="en-US"/>
              </w:rPr>
              <w:t xml:space="preserve">b) v prípade odrôd uvádzaných do obehu </w:t>
            </w:r>
            <w:r w:rsidR="0014702A">
              <w:rPr>
                <w:rFonts w:eastAsia="Calibri"/>
                <w:color w:val="000000"/>
                <w:sz w:val="20"/>
                <w:szCs w:val="20"/>
                <w:lang w:eastAsia="en-US"/>
              </w:rPr>
              <w:t xml:space="preserve">                     </w:t>
            </w:r>
            <w:r w:rsidRPr="000122B1">
              <w:rPr>
                <w:rFonts w:eastAsia="Calibri"/>
                <w:color w:val="000000"/>
                <w:sz w:val="20"/>
                <w:szCs w:val="20"/>
                <w:lang w:eastAsia="en-US"/>
              </w:rPr>
              <w:t xml:space="preserve">pred 30. septembrom 2012, doložiť relevantný dôkaz o tejto skutočnosti, </w:t>
            </w:r>
          </w:p>
          <w:p w:rsidR="00296C87" w:rsidRDefault="00296C87" w:rsidP="00753615">
            <w:pPr>
              <w:adjustRightInd w:val="0"/>
              <w:jc w:val="both"/>
              <w:rPr>
                <w:rFonts w:eastAsia="Calibri"/>
                <w:color w:val="000000"/>
                <w:sz w:val="20"/>
                <w:szCs w:val="20"/>
                <w:lang w:eastAsia="en-US"/>
              </w:rPr>
            </w:pPr>
          </w:p>
          <w:p w:rsidR="007F0DDB" w:rsidRPr="00BE271B" w:rsidRDefault="007F0DDB" w:rsidP="00753615">
            <w:pPr>
              <w:adjustRightInd w:val="0"/>
              <w:jc w:val="both"/>
              <w:rPr>
                <w:rFonts w:eastAsia="Calibri"/>
                <w:color w:val="000000"/>
                <w:sz w:val="20"/>
                <w:szCs w:val="20"/>
                <w:lang w:eastAsia="en-US"/>
              </w:rPr>
            </w:pPr>
            <w:r w:rsidRPr="000122B1">
              <w:rPr>
                <w:rFonts w:eastAsia="Calibri"/>
                <w:color w:val="000000"/>
                <w:sz w:val="20"/>
                <w:szCs w:val="20"/>
                <w:lang w:eastAsia="en-US"/>
              </w:rPr>
              <w:t>(8) Kontrolný ústav zaradí odrodu do odrodových skúšok, ak žiadateľ spĺňa podmienky podľa odseku 7. Ak žiadateľ nespĺňa niektorú z podmienok ustanovených na registráciu odrody a nedostatok neodstráni ani v lehote určenej kontrolným ústavom, kontrolný ústav konanie zastaví.</w:t>
            </w:r>
          </w:p>
        </w:tc>
        <w:tc>
          <w:tcPr>
            <w:tcW w:w="718" w:type="dxa"/>
            <w:tcBorders>
              <w:top w:val="single" w:sz="4" w:space="0" w:color="auto"/>
              <w:left w:val="single" w:sz="4" w:space="0" w:color="auto"/>
              <w:bottom w:val="single" w:sz="4" w:space="0" w:color="auto"/>
              <w:right w:val="single" w:sz="4" w:space="0" w:color="auto"/>
            </w:tcBorders>
          </w:tcPr>
          <w:p w:rsidR="00047A91" w:rsidRDefault="004A2C78" w:rsidP="00753615">
            <w:pPr>
              <w:jc w:val="center"/>
              <w:rPr>
                <w:sz w:val="20"/>
                <w:szCs w:val="20"/>
              </w:rPr>
            </w:pPr>
            <w:r w:rsidRPr="007726FD">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47A91" w:rsidRPr="007726FD" w:rsidRDefault="00047A91" w:rsidP="00753615">
            <w:pPr>
              <w:pStyle w:val="Nadpis1"/>
              <w:jc w:val="both"/>
              <w:rPr>
                <w:b w:val="0"/>
                <w:bCs w:val="0"/>
                <w:sz w:val="20"/>
                <w:szCs w:val="20"/>
              </w:rPr>
            </w:pPr>
          </w:p>
        </w:tc>
      </w:tr>
      <w:tr w:rsidR="00047A91"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47A91" w:rsidRDefault="00047A91" w:rsidP="00753615">
            <w:pPr>
              <w:jc w:val="center"/>
              <w:rPr>
                <w:sz w:val="20"/>
                <w:szCs w:val="20"/>
              </w:rPr>
            </w:pPr>
            <w:r w:rsidRPr="007726FD">
              <w:rPr>
                <w:sz w:val="20"/>
                <w:szCs w:val="20"/>
              </w:rPr>
              <w:t>C:</w:t>
            </w:r>
            <w:r>
              <w:rPr>
                <w:sz w:val="20"/>
                <w:szCs w:val="20"/>
              </w:rPr>
              <w:t>6</w:t>
            </w:r>
          </w:p>
          <w:p w:rsidR="00047A91" w:rsidRPr="007726FD" w:rsidRDefault="00047A91" w:rsidP="00753615">
            <w:pPr>
              <w:jc w:val="center"/>
              <w:rPr>
                <w:sz w:val="20"/>
                <w:szCs w:val="20"/>
              </w:rPr>
            </w:pPr>
            <w:r>
              <w:rPr>
                <w:sz w:val="20"/>
                <w:szCs w:val="20"/>
              </w:rPr>
              <w:t>O:2</w:t>
            </w:r>
          </w:p>
        </w:tc>
        <w:tc>
          <w:tcPr>
            <w:tcW w:w="3963" w:type="dxa"/>
            <w:gridSpan w:val="2"/>
            <w:tcBorders>
              <w:top w:val="single" w:sz="4" w:space="0" w:color="auto"/>
              <w:left w:val="single" w:sz="4" w:space="0" w:color="auto"/>
              <w:bottom w:val="single" w:sz="4" w:space="0" w:color="auto"/>
              <w:right w:val="single" w:sz="4" w:space="0" w:color="auto"/>
            </w:tcBorders>
          </w:tcPr>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2.Na účely vypracovania úradného opisu odrody sa uskutočnia poľné skúšky.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Poľné skúšky sa nemusia vykonávať v prípade, ak žiadateľ predloží informácie v súlade s článkom 5 ods. 3 písm. a)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a zodpovedný úradný orgán dospeje k záveru, že uvedenými informáciami sa preukazuje splnenie podmienok registrácie stanovených v článku 4. </w:t>
            </w:r>
          </w:p>
          <w:p w:rsidR="00047A91" w:rsidRPr="00047A91" w:rsidRDefault="004205FF" w:rsidP="00753615">
            <w:pPr>
              <w:autoSpaceDE/>
              <w:autoSpaceDN/>
              <w:rPr>
                <w:rFonts w:eastAsia="Calibri"/>
                <w:sz w:val="20"/>
                <w:szCs w:val="20"/>
                <w:lang w:eastAsia="en-US"/>
              </w:rPr>
            </w:pPr>
            <w:r w:rsidRPr="004205FF">
              <w:rPr>
                <w:rFonts w:eastAsia="Calibri"/>
                <w:sz w:val="20"/>
                <w:szCs w:val="20"/>
                <w:lang w:eastAsia="en-US"/>
              </w:rPr>
              <w:t xml:space="preserve">Ak sa poľné skúšky musia vykonať, zodpovedný úradný orgán si vyžiada vzorku materiálu odrody. </w:t>
            </w:r>
          </w:p>
        </w:tc>
        <w:tc>
          <w:tcPr>
            <w:tcW w:w="1059" w:type="dxa"/>
            <w:tcBorders>
              <w:top w:val="single" w:sz="4" w:space="0" w:color="auto"/>
              <w:left w:val="single" w:sz="4" w:space="0" w:color="auto"/>
              <w:bottom w:val="single" w:sz="4" w:space="0" w:color="auto"/>
              <w:right w:val="single" w:sz="4" w:space="0" w:color="auto"/>
            </w:tcBorders>
          </w:tcPr>
          <w:p w:rsidR="00047A91" w:rsidRPr="007726FD" w:rsidRDefault="00032D39" w:rsidP="00753615">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270DE0" w:rsidRDefault="00270DE0" w:rsidP="00753615">
            <w:pPr>
              <w:jc w:val="center"/>
              <w:rPr>
                <w:bCs/>
                <w:sz w:val="20"/>
                <w:szCs w:val="20"/>
              </w:rPr>
            </w:pPr>
            <w:r w:rsidRPr="007726FD">
              <w:rPr>
                <w:bCs/>
                <w:sz w:val="20"/>
                <w:szCs w:val="20"/>
              </w:rPr>
              <w:t>NV SR</w:t>
            </w:r>
          </w:p>
          <w:p w:rsidR="00270DE0" w:rsidRPr="007726FD" w:rsidRDefault="00DF15FF" w:rsidP="00753615">
            <w:pPr>
              <w:jc w:val="center"/>
              <w:rPr>
                <w:bCs/>
                <w:sz w:val="20"/>
                <w:szCs w:val="20"/>
              </w:rPr>
            </w:pPr>
            <w:r>
              <w:rPr>
                <w:bCs/>
                <w:sz w:val="20"/>
                <w:szCs w:val="20"/>
              </w:rPr>
              <w:t>č</w:t>
            </w:r>
            <w:r w:rsidR="00270DE0" w:rsidRPr="0015528B">
              <w:rPr>
                <w:bCs/>
                <w:sz w:val="20"/>
                <w:szCs w:val="20"/>
              </w:rPr>
              <w:t>. Y/2016</w:t>
            </w:r>
          </w:p>
          <w:p w:rsidR="00047A91" w:rsidRPr="007726FD" w:rsidRDefault="00047A91" w:rsidP="00753615">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14702A" w:rsidRDefault="0014702A" w:rsidP="00753615">
            <w:pPr>
              <w:tabs>
                <w:tab w:val="left" w:pos="426"/>
              </w:tabs>
              <w:adjustRightInd w:val="0"/>
              <w:jc w:val="center"/>
              <w:rPr>
                <w:rFonts w:eastAsia="Calibri"/>
                <w:color w:val="000000"/>
                <w:sz w:val="20"/>
                <w:szCs w:val="20"/>
                <w:lang w:eastAsia="en-US"/>
              </w:rPr>
            </w:pPr>
            <w:r w:rsidRPr="00D343B0">
              <w:rPr>
                <w:rFonts w:eastAsia="Calibri"/>
                <w:color w:val="000000"/>
                <w:sz w:val="20"/>
                <w:szCs w:val="20"/>
                <w:lang w:eastAsia="en-US"/>
              </w:rPr>
              <w:t>§ 3</w:t>
            </w:r>
          </w:p>
          <w:p w:rsidR="00047A91" w:rsidRPr="007726FD" w:rsidRDefault="00995233" w:rsidP="000D7A88">
            <w:pPr>
              <w:tabs>
                <w:tab w:val="left" w:pos="426"/>
              </w:tabs>
              <w:adjustRightInd w:val="0"/>
              <w:jc w:val="center"/>
            </w:pPr>
            <w:r>
              <w:rPr>
                <w:rFonts w:eastAsia="Calibri"/>
                <w:color w:val="000000"/>
                <w:sz w:val="20"/>
                <w:szCs w:val="20"/>
                <w:lang w:eastAsia="en-US"/>
              </w:rPr>
              <w:t>O:</w:t>
            </w:r>
            <w:r w:rsidR="004B0D8B">
              <w:rPr>
                <w:rFonts w:eastAsia="Calibri"/>
                <w:color w:val="000000"/>
                <w:sz w:val="20"/>
                <w:szCs w:val="20"/>
                <w:lang w:eastAsia="en-US"/>
              </w:rPr>
              <w:t>25</w:t>
            </w:r>
            <w:r w:rsidR="000D7A88">
              <w:rPr>
                <w:rFonts w:eastAsia="Calibri"/>
                <w:color w:val="000000"/>
                <w:sz w:val="20"/>
                <w:szCs w:val="20"/>
                <w:lang w:eastAsia="en-US"/>
              </w:rPr>
              <w:t xml:space="preserve"> až 27</w:t>
            </w:r>
          </w:p>
        </w:tc>
        <w:tc>
          <w:tcPr>
            <w:tcW w:w="4634" w:type="dxa"/>
            <w:tcBorders>
              <w:top w:val="single" w:sz="4" w:space="0" w:color="auto"/>
              <w:left w:val="single" w:sz="4" w:space="0" w:color="auto"/>
              <w:bottom w:val="single" w:sz="4" w:space="0" w:color="auto"/>
              <w:right w:val="single" w:sz="4" w:space="0" w:color="auto"/>
            </w:tcBorders>
          </w:tcPr>
          <w:p w:rsidR="00270DE0" w:rsidRPr="00270DE0" w:rsidRDefault="00270DE0" w:rsidP="00753615">
            <w:pPr>
              <w:adjustRightInd w:val="0"/>
              <w:jc w:val="both"/>
              <w:rPr>
                <w:rFonts w:eastAsia="Calibri"/>
                <w:color w:val="000000"/>
                <w:sz w:val="20"/>
                <w:szCs w:val="20"/>
                <w:lang w:eastAsia="en-US"/>
              </w:rPr>
            </w:pPr>
            <w:r w:rsidRPr="00270DE0">
              <w:rPr>
                <w:rFonts w:eastAsia="Calibri"/>
                <w:color w:val="000000"/>
                <w:sz w:val="20"/>
                <w:szCs w:val="20"/>
                <w:lang w:eastAsia="en-US"/>
              </w:rPr>
              <w:t>(25) Skúšky odlišnosti, vyrovnanosti a stálosti odrôd ovocných druhov sa nemusia vykonávať v prípade, ak žiadateľ predložil kontrolnému ústavu úradný popis vypracovaný zodpovedným úradným orgánom iného členského štátu a kontrolný ústav dospeje k záveru, že uvedenými informáciami sa preukazuje splnenie podmienok registrácie v súlade s § 3 ods. 1 písm. a) až c)“.</w:t>
            </w:r>
          </w:p>
          <w:p w:rsidR="00270DE0" w:rsidRPr="00270DE0" w:rsidRDefault="00270DE0" w:rsidP="00753615">
            <w:pPr>
              <w:adjustRightInd w:val="0"/>
              <w:jc w:val="both"/>
              <w:rPr>
                <w:rFonts w:eastAsia="Calibri"/>
                <w:color w:val="000000"/>
                <w:sz w:val="20"/>
                <w:szCs w:val="20"/>
                <w:lang w:eastAsia="en-US"/>
              </w:rPr>
            </w:pPr>
            <w:r w:rsidRPr="00270DE0">
              <w:rPr>
                <w:rFonts w:eastAsia="Calibri"/>
                <w:color w:val="000000"/>
                <w:sz w:val="20"/>
                <w:szCs w:val="20"/>
                <w:lang w:eastAsia="en-US"/>
              </w:rPr>
              <w:t>(26) Na preskúšanie odrody podľa odseku 13 žiadateľ poskytne bezplatne množiteľský materiál v množstve, kvalite a v termíne, ktorý určí kontrolný ústav.</w:t>
            </w:r>
          </w:p>
          <w:p w:rsidR="00270DE0" w:rsidRPr="00270DE0" w:rsidRDefault="00270DE0" w:rsidP="00753615">
            <w:pPr>
              <w:adjustRightInd w:val="0"/>
              <w:jc w:val="both"/>
              <w:rPr>
                <w:rFonts w:eastAsia="Calibri"/>
                <w:color w:val="000000"/>
                <w:sz w:val="20"/>
                <w:szCs w:val="20"/>
                <w:lang w:eastAsia="en-US"/>
              </w:rPr>
            </w:pPr>
            <w:r w:rsidRPr="00270DE0">
              <w:rPr>
                <w:rFonts w:eastAsia="Calibri"/>
                <w:color w:val="000000"/>
                <w:sz w:val="20"/>
                <w:szCs w:val="20"/>
                <w:lang w:eastAsia="en-US"/>
              </w:rPr>
              <w:t>(27) Doba registrácie odrôd</w:t>
            </w:r>
          </w:p>
          <w:p w:rsidR="00270DE0" w:rsidRPr="00270DE0" w:rsidRDefault="00270DE0" w:rsidP="00753615">
            <w:pPr>
              <w:adjustRightInd w:val="0"/>
              <w:jc w:val="both"/>
              <w:rPr>
                <w:rFonts w:eastAsia="Calibri"/>
                <w:color w:val="000000"/>
                <w:sz w:val="20"/>
                <w:szCs w:val="20"/>
                <w:lang w:eastAsia="en-US"/>
              </w:rPr>
            </w:pPr>
            <w:r w:rsidRPr="00270DE0">
              <w:rPr>
                <w:rFonts w:eastAsia="Calibri"/>
                <w:color w:val="000000"/>
                <w:sz w:val="20"/>
                <w:szCs w:val="20"/>
                <w:lang w:eastAsia="en-US"/>
              </w:rPr>
              <w:t>a) druhov uvedených v prílohe č. 1 platí do konca desiateho kalendárneho roka, ktorý nasleduje po zaregistrovaní odrody okrem ovocných druhov,  viniča, a chmeľu,</w:t>
            </w:r>
          </w:p>
          <w:p w:rsidR="00270DE0" w:rsidRPr="00270DE0" w:rsidRDefault="00270DE0" w:rsidP="00753615">
            <w:pPr>
              <w:adjustRightInd w:val="0"/>
              <w:jc w:val="both"/>
              <w:rPr>
                <w:rFonts w:eastAsia="Calibri"/>
                <w:color w:val="000000"/>
                <w:sz w:val="20"/>
                <w:szCs w:val="20"/>
                <w:lang w:eastAsia="en-US"/>
              </w:rPr>
            </w:pPr>
            <w:r w:rsidRPr="00270DE0">
              <w:rPr>
                <w:rFonts w:eastAsia="Calibri"/>
                <w:color w:val="000000"/>
                <w:sz w:val="20"/>
                <w:szCs w:val="20"/>
                <w:lang w:eastAsia="en-US"/>
              </w:rPr>
              <w:t>b) viniča a chmeľu platí do konca pätnásteho kalendárneho roka, ktorý nasleduje po zaregistrovaní odrody,</w:t>
            </w:r>
          </w:p>
          <w:p w:rsidR="00270DE0" w:rsidRPr="00270DE0" w:rsidRDefault="00270DE0" w:rsidP="00753615">
            <w:pPr>
              <w:adjustRightInd w:val="0"/>
              <w:jc w:val="both"/>
              <w:rPr>
                <w:rFonts w:eastAsia="Calibri"/>
                <w:color w:val="000000"/>
                <w:sz w:val="20"/>
                <w:szCs w:val="20"/>
                <w:lang w:eastAsia="en-US"/>
              </w:rPr>
            </w:pPr>
            <w:r w:rsidRPr="00270DE0">
              <w:rPr>
                <w:rFonts w:eastAsia="Calibri"/>
                <w:color w:val="000000"/>
                <w:sz w:val="20"/>
                <w:szCs w:val="20"/>
                <w:lang w:eastAsia="en-US"/>
              </w:rPr>
              <w:lastRenderedPageBreak/>
              <w:t>c) druhov ovocných drevín platí do konca tridsiateho kalendárneho roka, ktorý nasleduje po zaregistrovaní odrody,</w:t>
            </w:r>
          </w:p>
          <w:p w:rsidR="00022CE0" w:rsidRPr="000122B1" w:rsidRDefault="00270DE0" w:rsidP="00753615">
            <w:pPr>
              <w:autoSpaceDE/>
              <w:autoSpaceDN/>
              <w:rPr>
                <w:sz w:val="20"/>
                <w:szCs w:val="20"/>
              </w:rPr>
            </w:pPr>
            <w:r w:rsidRPr="00270DE0">
              <w:rPr>
                <w:rFonts w:eastAsia="Calibri"/>
                <w:color w:val="000000"/>
                <w:sz w:val="20"/>
                <w:szCs w:val="20"/>
                <w:lang w:eastAsia="en-US"/>
              </w:rPr>
              <w:t>d) druhov, ktoré nie sú uvedené v prílohe č. 1, platí do konca desiateho kalendárneho roka, ktorý nasleduje po zaregistrovaní odrody.</w:t>
            </w:r>
          </w:p>
        </w:tc>
        <w:tc>
          <w:tcPr>
            <w:tcW w:w="718" w:type="dxa"/>
            <w:tcBorders>
              <w:top w:val="single" w:sz="4" w:space="0" w:color="auto"/>
              <w:left w:val="single" w:sz="4" w:space="0" w:color="auto"/>
              <w:bottom w:val="single" w:sz="4" w:space="0" w:color="auto"/>
              <w:right w:val="single" w:sz="4" w:space="0" w:color="auto"/>
            </w:tcBorders>
          </w:tcPr>
          <w:p w:rsidR="00047A91" w:rsidRDefault="004A2C78" w:rsidP="00753615">
            <w:pPr>
              <w:jc w:val="center"/>
              <w:rPr>
                <w:sz w:val="20"/>
                <w:szCs w:val="20"/>
              </w:rPr>
            </w:pPr>
            <w:r w:rsidRPr="007726FD">
              <w:rPr>
                <w:sz w:val="20"/>
                <w:szCs w:val="20"/>
              </w:rPr>
              <w:lastRenderedPageBreak/>
              <w:t>Ú</w:t>
            </w:r>
          </w:p>
        </w:tc>
        <w:tc>
          <w:tcPr>
            <w:tcW w:w="1252" w:type="dxa"/>
            <w:tcBorders>
              <w:top w:val="single" w:sz="4" w:space="0" w:color="auto"/>
              <w:left w:val="single" w:sz="4" w:space="0" w:color="auto"/>
              <w:bottom w:val="single" w:sz="4" w:space="0" w:color="auto"/>
              <w:right w:val="single" w:sz="4" w:space="0" w:color="auto"/>
            </w:tcBorders>
          </w:tcPr>
          <w:p w:rsidR="00047A91" w:rsidRPr="007726FD" w:rsidRDefault="00047A91" w:rsidP="00753615">
            <w:pPr>
              <w:pStyle w:val="Nadpis1"/>
              <w:jc w:val="both"/>
              <w:rPr>
                <w:b w:val="0"/>
                <w:bCs w:val="0"/>
                <w:sz w:val="20"/>
                <w:szCs w:val="20"/>
              </w:rPr>
            </w:pPr>
          </w:p>
        </w:tc>
      </w:tr>
      <w:tr w:rsidR="004205FF"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4205FF" w:rsidRDefault="004205FF" w:rsidP="00753615">
            <w:pPr>
              <w:jc w:val="center"/>
              <w:rPr>
                <w:sz w:val="20"/>
                <w:szCs w:val="20"/>
              </w:rPr>
            </w:pPr>
            <w:r w:rsidRPr="007726FD">
              <w:rPr>
                <w:sz w:val="20"/>
                <w:szCs w:val="20"/>
              </w:rPr>
              <w:lastRenderedPageBreak/>
              <w:t>C:</w:t>
            </w:r>
            <w:r>
              <w:rPr>
                <w:sz w:val="20"/>
                <w:szCs w:val="20"/>
              </w:rPr>
              <w:t>6</w:t>
            </w:r>
          </w:p>
          <w:p w:rsidR="004205FF" w:rsidRPr="007726FD" w:rsidRDefault="004205FF" w:rsidP="00753615">
            <w:pPr>
              <w:jc w:val="center"/>
              <w:rPr>
                <w:sz w:val="20"/>
                <w:szCs w:val="20"/>
              </w:rPr>
            </w:pPr>
            <w:r>
              <w:rPr>
                <w:sz w:val="20"/>
                <w:szCs w:val="20"/>
              </w:rPr>
              <w:t>O:3</w:t>
            </w:r>
          </w:p>
        </w:tc>
        <w:tc>
          <w:tcPr>
            <w:tcW w:w="3963" w:type="dxa"/>
            <w:gridSpan w:val="2"/>
            <w:tcBorders>
              <w:top w:val="single" w:sz="4" w:space="0" w:color="auto"/>
              <w:left w:val="single" w:sz="4" w:space="0" w:color="auto"/>
              <w:bottom w:val="single" w:sz="4" w:space="0" w:color="auto"/>
              <w:right w:val="single" w:sz="4" w:space="0" w:color="auto"/>
            </w:tcBorders>
          </w:tcPr>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3.Poľné skúšky uvedené v odseku 2 vykonáva: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a) zodpovedný úradný orgán, ktorý prijal žiadosť, alebo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b) zodpovedný úradný orgán iného členského štátu, ktorý súhlasil s tým, že vykoná príslušné poľné skúšky, alebo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c) právnická osoba v súlade s článkom 13 ods. 2 smernice 2008/90/ES.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Ak sa uplatňuje písmeno c) a skúšky sa uskutočnia v priestoroch súkromných podnikov, zodpovedný úradný orgán zabezpečí, aby neboli prijaté žiadne opatrenia, ktoré by mohli narušiť úradné preskúmanie. </w:t>
            </w:r>
          </w:p>
        </w:tc>
        <w:tc>
          <w:tcPr>
            <w:tcW w:w="1059" w:type="dxa"/>
            <w:tcBorders>
              <w:top w:val="single" w:sz="4" w:space="0" w:color="auto"/>
              <w:left w:val="single" w:sz="4" w:space="0" w:color="auto"/>
              <w:bottom w:val="single" w:sz="4" w:space="0" w:color="auto"/>
              <w:right w:val="single" w:sz="4" w:space="0" w:color="auto"/>
            </w:tcBorders>
          </w:tcPr>
          <w:p w:rsidR="004205FF" w:rsidRPr="007726FD" w:rsidRDefault="00032D39" w:rsidP="00753615">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BD0D2B" w:rsidRDefault="00BD0D2B" w:rsidP="00753615">
            <w:pPr>
              <w:jc w:val="center"/>
              <w:rPr>
                <w:bCs/>
                <w:sz w:val="20"/>
                <w:szCs w:val="20"/>
              </w:rPr>
            </w:pPr>
            <w:r w:rsidRPr="007726FD">
              <w:rPr>
                <w:bCs/>
                <w:sz w:val="20"/>
                <w:szCs w:val="20"/>
              </w:rPr>
              <w:t>NV SR</w:t>
            </w:r>
          </w:p>
          <w:p w:rsidR="004205FF" w:rsidRPr="007726FD" w:rsidRDefault="00DF15FF" w:rsidP="00753615">
            <w:pPr>
              <w:jc w:val="center"/>
              <w:rPr>
                <w:sz w:val="20"/>
                <w:szCs w:val="20"/>
              </w:rPr>
            </w:pPr>
            <w:r>
              <w:rPr>
                <w:bCs/>
                <w:sz w:val="20"/>
                <w:szCs w:val="20"/>
              </w:rPr>
              <w:t>č</w:t>
            </w:r>
            <w:r w:rsidR="00BD0D2B" w:rsidRPr="003747CA">
              <w:rPr>
                <w:bCs/>
                <w:sz w:val="20"/>
                <w:szCs w:val="20"/>
              </w:rPr>
              <w:t xml:space="preserve">. </w:t>
            </w:r>
            <w:r w:rsidR="00BD0D2B">
              <w:rPr>
                <w:bCs/>
                <w:sz w:val="20"/>
                <w:szCs w:val="20"/>
              </w:rPr>
              <w:t>50</w:t>
            </w:r>
            <w:r w:rsidR="00BD0D2B" w:rsidRPr="003747CA">
              <w:rPr>
                <w:bCs/>
                <w:sz w:val="20"/>
                <w:szCs w:val="20"/>
              </w:rPr>
              <w:t>/20</w:t>
            </w:r>
            <w:r w:rsidR="00BD0D2B">
              <w:rPr>
                <w:bCs/>
                <w:sz w:val="20"/>
                <w:szCs w:val="20"/>
              </w:rPr>
              <w:t>07</w:t>
            </w:r>
          </w:p>
        </w:tc>
        <w:tc>
          <w:tcPr>
            <w:tcW w:w="926" w:type="dxa"/>
            <w:tcBorders>
              <w:top w:val="single" w:sz="4" w:space="0" w:color="auto"/>
              <w:left w:val="single" w:sz="4" w:space="0" w:color="auto"/>
              <w:bottom w:val="single" w:sz="4" w:space="0" w:color="auto"/>
              <w:right w:val="single" w:sz="4" w:space="0" w:color="auto"/>
            </w:tcBorders>
          </w:tcPr>
          <w:p w:rsidR="0020746F" w:rsidRDefault="0020746F" w:rsidP="00753615">
            <w:pPr>
              <w:adjustRightInd w:val="0"/>
              <w:jc w:val="center"/>
              <w:rPr>
                <w:rFonts w:eastAsia="Calibri"/>
                <w:color w:val="000000"/>
                <w:sz w:val="20"/>
                <w:szCs w:val="20"/>
                <w:lang w:eastAsia="en-US"/>
              </w:rPr>
            </w:pPr>
            <w:r>
              <w:rPr>
                <w:rFonts w:eastAsia="Calibri"/>
                <w:color w:val="000000"/>
                <w:sz w:val="20"/>
                <w:szCs w:val="20"/>
                <w:lang w:eastAsia="en-US"/>
              </w:rPr>
              <w:t>§ 3</w:t>
            </w:r>
          </w:p>
          <w:p w:rsidR="00995233" w:rsidRDefault="00995233" w:rsidP="00753615">
            <w:pPr>
              <w:adjustRightInd w:val="0"/>
              <w:jc w:val="center"/>
              <w:rPr>
                <w:rFonts w:eastAsia="Calibri"/>
                <w:color w:val="000000"/>
                <w:sz w:val="20"/>
                <w:szCs w:val="20"/>
                <w:lang w:eastAsia="en-US"/>
              </w:rPr>
            </w:pPr>
            <w:r>
              <w:rPr>
                <w:rFonts w:eastAsia="Calibri"/>
                <w:color w:val="000000"/>
                <w:sz w:val="20"/>
                <w:szCs w:val="20"/>
                <w:lang w:eastAsia="en-US"/>
              </w:rPr>
              <w:t>O:</w:t>
            </w:r>
            <w:r w:rsidR="00DF15FF">
              <w:rPr>
                <w:rFonts w:eastAsia="Calibri"/>
                <w:color w:val="000000"/>
                <w:sz w:val="20"/>
                <w:szCs w:val="20"/>
                <w:lang w:eastAsia="en-US"/>
              </w:rPr>
              <w:t xml:space="preserve"> </w:t>
            </w:r>
            <w:r>
              <w:rPr>
                <w:rFonts w:eastAsia="Calibri"/>
                <w:color w:val="000000"/>
                <w:sz w:val="20"/>
                <w:szCs w:val="20"/>
                <w:lang w:eastAsia="en-US"/>
              </w:rPr>
              <w:t>8</w:t>
            </w:r>
          </w:p>
          <w:p w:rsidR="000122B1" w:rsidRPr="000122B1" w:rsidRDefault="000122B1" w:rsidP="00753615">
            <w:pPr>
              <w:adjustRightInd w:val="0"/>
              <w:jc w:val="center"/>
              <w:rPr>
                <w:rFonts w:eastAsia="Calibri"/>
                <w:color w:val="000000"/>
                <w:sz w:val="20"/>
                <w:szCs w:val="20"/>
                <w:lang w:eastAsia="en-US"/>
              </w:rPr>
            </w:pPr>
          </w:p>
          <w:p w:rsidR="000122B1" w:rsidRPr="000122B1" w:rsidRDefault="000122B1" w:rsidP="00753615">
            <w:pPr>
              <w:adjustRightInd w:val="0"/>
              <w:jc w:val="center"/>
              <w:rPr>
                <w:rFonts w:eastAsia="Calibri"/>
                <w:color w:val="000000"/>
                <w:sz w:val="20"/>
                <w:szCs w:val="20"/>
                <w:lang w:eastAsia="en-US"/>
              </w:rPr>
            </w:pPr>
          </w:p>
          <w:p w:rsidR="000122B1" w:rsidRPr="000122B1" w:rsidRDefault="000122B1" w:rsidP="00753615">
            <w:pPr>
              <w:adjustRightInd w:val="0"/>
              <w:jc w:val="center"/>
              <w:rPr>
                <w:rFonts w:eastAsia="Calibri"/>
                <w:color w:val="000000"/>
                <w:sz w:val="20"/>
                <w:szCs w:val="20"/>
                <w:lang w:eastAsia="en-US"/>
              </w:rPr>
            </w:pPr>
          </w:p>
          <w:p w:rsidR="000122B1" w:rsidRPr="000122B1" w:rsidRDefault="000122B1" w:rsidP="00753615">
            <w:pPr>
              <w:adjustRightInd w:val="0"/>
              <w:jc w:val="center"/>
              <w:rPr>
                <w:rFonts w:eastAsia="Calibri"/>
                <w:color w:val="000000"/>
                <w:sz w:val="20"/>
                <w:szCs w:val="20"/>
                <w:lang w:eastAsia="en-US"/>
              </w:rPr>
            </w:pPr>
          </w:p>
          <w:p w:rsidR="000122B1" w:rsidRPr="000122B1" w:rsidRDefault="000122B1" w:rsidP="00753615">
            <w:pPr>
              <w:adjustRightInd w:val="0"/>
              <w:jc w:val="center"/>
              <w:rPr>
                <w:rFonts w:eastAsia="Calibri"/>
                <w:color w:val="000000"/>
                <w:sz w:val="20"/>
                <w:szCs w:val="20"/>
                <w:lang w:eastAsia="en-US"/>
              </w:rPr>
            </w:pPr>
          </w:p>
          <w:p w:rsidR="000122B1" w:rsidRDefault="003D5761" w:rsidP="00753615">
            <w:pPr>
              <w:adjustRightInd w:val="0"/>
              <w:jc w:val="center"/>
              <w:rPr>
                <w:rFonts w:eastAsia="Calibri"/>
                <w:color w:val="000000"/>
                <w:sz w:val="20"/>
                <w:szCs w:val="20"/>
                <w:lang w:eastAsia="en-US"/>
              </w:rPr>
            </w:pPr>
            <w:r>
              <w:rPr>
                <w:rFonts w:eastAsia="Calibri"/>
                <w:color w:val="000000"/>
                <w:sz w:val="20"/>
                <w:szCs w:val="20"/>
                <w:lang w:eastAsia="en-US"/>
              </w:rPr>
              <w:t>§ 9</w:t>
            </w:r>
          </w:p>
          <w:p w:rsidR="004205FF" w:rsidRPr="00DF15FF" w:rsidRDefault="001D31E9" w:rsidP="00DF15FF">
            <w:pPr>
              <w:adjustRightInd w:val="0"/>
              <w:jc w:val="center"/>
              <w:rPr>
                <w:rFonts w:eastAsia="Calibri"/>
                <w:color w:val="000000"/>
                <w:sz w:val="20"/>
                <w:szCs w:val="20"/>
                <w:lang w:eastAsia="en-US"/>
              </w:rPr>
            </w:pPr>
            <w:r>
              <w:rPr>
                <w:rFonts w:eastAsia="Calibri"/>
                <w:color w:val="000000"/>
                <w:sz w:val="20"/>
                <w:szCs w:val="20"/>
                <w:lang w:eastAsia="en-US"/>
              </w:rPr>
              <w:t>P: h)</w:t>
            </w:r>
          </w:p>
        </w:tc>
        <w:tc>
          <w:tcPr>
            <w:tcW w:w="4634" w:type="dxa"/>
            <w:tcBorders>
              <w:top w:val="single" w:sz="4" w:space="0" w:color="auto"/>
              <w:left w:val="single" w:sz="4" w:space="0" w:color="auto"/>
              <w:bottom w:val="single" w:sz="4" w:space="0" w:color="auto"/>
              <w:right w:val="single" w:sz="4" w:space="0" w:color="auto"/>
            </w:tcBorders>
          </w:tcPr>
          <w:p w:rsidR="0020746F" w:rsidRPr="000122B1" w:rsidRDefault="0020746F" w:rsidP="00753615">
            <w:pPr>
              <w:adjustRightInd w:val="0"/>
              <w:jc w:val="both"/>
              <w:rPr>
                <w:rFonts w:eastAsia="Calibri"/>
                <w:color w:val="000000"/>
                <w:sz w:val="20"/>
                <w:szCs w:val="20"/>
                <w:lang w:eastAsia="en-US"/>
              </w:rPr>
            </w:pPr>
            <w:r w:rsidRPr="000122B1">
              <w:rPr>
                <w:rFonts w:eastAsia="Calibri"/>
                <w:color w:val="000000"/>
                <w:sz w:val="20"/>
                <w:szCs w:val="20"/>
                <w:lang w:eastAsia="en-US"/>
              </w:rPr>
              <w:t>(8) Kontrolný ústav zaradí odrodu do odrodových skúšok, ak žiadateľ spĺňa podmienky podľa odseku 7. Ak žiadateľ nespĺňa niektorú z podmienok ustanovených na registráciu odrody a nedostatok neodstráni ani v lehote určenej kontrolným ústavom, kontrolný ústav konanie zastaví.</w:t>
            </w:r>
          </w:p>
          <w:p w:rsidR="000122B1" w:rsidRPr="000122B1" w:rsidRDefault="000122B1" w:rsidP="00753615">
            <w:pPr>
              <w:adjustRightInd w:val="0"/>
              <w:jc w:val="both"/>
              <w:rPr>
                <w:rFonts w:eastAsia="Calibri"/>
                <w:color w:val="000000"/>
                <w:sz w:val="20"/>
                <w:szCs w:val="20"/>
                <w:lang w:eastAsia="en-US"/>
              </w:rPr>
            </w:pPr>
          </w:p>
          <w:p w:rsidR="000122B1" w:rsidRPr="000122B1" w:rsidRDefault="000122B1" w:rsidP="00753615">
            <w:pPr>
              <w:adjustRightInd w:val="0"/>
              <w:jc w:val="both"/>
              <w:rPr>
                <w:rFonts w:eastAsia="Calibri"/>
                <w:color w:val="000000"/>
                <w:sz w:val="20"/>
                <w:szCs w:val="20"/>
                <w:lang w:eastAsia="en-US"/>
              </w:rPr>
            </w:pPr>
            <w:r w:rsidRPr="000122B1">
              <w:rPr>
                <w:rFonts w:eastAsia="Calibri"/>
                <w:color w:val="000000"/>
                <w:sz w:val="20"/>
                <w:szCs w:val="20"/>
                <w:lang w:eastAsia="en-US"/>
              </w:rPr>
              <w:t>h) môže poveriť vykonávaním odrodových skúšok na účely registrácie odrody a predĺženia doby registrácie odrody osobu, len ak nemá prospech z výsledku vykonaných skúšok,</w:t>
            </w:r>
          </w:p>
          <w:p w:rsidR="004205FF" w:rsidRPr="000122B1" w:rsidRDefault="004205FF" w:rsidP="00753615">
            <w:pPr>
              <w:autoSpaceDE/>
              <w:autoSpaceDN/>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4205FF" w:rsidRDefault="004A2C78" w:rsidP="00753615">
            <w:pPr>
              <w:jc w:val="center"/>
              <w:rPr>
                <w:sz w:val="20"/>
                <w:szCs w:val="20"/>
              </w:rPr>
            </w:pPr>
            <w:r w:rsidRPr="007726FD">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pStyle w:val="Nadpis1"/>
              <w:jc w:val="both"/>
              <w:rPr>
                <w:b w:val="0"/>
                <w:bCs w:val="0"/>
                <w:sz w:val="20"/>
                <w:szCs w:val="20"/>
              </w:rPr>
            </w:pPr>
          </w:p>
        </w:tc>
      </w:tr>
      <w:tr w:rsidR="004205FF"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4205FF" w:rsidRDefault="004205FF" w:rsidP="00753615">
            <w:pPr>
              <w:jc w:val="center"/>
              <w:rPr>
                <w:sz w:val="20"/>
                <w:szCs w:val="20"/>
              </w:rPr>
            </w:pPr>
            <w:r w:rsidRPr="007726FD">
              <w:rPr>
                <w:sz w:val="20"/>
                <w:szCs w:val="20"/>
              </w:rPr>
              <w:t>C:</w:t>
            </w:r>
            <w:r>
              <w:rPr>
                <w:sz w:val="20"/>
                <w:szCs w:val="20"/>
              </w:rPr>
              <w:t>6</w:t>
            </w:r>
          </w:p>
          <w:p w:rsidR="004205FF" w:rsidRPr="007726FD" w:rsidRDefault="004205FF" w:rsidP="00753615">
            <w:pPr>
              <w:jc w:val="center"/>
              <w:rPr>
                <w:sz w:val="20"/>
                <w:szCs w:val="20"/>
              </w:rPr>
            </w:pPr>
            <w:r>
              <w:rPr>
                <w:sz w:val="20"/>
                <w:szCs w:val="20"/>
              </w:rPr>
              <w:t>O:4</w:t>
            </w:r>
          </w:p>
        </w:tc>
        <w:tc>
          <w:tcPr>
            <w:tcW w:w="3963" w:type="dxa"/>
            <w:gridSpan w:val="2"/>
            <w:tcBorders>
              <w:top w:val="single" w:sz="4" w:space="0" w:color="auto"/>
              <w:left w:val="single" w:sz="4" w:space="0" w:color="auto"/>
              <w:bottom w:val="single" w:sz="4" w:space="0" w:color="auto"/>
              <w:right w:val="single" w:sz="4" w:space="0" w:color="auto"/>
            </w:tcBorders>
          </w:tcPr>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4.Poľné skúšky sa vykonávajú v súlade s nasledujúcimi ustanoveniami týkajúcimi sa usporiadania pokusu, podmienok pestovania a minimálneho počtu sledovaných znakov odrody: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a) Protokoly pre skúšky na odlišnosť, vyrovnanosť a stálosť, ktoré vydala Správna rada Úradu spoločenstva pre odrody rastlín (CPVO) uplatniteľné na začiatku technického preskúmania alebo (v prípade, že neboli uverejnené žiadne protokoly pre príslušný druh);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b) Skúšobné metodiky pre vykonávanie skúšok odlišnosti, vyrovnanosti a stálosti vydané Medzinárodnou organizáciou pre ochranu nových odrôd rastlín (UPOV) uplatniteľné na začiatku technického preskúmania, alebo (v prípade, že neboli uverejnené žiadne metodiky pre príslušný druh); </w:t>
            </w:r>
          </w:p>
          <w:p w:rsidR="004205FF" w:rsidRPr="00047A91" w:rsidRDefault="004205FF" w:rsidP="00753615">
            <w:pPr>
              <w:autoSpaceDE/>
              <w:autoSpaceDN/>
              <w:rPr>
                <w:rFonts w:eastAsia="Calibri"/>
                <w:sz w:val="20"/>
                <w:szCs w:val="20"/>
                <w:lang w:eastAsia="en-US"/>
              </w:rPr>
            </w:pPr>
            <w:r w:rsidRPr="004205FF">
              <w:rPr>
                <w:rFonts w:eastAsia="Calibri"/>
                <w:sz w:val="20"/>
                <w:szCs w:val="20"/>
                <w:lang w:eastAsia="en-US"/>
              </w:rPr>
              <w:t xml:space="preserve">c) národné metodiky. </w:t>
            </w:r>
          </w:p>
        </w:tc>
        <w:tc>
          <w:tcPr>
            <w:tcW w:w="1059" w:type="dxa"/>
            <w:tcBorders>
              <w:top w:val="single" w:sz="4" w:space="0" w:color="auto"/>
              <w:left w:val="single" w:sz="4" w:space="0" w:color="auto"/>
              <w:bottom w:val="single" w:sz="4" w:space="0" w:color="auto"/>
              <w:right w:val="single" w:sz="4" w:space="0" w:color="auto"/>
            </w:tcBorders>
          </w:tcPr>
          <w:p w:rsidR="004205FF" w:rsidRPr="007726FD" w:rsidRDefault="00032D39" w:rsidP="00753615">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BD0D2B" w:rsidRDefault="00BD0D2B" w:rsidP="00753615">
            <w:pPr>
              <w:jc w:val="center"/>
              <w:rPr>
                <w:bCs/>
                <w:sz w:val="20"/>
                <w:szCs w:val="20"/>
              </w:rPr>
            </w:pPr>
            <w:r w:rsidRPr="007726FD">
              <w:rPr>
                <w:bCs/>
                <w:sz w:val="20"/>
                <w:szCs w:val="20"/>
              </w:rPr>
              <w:t>NV SR</w:t>
            </w:r>
          </w:p>
          <w:p w:rsidR="004205FF" w:rsidRPr="007726FD" w:rsidRDefault="00DF15FF" w:rsidP="00753615">
            <w:pPr>
              <w:jc w:val="center"/>
              <w:rPr>
                <w:sz w:val="20"/>
                <w:szCs w:val="20"/>
              </w:rPr>
            </w:pPr>
            <w:r>
              <w:rPr>
                <w:bCs/>
                <w:sz w:val="20"/>
                <w:szCs w:val="20"/>
              </w:rPr>
              <w:t>č</w:t>
            </w:r>
            <w:r w:rsidR="00BD0D2B" w:rsidRPr="003747CA">
              <w:rPr>
                <w:bCs/>
                <w:sz w:val="20"/>
                <w:szCs w:val="20"/>
              </w:rPr>
              <w:t xml:space="preserve">. </w:t>
            </w:r>
            <w:r w:rsidR="00BD0D2B">
              <w:rPr>
                <w:bCs/>
                <w:sz w:val="20"/>
                <w:szCs w:val="20"/>
              </w:rPr>
              <w:t>50</w:t>
            </w:r>
            <w:r w:rsidR="00BD0D2B" w:rsidRPr="003747CA">
              <w:rPr>
                <w:bCs/>
                <w:sz w:val="20"/>
                <w:szCs w:val="20"/>
              </w:rPr>
              <w:t>/20</w:t>
            </w:r>
            <w:r w:rsidR="00BD0D2B">
              <w:rPr>
                <w:bCs/>
                <w:sz w:val="20"/>
                <w:szCs w:val="20"/>
              </w:rPr>
              <w:t>07</w:t>
            </w:r>
          </w:p>
        </w:tc>
        <w:tc>
          <w:tcPr>
            <w:tcW w:w="926" w:type="dxa"/>
            <w:tcBorders>
              <w:top w:val="single" w:sz="4" w:space="0" w:color="auto"/>
              <w:left w:val="single" w:sz="4" w:space="0" w:color="auto"/>
              <w:bottom w:val="single" w:sz="4" w:space="0" w:color="auto"/>
              <w:right w:val="single" w:sz="4" w:space="0" w:color="auto"/>
            </w:tcBorders>
          </w:tcPr>
          <w:p w:rsidR="00032D39" w:rsidRDefault="00032D39" w:rsidP="00753615">
            <w:pPr>
              <w:adjustRightInd w:val="0"/>
              <w:jc w:val="center"/>
              <w:rPr>
                <w:rFonts w:eastAsia="Calibri"/>
                <w:color w:val="000000"/>
                <w:sz w:val="20"/>
                <w:szCs w:val="20"/>
                <w:lang w:eastAsia="en-US"/>
              </w:rPr>
            </w:pPr>
            <w:r>
              <w:rPr>
                <w:rFonts w:eastAsia="Calibri"/>
                <w:color w:val="000000"/>
                <w:sz w:val="20"/>
                <w:szCs w:val="20"/>
                <w:lang w:eastAsia="en-US"/>
              </w:rPr>
              <w:t>§ 3</w:t>
            </w:r>
          </w:p>
          <w:p w:rsidR="006C406E" w:rsidRDefault="006C406E" w:rsidP="00753615">
            <w:pPr>
              <w:adjustRightInd w:val="0"/>
              <w:jc w:val="center"/>
              <w:rPr>
                <w:rFonts w:eastAsia="Calibri"/>
                <w:color w:val="000000"/>
                <w:sz w:val="20"/>
                <w:szCs w:val="20"/>
                <w:lang w:eastAsia="en-US"/>
              </w:rPr>
            </w:pPr>
            <w:r>
              <w:rPr>
                <w:rFonts w:eastAsia="Calibri"/>
                <w:color w:val="000000"/>
                <w:sz w:val="20"/>
                <w:szCs w:val="20"/>
                <w:lang w:eastAsia="en-US"/>
              </w:rPr>
              <w:t>O:1</w:t>
            </w:r>
            <w:r w:rsidR="00DF15FF">
              <w:rPr>
                <w:rFonts w:eastAsia="Calibri"/>
                <w:color w:val="000000"/>
                <w:sz w:val="20"/>
                <w:szCs w:val="20"/>
                <w:lang w:eastAsia="en-US"/>
              </w:rPr>
              <w:t>0</w:t>
            </w:r>
          </w:p>
          <w:p w:rsidR="004205FF" w:rsidRPr="007726FD" w:rsidRDefault="006C406E" w:rsidP="00DF15FF">
            <w:pPr>
              <w:adjustRightInd w:val="0"/>
              <w:jc w:val="center"/>
            </w:pPr>
            <w:r>
              <w:rPr>
                <w:rFonts w:eastAsia="Calibri"/>
                <w:color w:val="000000"/>
                <w:sz w:val="20"/>
                <w:szCs w:val="20"/>
                <w:lang w:eastAsia="en-US"/>
              </w:rPr>
              <w:t>P:</w:t>
            </w:r>
            <w:r w:rsidR="00DF15FF">
              <w:rPr>
                <w:rFonts w:eastAsia="Calibri"/>
                <w:color w:val="000000"/>
                <w:sz w:val="20"/>
                <w:szCs w:val="20"/>
                <w:lang w:eastAsia="en-US"/>
              </w:rPr>
              <w:t xml:space="preserve"> </w:t>
            </w:r>
            <w:r>
              <w:rPr>
                <w:rFonts w:eastAsia="Calibri"/>
                <w:color w:val="000000"/>
                <w:sz w:val="20"/>
                <w:szCs w:val="20"/>
                <w:lang w:eastAsia="en-US"/>
              </w:rPr>
              <w:t>a)</w:t>
            </w:r>
            <w:r w:rsidR="00DF15FF">
              <w:rPr>
                <w:rFonts w:eastAsia="Calibri"/>
                <w:color w:val="000000"/>
                <w:sz w:val="20"/>
                <w:szCs w:val="20"/>
                <w:lang w:eastAsia="en-US"/>
              </w:rPr>
              <w:t xml:space="preserve"> až c)</w:t>
            </w:r>
          </w:p>
        </w:tc>
        <w:tc>
          <w:tcPr>
            <w:tcW w:w="4634" w:type="dxa"/>
            <w:tcBorders>
              <w:top w:val="single" w:sz="4" w:space="0" w:color="auto"/>
              <w:left w:val="single" w:sz="4" w:space="0" w:color="auto"/>
              <w:bottom w:val="single" w:sz="4" w:space="0" w:color="auto"/>
              <w:right w:val="single" w:sz="4" w:space="0" w:color="auto"/>
            </w:tcBorders>
          </w:tcPr>
          <w:p w:rsidR="00DF15FF" w:rsidRPr="00DF15FF" w:rsidRDefault="00DF15FF" w:rsidP="00DF15FF">
            <w:pPr>
              <w:adjustRightInd w:val="0"/>
              <w:jc w:val="both"/>
              <w:rPr>
                <w:rFonts w:eastAsia="Calibri"/>
                <w:color w:val="000000"/>
                <w:sz w:val="20"/>
                <w:szCs w:val="20"/>
                <w:lang w:eastAsia="en-US"/>
              </w:rPr>
            </w:pPr>
            <w:r w:rsidRPr="00DF15FF">
              <w:rPr>
                <w:rFonts w:eastAsia="Calibri"/>
                <w:color w:val="000000"/>
                <w:sz w:val="20"/>
                <w:szCs w:val="20"/>
                <w:lang w:eastAsia="en-US"/>
              </w:rPr>
              <w:t>(10) Kontrolný ústav vykonáva odrodové skúšky podľa metodík odrodových skúšok, ktoré na</w:t>
            </w:r>
            <w:r>
              <w:rPr>
                <w:rFonts w:eastAsia="Calibri"/>
                <w:color w:val="000000"/>
                <w:sz w:val="20"/>
                <w:szCs w:val="20"/>
                <w:lang w:eastAsia="en-US"/>
              </w:rPr>
              <w:t xml:space="preserve"> </w:t>
            </w:r>
            <w:r w:rsidRPr="00DF15FF">
              <w:rPr>
                <w:rFonts w:eastAsia="Calibri"/>
                <w:color w:val="000000"/>
                <w:sz w:val="20"/>
                <w:szCs w:val="20"/>
                <w:lang w:eastAsia="en-US"/>
              </w:rPr>
              <w:t>základe zohľadnenia vedeckých poznatkov a technických poznatkov ustanovujú</w:t>
            </w:r>
          </w:p>
          <w:p w:rsidR="00DF15FF" w:rsidRPr="00DF15FF" w:rsidRDefault="00DF15FF" w:rsidP="00DF15FF">
            <w:pPr>
              <w:adjustRightInd w:val="0"/>
              <w:jc w:val="both"/>
              <w:rPr>
                <w:rFonts w:eastAsia="Calibri"/>
                <w:color w:val="000000"/>
                <w:sz w:val="20"/>
                <w:szCs w:val="20"/>
                <w:lang w:eastAsia="en-US"/>
              </w:rPr>
            </w:pPr>
            <w:r w:rsidRPr="00DF15FF">
              <w:rPr>
                <w:rFonts w:eastAsia="Calibri"/>
                <w:color w:val="000000"/>
                <w:sz w:val="20"/>
                <w:szCs w:val="20"/>
                <w:lang w:eastAsia="en-US"/>
              </w:rPr>
              <w:t>a) minimálne vlastnosti, ktoré musia byť zahrnuté do skúšania odrôd jednotlivých rastlinných</w:t>
            </w:r>
          </w:p>
          <w:p w:rsidR="00DF15FF" w:rsidRPr="00DF15FF" w:rsidRDefault="00DF15FF" w:rsidP="00DF15FF">
            <w:pPr>
              <w:adjustRightInd w:val="0"/>
              <w:jc w:val="both"/>
              <w:rPr>
                <w:rFonts w:eastAsia="Calibri"/>
                <w:color w:val="000000"/>
                <w:sz w:val="20"/>
                <w:szCs w:val="20"/>
                <w:lang w:eastAsia="en-US"/>
              </w:rPr>
            </w:pPr>
            <w:r w:rsidRPr="00DF15FF">
              <w:rPr>
                <w:rFonts w:eastAsia="Calibri"/>
                <w:color w:val="000000"/>
                <w:sz w:val="20"/>
                <w:szCs w:val="20"/>
                <w:lang w:eastAsia="en-US"/>
              </w:rPr>
              <w:t>druhov uvedených v prílohe č. 3 časti A bodoch 1 až 3 a časti B,</w:t>
            </w:r>
          </w:p>
          <w:p w:rsidR="00DF15FF" w:rsidRPr="00DF15FF" w:rsidRDefault="00DF15FF" w:rsidP="00DF15FF">
            <w:pPr>
              <w:adjustRightInd w:val="0"/>
              <w:jc w:val="both"/>
              <w:rPr>
                <w:rFonts w:eastAsia="Calibri"/>
                <w:color w:val="000000"/>
                <w:sz w:val="20"/>
                <w:szCs w:val="20"/>
                <w:lang w:eastAsia="en-US"/>
              </w:rPr>
            </w:pPr>
            <w:r w:rsidRPr="00DF15FF">
              <w:rPr>
                <w:rFonts w:eastAsia="Calibri"/>
                <w:color w:val="000000"/>
                <w:sz w:val="20"/>
                <w:szCs w:val="20"/>
                <w:lang w:eastAsia="en-US"/>
              </w:rPr>
              <w:t>b) minimálne požiadavky na vykonanie odrodových skúšok uvedené v prílohe č. 3 časti A bodoch 5</w:t>
            </w:r>
          </w:p>
          <w:p w:rsidR="00DF15FF" w:rsidRPr="00DF15FF" w:rsidRDefault="00DF15FF" w:rsidP="00DF15FF">
            <w:pPr>
              <w:adjustRightInd w:val="0"/>
              <w:jc w:val="both"/>
              <w:rPr>
                <w:rFonts w:eastAsia="Calibri"/>
                <w:color w:val="000000"/>
                <w:sz w:val="20"/>
                <w:szCs w:val="20"/>
                <w:lang w:eastAsia="en-US"/>
              </w:rPr>
            </w:pPr>
            <w:r w:rsidRPr="00DF15FF">
              <w:rPr>
                <w:rFonts w:eastAsia="Calibri"/>
                <w:color w:val="000000"/>
                <w:sz w:val="20"/>
                <w:szCs w:val="20"/>
                <w:lang w:eastAsia="en-US"/>
              </w:rPr>
              <w:t>a 6,</w:t>
            </w:r>
          </w:p>
          <w:p w:rsidR="004205FF" w:rsidRPr="00DF15FF" w:rsidRDefault="00DF15FF" w:rsidP="00DF15FF">
            <w:pPr>
              <w:adjustRightInd w:val="0"/>
              <w:jc w:val="both"/>
              <w:rPr>
                <w:rFonts w:eastAsia="Calibri"/>
                <w:color w:val="000000"/>
                <w:sz w:val="20"/>
                <w:szCs w:val="20"/>
                <w:lang w:eastAsia="en-US"/>
              </w:rPr>
            </w:pPr>
            <w:r w:rsidRPr="00DF15FF">
              <w:rPr>
                <w:rFonts w:eastAsia="Calibri"/>
                <w:color w:val="000000"/>
                <w:sz w:val="20"/>
                <w:szCs w:val="20"/>
                <w:lang w:eastAsia="en-US"/>
              </w:rPr>
              <w:t>c) podrobnosti o vykonávaní skúšok hospodárskej hodnoty uvedené v prílohe č. 3. časti A bode 4.</w:t>
            </w:r>
          </w:p>
        </w:tc>
        <w:tc>
          <w:tcPr>
            <w:tcW w:w="718" w:type="dxa"/>
            <w:tcBorders>
              <w:top w:val="single" w:sz="4" w:space="0" w:color="auto"/>
              <w:left w:val="single" w:sz="4" w:space="0" w:color="auto"/>
              <w:bottom w:val="single" w:sz="4" w:space="0" w:color="auto"/>
              <w:right w:val="single" w:sz="4" w:space="0" w:color="auto"/>
            </w:tcBorders>
          </w:tcPr>
          <w:p w:rsidR="004205FF" w:rsidRDefault="004A2C78" w:rsidP="00753615">
            <w:pPr>
              <w:jc w:val="center"/>
              <w:rPr>
                <w:sz w:val="20"/>
                <w:szCs w:val="20"/>
              </w:rPr>
            </w:pPr>
            <w:r w:rsidRPr="007726FD">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pStyle w:val="Nadpis1"/>
              <w:jc w:val="both"/>
              <w:rPr>
                <w:b w:val="0"/>
                <w:bCs w:val="0"/>
                <w:sz w:val="20"/>
                <w:szCs w:val="20"/>
              </w:rPr>
            </w:pPr>
          </w:p>
        </w:tc>
      </w:tr>
      <w:tr w:rsidR="004205FF"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4205FF" w:rsidRDefault="004205FF" w:rsidP="00753615">
            <w:pPr>
              <w:jc w:val="center"/>
              <w:rPr>
                <w:sz w:val="20"/>
                <w:szCs w:val="20"/>
              </w:rPr>
            </w:pPr>
            <w:r w:rsidRPr="007726FD">
              <w:rPr>
                <w:sz w:val="20"/>
                <w:szCs w:val="20"/>
              </w:rPr>
              <w:t>C:</w:t>
            </w:r>
            <w:r>
              <w:rPr>
                <w:sz w:val="20"/>
                <w:szCs w:val="20"/>
              </w:rPr>
              <w:t>6</w:t>
            </w:r>
          </w:p>
          <w:p w:rsidR="004205FF" w:rsidRPr="007726FD" w:rsidRDefault="004205FF" w:rsidP="00753615">
            <w:pPr>
              <w:jc w:val="center"/>
              <w:rPr>
                <w:sz w:val="20"/>
                <w:szCs w:val="20"/>
              </w:rPr>
            </w:pPr>
            <w:r>
              <w:rPr>
                <w:sz w:val="20"/>
                <w:szCs w:val="20"/>
              </w:rPr>
              <w:t>O:5</w:t>
            </w:r>
          </w:p>
        </w:tc>
        <w:tc>
          <w:tcPr>
            <w:tcW w:w="3963" w:type="dxa"/>
            <w:gridSpan w:val="2"/>
            <w:tcBorders>
              <w:top w:val="single" w:sz="4" w:space="0" w:color="auto"/>
              <w:left w:val="single" w:sz="4" w:space="0" w:color="auto"/>
              <w:bottom w:val="single" w:sz="4" w:space="0" w:color="auto"/>
              <w:right w:val="single" w:sz="4" w:space="0" w:color="auto"/>
            </w:tcBorders>
          </w:tcPr>
          <w:p w:rsidR="004205FF" w:rsidRPr="00047A91" w:rsidRDefault="004205FF" w:rsidP="00753615">
            <w:pPr>
              <w:autoSpaceDE/>
              <w:autoSpaceDN/>
              <w:rPr>
                <w:rFonts w:eastAsia="Calibri"/>
                <w:sz w:val="20"/>
                <w:szCs w:val="20"/>
                <w:lang w:eastAsia="en-US"/>
              </w:rPr>
            </w:pPr>
            <w:r w:rsidRPr="004205FF">
              <w:rPr>
                <w:rFonts w:eastAsia="Calibri"/>
                <w:sz w:val="20"/>
                <w:szCs w:val="20"/>
                <w:lang w:eastAsia="en-US"/>
              </w:rPr>
              <w:t xml:space="preserve">5.Ak zodpovedný úradný orgán na základe preskúmania uvedeného v odseku 1 dospeje k </w:t>
            </w:r>
            <w:r w:rsidRPr="004205FF">
              <w:rPr>
                <w:rFonts w:eastAsia="Calibri"/>
                <w:sz w:val="20"/>
                <w:szCs w:val="20"/>
                <w:lang w:eastAsia="en-US"/>
              </w:rPr>
              <w:lastRenderedPageBreak/>
              <w:t xml:space="preserve">záveru, že daná odroda spĺňa podmienky uvedené v článku 5, vypracuje úradný opis a začlení danú odrodu do registra odrôd. </w:t>
            </w:r>
          </w:p>
        </w:tc>
        <w:tc>
          <w:tcPr>
            <w:tcW w:w="1059" w:type="dxa"/>
            <w:tcBorders>
              <w:top w:val="single" w:sz="4" w:space="0" w:color="auto"/>
              <w:left w:val="single" w:sz="4" w:space="0" w:color="auto"/>
              <w:bottom w:val="single" w:sz="4" w:space="0" w:color="auto"/>
              <w:right w:val="single" w:sz="4" w:space="0" w:color="auto"/>
            </w:tcBorders>
          </w:tcPr>
          <w:p w:rsidR="004205FF" w:rsidRPr="007726FD" w:rsidRDefault="00032D39" w:rsidP="00753615">
            <w:pPr>
              <w:jc w:val="center"/>
              <w:rPr>
                <w:sz w:val="20"/>
                <w:szCs w:val="20"/>
              </w:rPr>
            </w:pPr>
            <w:r>
              <w:rPr>
                <w:sz w:val="20"/>
                <w:szCs w:val="20"/>
              </w:rPr>
              <w:lastRenderedPageBreak/>
              <w:t>N</w:t>
            </w:r>
          </w:p>
        </w:tc>
        <w:tc>
          <w:tcPr>
            <w:tcW w:w="1615" w:type="dxa"/>
            <w:tcBorders>
              <w:top w:val="single" w:sz="4" w:space="0" w:color="auto"/>
              <w:left w:val="single" w:sz="4" w:space="0" w:color="auto"/>
              <w:bottom w:val="single" w:sz="4" w:space="0" w:color="auto"/>
              <w:right w:val="single" w:sz="4" w:space="0" w:color="auto"/>
            </w:tcBorders>
          </w:tcPr>
          <w:p w:rsidR="00BD0D2B" w:rsidRDefault="00BD0D2B" w:rsidP="00753615">
            <w:pPr>
              <w:jc w:val="center"/>
              <w:rPr>
                <w:bCs/>
                <w:sz w:val="20"/>
                <w:szCs w:val="20"/>
              </w:rPr>
            </w:pPr>
            <w:r w:rsidRPr="007726FD">
              <w:rPr>
                <w:bCs/>
                <w:sz w:val="20"/>
                <w:szCs w:val="20"/>
              </w:rPr>
              <w:t>NV SR</w:t>
            </w:r>
          </w:p>
          <w:p w:rsidR="004205FF" w:rsidRPr="007726FD" w:rsidRDefault="00BD0D2B" w:rsidP="00753615">
            <w:pPr>
              <w:jc w:val="center"/>
              <w:rPr>
                <w:sz w:val="20"/>
                <w:szCs w:val="20"/>
              </w:rPr>
            </w:pPr>
            <w:r w:rsidRPr="003747CA">
              <w:rPr>
                <w:bCs/>
                <w:sz w:val="20"/>
                <w:szCs w:val="20"/>
              </w:rPr>
              <w:t xml:space="preserve">Č. </w:t>
            </w:r>
            <w:r>
              <w:rPr>
                <w:bCs/>
                <w:sz w:val="20"/>
                <w:szCs w:val="20"/>
              </w:rPr>
              <w:t>50</w:t>
            </w:r>
            <w:r w:rsidRPr="003747CA">
              <w:rPr>
                <w:bCs/>
                <w:sz w:val="20"/>
                <w:szCs w:val="20"/>
              </w:rPr>
              <w:t>/20</w:t>
            </w:r>
            <w:r>
              <w:rPr>
                <w:bCs/>
                <w:sz w:val="20"/>
                <w:szCs w:val="20"/>
              </w:rPr>
              <w:t>07</w:t>
            </w:r>
          </w:p>
        </w:tc>
        <w:tc>
          <w:tcPr>
            <w:tcW w:w="926" w:type="dxa"/>
            <w:tcBorders>
              <w:top w:val="single" w:sz="4" w:space="0" w:color="auto"/>
              <w:left w:val="single" w:sz="4" w:space="0" w:color="auto"/>
              <w:bottom w:val="single" w:sz="4" w:space="0" w:color="auto"/>
              <w:right w:val="single" w:sz="4" w:space="0" w:color="auto"/>
            </w:tcBorders>
          </w:tcPr>
          <w:p w:rsidR="001F1835" w:rsidRPr="001F1835" w:rsidRDefault="003D5761" w:rsidP="00753615">
            <w:pPr>
              <w:adjustRightInd w:val="0"/>
              <w:jc w:val="center"/>
              <w:rPr>
                <w:sz w:val="20"/>
                <w:szCs w:val="20"/>
              </w:rPr>
            </w:pPr>
            <w:r>
              <w:rPr>
                <w:sz w:val="20"/>
                <w:szCs w:val="20"/>
              </w:rPr>
              <w:t>§ 9</w:t>
            </w:r>
          </w:p>
          <w:p w:rsidR="004205FF" w:rsidRPr="007726FD" w:rsidRDefault="001F1835" w:rsidP="00753615">
            <w:pPr>
              <w:pStyle w:val="Normlny0"/>
              <w:jc w:val="center"/>
              <w:rPr>
                <w:lang w:eastAsia="sk-SK"/>
              </w:rPr>
            </w:pPr>
            <w:r w:rsidRPr="001F1835">
              <w:t>P: a</w:t>
            </w:r>
          </w:p>
        </w:tc>
        <w:tc>
          <w:tcPr>
            <w:tcW w:w="4634" w:type="dxa"/>
            <w:tcBorders>
              <w:top w:val="single" w:sz="4" w:space="0" w:color="auto"/>
              <w:left w:val="single" w:sz="4" w:space="0" w:color="auto"/>
              <w:bottom w:val="single" w:sz="4" w:space="0" w:color="auto"/>
              <w:right w:val="single" w:sz="4" w:space="0" w:color="auto"/>
            </w:tcBorders>
          </w:tcPr>
          <w:p w:rsidR="001F1835" w:rsidRPr="001F1835" w:rsidRDefault="001F1835" w:rsidP="00753615">
            <w:pPr>
              <w:adjustRightInd w:val="0"/>
              <w:jc w:val="both"/>
              <w:rPr>
                <w:sz w:val="20"/>
                <w:szCs w:val="20"/>
              </w:rPr>
            </w:pPr>
            <w:r w:rsidRPr="001F1835">
              <w:rPr>
                <w:sz w:val="20"/>
                <w:szCs w:val="20"/>
              </w:rPr>
              <w:t>Ďalšie úlohy kontrolného ústavu pri registrácii odrôd</w:t>
            </w:r>
          </w:p>
          <w:p w:rsidR="001F1835" w:rsidRPr="001F1835" w:rsidRDefault="001F1835" w:rsidP="00753615">
            <w:pPr>
              <w:adjustRightInd w:val="0"/>
              <w:jc w:val="both"/>
              <w:rPr>
                <w:sz w:val="20"/>
                <w:szCs w:val="20"/>
              </w:rPr>
            </w:pPr>
            <w:r w:rsidRPr="001F1835">
              <w:rPr>
                <w:sz w:val="20"/>
                <w:szCs w:val="20"/>
              </w:rPr>
              <w:t>Kontrolný ústav</w:t>
            </w:r>
          </w:p>
          <w:p w:rsidR="004205FF" w:rsidRPr="000122B1" w:rsidRDefault="001F1835" w:rsidP="00753615">
            <w:pPr>
              <w:adjustRightInd w:val="0"/>
              <w:jc w:val="both"/>
              <w:rPr>
                <w:sz w:val="20"/>
                <w:szCs w:val="20"/>
              </w:rPr>
            </w:pPr>
            <w:r w:rsidRPr="001F1835">
              <w:rPr>
                <w:sz w:val="20"/>
                <w:szCs w:val="20"/>
              </w:rPr>
              <w:lastRenderedPageBreak/>
              <w:t xml:space="preserve">a) zostaví súbor informácií o každej odrode, o ktorej registráciu bolo požiadané, ktorý obsahuje popis odrody a jasný súhrn všetkých skutočností, na ktorých sa zakladá jej registrácia; </w:t>
            </w:r>
          </w:p>
        </w:tc>
        <w:tc>
          <w:tcPr>
            <w:tcW w:w="718" w:type="dxa"/>
            <w:tcBorders>
              <w:top w:val="single" w:sz="4" w:space="0" w:color="auto"/>
              <w:left w:val="single" w:sz="4" w:space="0" w:color="auto"/>
              <w:bottom w:val="single" w:sz="4" w:space="0" w:color="auto"/>
              <w:right w:val="single" w:sz="4" w:space="0" w:color="auto"/>
            </w:tcBorders>
          </w:tcPr>
          <w:p w:rsidR="004205FF" w:rsidRDefault="004A2C78" w:rsidP="00753615">
            <w:pPr>
              <w:jc w:val="center"/>
              <w:rPr>
                <w:sz w:val="20"/>
                <w:szCs w:val="20"/>
              </w:rPr>
            </w:pPr>
            <w:r w:rsidRPr="007726FD">
              <w:rPr>
                <w:sz w:val="20"/>
                <w:szCs w:val="20"/>
              </w:rPr>
              <w:lastRenderedPageBreak/>
              <w:t>Ú</w:t>
            </w:r>
          </w:p>
        </w:tc>
        <w:tc>
          <w:tcPr>
            <w:tcW w:w="1252"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pStyle w:val="Nadpis1"/>
              <w:jc w:val="both"/>
              <w:rPr>
                <w:b w:val="0"/>
                <w:bCs w:val="0"/>
                <w:sz w:val="20"/>
                <w:szCs w:val="20"/>
              </w:rPr>
            </w:pPr>
          </w:p>
        </w:tc>
      </w:tr>
      <w:tr w:rsidR="00047A91"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47A91" w:rsidRDefault="00047A91" w:rsidP="00753615">
            <w:pPr>
              <w:jc w:val="center"/>
              <w:rPr>
                <w:sz w:val="20"/>
                <w:szCs w:val="20"/>
              </w:rPr>
            </w:pPr>
            <w:r w:rsidRPr="007726FD">
              <w:rPr>
                <w:sz w:val="20"/>
                <w:szCs w:val="20"/>
              </w:rPr>
              <w:lastRenderedPageBreak/>
              <w:t>C:</w:t>
            </w:r>
            <w:r>
              <w:rPr>
                <w:sz w:val="20"/>
                <w:szCs w:val="20"/>
              </w:rPr>
              <w:t>7</w:t>
            </w:r>
          </w:p>
          <w:p w:rsidR="00047A91" w:rsidRPr="007726FD" w:rsidRDefault="00047A91" w:rsidP="00753615">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5F09EF" w:rsidRDefault="004205FF" w:rsidP="00753615">
            <w:pPr>
              <w:autoSpaceDE/>
              <w:autoSpaceDN/>
              <w:rPr>
                <w:rFonts w:eastAsia="Calibri"/>
                <w:sz w:val="20"/>
                <w:szCs w:val="20"/>
                <w:lang w:eastAsia="en-US"/>
              </w:rPr>
            </w:pPr>
            <w:r w:rsidRPr="004205FF">
              <w:rPr>
                <w:rFonts w:eastAsia="Calibri"/>
                <w:sz w:val="20"/>
                <w:szCs w:val="20"/>
                <w:lang w:eastAsia="en-US"/>
              </w:rPr>
              <w:t xml:space="preserve">Platnosť registrácie odrody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Maximálna lehota platnosti registrácie odrody je 30 rokov. </w:t>
            </w:r>
          </w:p>
          <w:p w:rsidR="00047A91" w:rsidRPr="003E7475" w:rsidRDefault="004205FF" w:rsidP="00753615">
            <w:pPr>
              <w:autoSpaceDE/>
              <w:autoSpaceDN/>
              <w:rPr>
                <w:sz w:val="20"/>
                <w:szCs w:val="20"/>
              </w:rPr>
            </w:pPr>
            <w:r w:rsidRPr="004205FF">
              <w:rPr>
                <w:rFonts w:eastAsia="Calibri"/>
                <w:sz w:val="20"/>
                <w:szCs w:val="20"/>
                <w:lang w:eastAsia="en-US"/>
              </w:rPr>
              <w:t>V prípade geneticky modifikovaných odrôd je platnosť registrácie obmedzená na obdobie, na ktoré je povolené pestovanie geneticky modifikovaného organizmu, z ktorého odroda pozostáva, podľa smernice 2001/18/ES alebo nariadenia (ES) č. 1829/2003.</w:t>
            </w:r>
          </w:p>
        </w:tc>
        <w:tc>
          <w:tcPr>
            <w:tcW w:w="1059" w:type="dxa"/>
            <w:tcBorders>
              <w:top w:val="single" w:sz="4" w:space="0" w:color="auto"/>
              <w:left w:val="single" w:sz="4" w:space="0" w:color="auto"/>
              <w:bottom w:val="single" w:sz="4" w:space="0" w:color="auto"/>
              <w:right w:val="single" w:sz="4" w:space="0" w:color="auto"/>
            </w:tcBorders>
          </w:tcPr>
          <w:p w:rsidR="00047A91" w:rsidRPr="007726FD" w:rsidRDefault="00032D39" w:rsidP="00753615">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BD0D2B" w:rsidRDefault="00BD0D2B" w:rsidP="00753615">
            <w:pPr>
              <w:jc w:val="center"/>
              <w:rPr>
                <w:bCs/>
                <w:sz w:val="20"/>
                <w:szCs w:val="20"/>
              </w:rPr>
            </w:pPr>
            <w:r w:rsidRPr="007726FD">
              <w:rPr>
                <w:bCs/>
                <w:sz w:val="20"/>
                <w:szCs w:val="20"/>
              </w:rPr>
              <w:t>NV SR</w:t>
            </w:r>
          </w:p>
          <w:p w:rsidR="00047A91" w:rsidRPr="007726FD" w:rsidRDefault="005C6D18" w:rsidP="00753615">
            <w:pPr>
              <w:jc w:val="center"/>
              <w:rPr>
                <w:sz w:val="20"/>
                <w:szCs w:val="20"/>
              </w:rPr>
            </w:pPr>
            <w:r>
              <w:rPr>
                <w:bCs/>
                <w:sz w:val="20"/>
                <w:szCs w:val="20"/>
              </w:rPr>
              <w:t>č</w:t>
            </w:r>
            <w:r w:rsidR="00BD0D2B" w:rsidRPr="003747CA">
              <w:rPr>
                <w:bCs/>
                <w:sz w:val="20"/>
                <w:szCs w:val="20"/>
              </w:rPr>
              <w:t xml:space="preserve">. </w:t>
            </w:r>
            <w:r w:rsidR="00BD0D2B">
              <w:rPr>
                <w:bCs/>
                <w:sz w:val="20"/>
                <w:szCs w:val="20"/>
              </w:rPr>
              <w:t>50</w:t>
            </w:r>
            <w:r w:rsidR="00BD0D2B" w:rsidRPr="003747CA">
              <w:rPr>
                <w:bCs/>
                <w:sz w:val="20"/>
                <w:szCs w:val="20"/>
              </w:rPr>
              <w:t>/20</w:t>
            </w:r>
            <w:r w:rsidR="00BD0D2B">
              <w:rPr>
                <w:bCs/>
                <w:sz w:val="20"/>
                <w:szCs w:val="20"/>
              </w:rPr>
              <w:t>07</w:t>
            </w:r>
          </w:p>
        </w:tc>
        <w:tc>
          <w:tcPr>
            <w:tcW w:w="926" w:type="dxa"/>
            <w:tcBorders>
              <w:top w:val="single" w:sz="4" w:space="0" w:color="auto"/>
              <w:left w:val="single" w:sz="4" w:space="0" w:color="auto"/>
              <w:bottom w:val="single" w:sz="4" w:space="0" w:color="auto"/>
              <w:right w:val="single" w:sz="4" w:space="0" w:color="auto"/>
            </w:tcBorders>
          </w:tcPr>
          <w:p w:rsidR="00043B4E" w:rsidRDefault="00043B4E" w:rsidP="00753615">
            <w:pPr>
              <w:tabs>
                <w:tab w:val="left" w:pos="426"/>
              </w:tabs>
              <w:adjustRightInd w:val="0"/>
              <w:jc w:val="center"/>
              <w:rPr>
                <w:rFonts w:eastAsia="Calibri"/>
                <w:color w:val="000000"/>
                <w:sz w:val="20"/>
                <w:szCs w:val="20"/>
                <w:lang w:eastAsia="en-US"/>
              </w:rPr>
            </w:pPr>
            <w:r w:rsidRPr="00D343B0">
              <w:rPr>
                <w:rFonts w:eastAsia="Calibri"/>
                <w:color w:val="000000"/>
                <w:sz w:val="20"/>
                <w:szCs w:val="20"/>
                <w:lang w:eastAsia="en-US"/>
              </w:rPr>
              <w:t>§ 3</w:t>
            </w:r>
          </w:p>
          <w:p w:rsidR="00995233" w:rsidRDefault="00995233" w:rsidP="00753615">
            <w:pPr>
              <w:tabs>
                <w:tab w:val="left" w:pos="426"/>
              </w:tabs>
              <w:adjustRightInd w:val="0"/>
              <w:jc w:val="center"/>
              <w:rPr>
                <w:rFonts w:eastAsia="Calibri"/>
                <w:color w:val="000000"/>
                <w:sz w:val="20"/>
                <w:szCs w:val="20"/>
                <w:lang w:eastAsia="en-US"/>
              </w:rPr>
            </w:pPr>
            <w:r>
              <w:rPr>
                <w:rFonts w:eastAsia="Calibri"/>
                <w:color w:val="000000"/>
                <w:sz w:val="20"/>
                <w:szCs w:val="20"/>
                <w:lang w:eastAsia="en-US"/>
              </w:rPr>
              <w:t>O:</w:t>
            </w:r>
            <w:r w:rsidR="000D7A88">
              <w:rPr>
                <w:rFonts w:eastAsia="Calibri"/>
                <w:color w:val="000000"/>
                <w:sz w:val="20"/>
                <w:szCs w:val="20"/>
                <w:lang w:eastAsia="en-US"/>
              </w:rPr>
              <w:t xml:space="preserve"> </w:t>
            </w:r>
            <w:r>
              <w:rPr>
                <w:rFonts w:eastAsia="Calibri"/>
                <w:color w:val="000000"/>
                <w:sz w:val="20"/>
                <w:szCs w:val="20"/>
                <w:lang w:eastAsia="en-US"/>
              </w:rPr>
              <w:t>27</w:t>
            </w:r>
          </w:p>
          <w:p w:rsidR="00995233" w:rsidRPr="00D343B0" w:rsidRDefault="00995233" w:rsidP="00753615">
            <w:pPr>
              <w:tabs>
                <w:tab w:val="left" w:pos="426"/>
              </w:tabs>
              <w:adjustRightInd w:val="0"/>
              <w:jc w:val="center"/>
              <w:rPr>
                <w:rFonts w:eastAsia="Calibri"/>
                <w:color w:val="000000"/>
                <w:sz w:val="20"/>
                <w:szCs w:val="20"/>
                <w:lang w:eastAsia="en-US"/>
              </w:rPr>
            </w:pPr>
            <w:r>
              <w:rPr>
                <w:rFonts w:eastAsia="Calibri"/>
                <w:color w:val="000000"/>
                <w:sz w:val="20"/>
                <w:szCs w:val="20"/>
                <w:lang w:eastAsia="en-US"/>
              </w:rPr>
              <w:t>P:</w:t>
            </w:r>
            <w:r w:rsidR="000D7A88">
              <w:rPr>
                <w:rFonts w:eastAsia="Calibri"/>
                <w:color w:val="000000"/>
                <w:sz w:val="20"/>
                <w:szCs w:val="20"/>
                <w:lang w:eastAsia="en-US"/>
              </w:rPr>
              <w:t xml:space="preserve"> </w:t>
            </w:r>
            <w:r>
              <w:rPr>
                <w:rFonts w:eastAsia="Calibri"/>
                <w:color w:val="000000"/>
                <w:sz w:val="20"/>
                <w:szCs w:val="20"/>
                <w:lang w:eastAsia="en-US"/>
              </w:rPr>
              <w:t>c), d)</w:t>
            </w:r>
          </w:p>
          <w:p w:rsidR="009A38A7" w:rsidRDefault="009A38A7" w:rsidP="00753615">
            <w:pPr>
              <w:tabs>
                <w:tab w:val="left" w:pos="426"/>
              </w:tabs>
              <w:adjustRightInd w:val="0"/>
              <w:jc w:val="center"/>
              <w:rPr>
                <w:rFonts w:eastAsia="Calibri"/>
                <w:color w:val="000000"/>
                <w:sz w:val="20"/>
                <w:szCs w:val="20"/>
                <w:lang w:eastAsia="en-US"/>
              </w:rPr>
            </w:pPr>
          </w:p>
          <w:p w:rsidR="009A38A7" w:rsidRDefault="009A38A7" w:rsidP="00753615">
            <w:pPr>
              <w:tabs>
                <w:tab w:val="left" w:pos="426"/>
              </w:tabs>
              <w:adjustRightInd w:val="0"/>
              <w:jc w:val="center"/>
              <w:rPr>
                <w:rFonts w:eastAsia="Calibri"/>
                <w:color w:val="000000"/>
                <w:sz w:val="20"/>
                <w:szCs w:val="20"/>
                <w:lang w:eastAsia="en-US"/>
              </w:rPr>
            </w:pPr>
          </w:p>
          <w:p w:rsidR="009A38A7" w:rsidRDefault="009A38A7" w:rsidP="00753615">
            <w:pPr>
              <w:tabs>
                <w:tab w:val="left" w:pos="426"/>
              </w:tabs>
              <w:adjustRightInd w:val="0"/>
              <w:jc w:val="center"/>
              <w:rPr>
                <w:rFonts w:eastAsia="Calibri"/>
                <w:color w:val="000000"/>
                <w:sz w:val="20"/>
                <w:szCs w:val="20"/>
                <w:lang w:eastAsia="en-US"/>
              </w:rPr>
            </w:pPr>
          </w:p>
          <w:p w:rsidR="009A38A7" w:rsidRDefault="009A38A7" w:rsidP="00753615">
            <w:pPr>
              <w:tabs>
                <w:tab w:val="left" w:pos="426"/>
              </w:tabs>
              <w:adjustRightInd w:val="0"/>
              <w:jc w:val="center"/>
              <w:rPr>
                <w:rFonts w:eastAsia="Calibri"/>
                <w:color w:val="000000"/>
                <w:sz w:val="20"/>
                <w:szCs w:val="20"/>
                <w:lang w:eastAsia="en-US"/>
              </w:rPr>
            </w:pPr>
          </w:p>
          <w:p w:rsidR="009A38A7" w:rsidRDefault="009A38A7" w:rsidP="00753615">
            <w:pPr>
              <w:tabs>
                <w:tab w:val="left" w:pos="426"/>
              </w:tabs>
              <w:adjustRightInd w:val="0"/>
              <w:jc w:val="center"/>
              <w:rPr>
                <w:rFonts w:eastAsia="Calibri"/>
                <w:color w:val="000000"/>
                <w:sz w:val="20"/>
                <w:szCs w:val="20"/>
                <w:lang w:eastAsia="en-US"/>
              </w:rPr>
            </w:pPr>
          </w:p>
          <w:p w:rsidR="009A38A7" w:rsidRDefault="009A38A7" w:rsidP="00753615">
            <w:pPr>
              <w:tabs>
                <w:tab w:val="left" w:pos="426"/>
              </w:tabs>
              <w:adjustRightInd w:val="0"/>
              <w:jc w:val="center"/>
              <w:rPr>
                <w:rFonts w:eastAsia="Calibri"/>
                <w:color w:val="000000"/>
                <w:sz w:val="20"/>
                <w:szCs w:val="20"/>
                <w:lang w:eastAsia="en-US"/>
              </w:rPr>
            </w:pPr>
            <w:r w:rsidRPr="00D343B0">
              <w:rPr>
                <w:rFonts w:eastAsia="Calibri"/>
                <w:color w:val="000000"/>
                <w:sz w:val="20"/>
                <w:szCs w:val="20"/>
                <w:lang w:eastAsia="en-US"/>
              </w:rPr>
              <w:t>§ 3</w:t>
            </w:r>
          </w:p>
          <w:p w:rsidR="009A38A7" w:rsidRDefault="009A38A7" w:rsidP="00753615">
            <w:pPr>
              <w:tabs>
                <w:tab w:val="left" w:pos="426"/>
              </w:tabs>
              <w:adjustRightInd w:val="0"/>
              <w:jc w:val="center"/>
              <w:rPr>
                <w:rFonts w:eastAsia="Calibri"/>
                <w:color w:val="000000"/>
                <w:sz w:val="20"/>
                <w:szCs w:val="20"/>
                <w:lang w:eastAsia="en-US"/>
              </w:rPr>
            </w:pPr>
            <w:r>
              <w:rPr>
                <w:rFonts w:eastAsia="Calibri"/>
                <w:color w:val="000000"/>
                <w:sz w:val="20"/>
                <w:szCs w:val="20"/>
                <w:lang w:eastAsia="en-US"/>
              </w:rPr>
              <w:t>O:1</w:t>
            </w:r>
          </w:p>
          <w:p w:rsidR="00047A91" w:rsidRPr="000D7A88" w:rsidRDefault="009A38A7" w:rsidP="000D7A88">
            <w:pPr>
              <w:tabs>
                <w:tab w:val="left" w:pos="426"/>
              </w:tabs>
              <w:adjustRightInd w:val="0"/>
              <w:jc w:val="center"/>
              <w:rPr>
                <w:rFonts w:eastAsia="Calibri"/>
                <w:color w:val="000000"/>
                <w:sz w:val="20"/>
                <w:szCs w:val="20"/>
                <w:lang w:eastAsia="en-US"/>
              </w:rPr>
            </w:pPr>
            <w:r>
              <w:rPr>
                <w:rFonts w:eastAsia="Calibri"/>
                <w:color w:val="000000"/>
                <w:sz w:val="20"/>
                <w:szCs w:val="20"/>
                <w:lang w:eastAsia="en-US"/>
              </w:rPr>
              <w:t>P: h)</w:t>
            </w:r>
          </w:p>
        </w:tc>
        <w:tc>
          <w:tcPr>
            <w:tcW w:w="4634" w:type="dxa"/>
            <w:tcBorders>
              <w:top w:val="single" w:sz="4" w:space="0" w:color="auto"/>
              <w:left w:val="single" w:sz="4" w:space="0" w:color="auto"/>
              <w:bottom w:val="single" w:sz="4" w:space="0" w:color="auto"/>
              <w:right w:val="single" w:sz="4" w:space="0" w:color="auto"/>
            </w:tcBorders>
          </w:tcPr>
          <w:p w:rsidR="00043B4E" w:rsidRPr="000122B1" w:rsidRDefault="00043B4E" w:rsidP="00753615">
            <w:pPr>
              <w:adjustRightInd w:val="0"/>
              <w:jc w:val="both"/>
              <w:rPr>
                <w:rFonts w:eastAsia="Calibri"/>
                <w:color w:val="000000"/>
                <w:sz w:val="20"/>
                <w:szCs w:val="20"/>
                <w:lang w:eastAsia="en-US"/>
              </w:rPr>
            </w:pPr>
            <w:r w:rsidRPr="000122B1">
              <w:rPr>
                <w:rFonts w:eastAsia="Calibri"/>
                <w:color w:val="000000"/>
                <w:sz w:val="20"/>
                <w:szCs w:val="20"/>
                <w:lang w:eastAsia="en-US"/>
              </w:rPr>
              <w:t>(27) Doba registrácie odrôd</w:t>
            </w:r>
          </w:p>
          <w:p w:rsidR="00043B4E" w:rsidRPr="000122B1" w:rsidRDefault="00043B4E" w:rsidP="00753615">
            <w:pPr>
              <w:adjustRightInd w:val="0"/>
              <w:jc w:val="both"/>
              <w:rPr>
                <w:rFonts w:eastAsia="Calibri"/>
                <w:color w:val="000000"/>
                <w:sz w:val="20"/>
                <w:szCs w:val="20"/>
                <w:lang w:eastAsia="en-US"/>
              </w:rPr>
            </w:pPr>
            <w:r w:rsidRPr="000122B1">
              <w:rPr>
                <w:rFonts w:eastAsia="Calibri"/>
                <w:color w:val="000000"/>
                <w:sz w:val="20"/>
                <w:szCs w:val="20"/>
                <w:lang w:eastAsia="en-US"/>
              </w:rPr>
              <w:t>c) druhov ovocných drevín platí do konca tridsiateho kalendárneho roka, ktorý nasleduje po zaregistrovaní odrody,</w:t>
            </w:r>
          </w:p>
          <w:p w:rsidR="00043B4E" w:rsidRPr="000122B1" w:rsidRDefault="00043B4E" w:rsidP="00753615">
            <w:pPr>
              <w:adjustRightInd w:val="0"/>
              <w:jc w:val="both"/>
              <w:rPr>
                <w:rFonts w:eastAsia="Calibri"/>
                <w:color w:val="000000"/>
                <w:sz w:val="20"/>
                <w:szCs w:val="20"/>
                <w:lang w:eastAsia="en-US"/>
              </w:rPr>
            </w:pPr>
            <w:r w:rsidRPr="000122B1">
              <w:rPr>
                <w:rFonts w:eastAsia="Calibri"/>
                <w:color w:val="000000"/>
                <w:sz w:val="20"/>
                <w:szCs w:val="20"/>
                <w:lang w:eastAsia="en-US"/>
              </w:rPr>
              <w:t>d) druhov, ktoré nie sú uvedené v prílohe č. 1, platí do konca desiateho kalendárneho roka, ktorý nasleduje po zaregistrovaní odrody.</w:t>
            </w:r>
          </w:p>
          <w:p w:rsidR="00047A91" w:rsidRDefault="00047A91" w:rsidP="00753615">
            <w:pPr>
              <w:autoSpaceDE/>
              <w:autoSpaceDN/>
              <w:rPr>
                <w:sz w:val="20"/>
                <w:szCs w:val="20"/>
              </w:rPr>
            </w:pPr>
          </w:p>
          <w:p w:rsidR="009A38A7" w:rsidRPr="000D7A88" w:rsidRDefault="009A38A7" w:rsidP="000D7A88">
            <w:pPr>
              <w:adjustRightInd w:val="0"/>
              <w:jc w:val="both"/>
              <w:rPr>
                <w:rFonts w:eastAsia="Calibri"/>
                <w:color w:val="000000"/>
                <w:sz w:val="20"/>
                <w:szCs w:val="20"/>
                <w:lang w:eastAsia="en-US"/>
              </w:rPr>
            </w:pPr>
            <w:r w:rsidRPr="009A38A7">
              <w:rPr>
                <w:rFonts w:eastAsia="Calibri"/>
                <w:color w:val="000000"/>
                <w:sz w:val="20"/>
                <w:szCs w:val="20"/>
                <w:lang w:eastAsia="en-US"/>
              </w:rPr>
              <w:t>h) je geneticky modifikovaná a spĺňa kritériá podľa osobitného predpisu, ak ide o materiál z nej odvodený, ktorý je určený na využitie ako potravina alebo krmovina a v prípade odrôd zelenín je ako potravina alebo prísada do potravín.</w:t>
            </w:r>
          </w:p>
        </w:tc>
        <w:tc>
          <w:tcPr>
            <w:tcW w:w="718" w:type="dxa"/>
            <w:tcBorders>
              <w:top w:val="single" w:sz="4" w:space="0" w:color="auto"/>
              <w:left w:val="single" w:sz="4" w:space="0" w:color="auto"/>
              <w:bottom w:val="single" w:sz="4" w:space="0" w:color="auto"/>
              <w:right w:val="single" w:sz="4" w:space="0" w:color="auto"/>
            </w:tcBorders>
          </w:tcPr>
          <w:p w:rsidR="00047A91" w:rsidRDefault="004A2C78" w:rsidP="00753615">
            <w:pPr>
              <w:jc w:val="center"/>
              <w:rPr>
                <w:sz w:val="20"/>
                <w:szCs w:val="20"/>
              </w:rPr>
            </w:pPr>
            <w:r w:rsidRPr="007726FD">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47A91" w:rsidRPr="007726FD" w:rsidRDefault="00047A91" w:rsidP="00753615">
            <w:pPr>
              <w:pStyle w:val="Nadpis1"/>
              <w:jc w:val="both"/>
              <w:rPr>
                <w:b w:val="0"/>
                <w:bCs w:val="0"/>
                <w:sz w:val="20"/>
                <w:szCs w:val="20"/>
              </w:rPr>
            </w:pPr>
          </w:p>
        </w:tc>
      </w:tr>
      <w:tr w:rsidR="00047A91"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47A91" w:rsidRDefault="00047A91" w:rsidP="00753615">
            <w:pPr>
              <w:jc w:val="center"/>
              <w:rPr>
                <w:sz w:val="20"/>
                <w:szCs w:val="20"/>
              </w:rPr>
            </w:pPr>
            <w:r w:rsidRPr="007726FD">
              <w:rPr>
                <w:sz w:val="20"/>
                <w:szCs w:val="20"/>
              </w:rPr>
              <w:t>C:</w:t>
            </w:r>
            <w:r>
              <w:rPr>
                <w:sz w:val="20"/>
                <w:szCs w:val="20"/>
              </w:rPr>
              <w:t>8</w:t>
            </w:r>
          </w:p>
          <w:p w:rsidR="00047A91" w:rsidRPr="007726FD" w:rsidRDefault="004205FF" w:rsidP="00753615">
            <w:pPr>
              <w:jc w:val="center"/>
              <w:rPr>
                <w:sz w:val="20"/>
                <w:szCs w:val="20"/>
              </w:rPr>
            </w:pPr>
            <w:r>
              <w:rPr>
                <w:sz w:val="20"/>
                <w:szCs w:val="20"/>
              </w:rPr>
              <w:t>O:1</w:t>
            </w:r>
          </w:p>
        </w:tc>
        <w:tc>
          <w:tcPr>
            <w:tcW w:w="3963" w:type="dxa"/>
            <w:gridSpan w:val="2"/>
            <w:tcBorders>
              <w:top w:val="single" w:sz="4" w:space="0" w:color="auto"/>
              <w:left w:val="single" w:sz="4" w:space="0" w:color="auto"/>
              <w:bottom w:val="single" w:sz="4" w:space="0" w:color="auto"/>
              <w:right w:val="single" w:sz="4" w:space="0" w:color="auto"/>
            </w:tcBorders>
          </w:tcPr>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Predĺženie registrácie odrody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1.Členské štáty zabezpečia možnosť predĺženia registrácie na ďalšie obdobie maximálne 30 rokov, a to pod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podmienkou, že materiál príslušnej odrody bude stále prístupný. </w:t>
            </w:r>
            <w:r w:rsidRPr="004205FF">
              <w:rPr>
                <w:rFonts w:eastAsia="Calibri"/>
                <w:sz w:val="20"/>
                <w:szCs w:val="20"/>
                <w:lang w:eastAsia="en-US"/>
              </w:rPr>
              <w:br w:type="page"/>
            </w:r>
          </w:p>
          <w:p w:rsidR="00047A91" w:rsidRPr="00047A91" w:rsidRDefault="004205FF" w:rsidP="00753615">
            <w:pPr>
              <w:autoSpaceDE/>
              <w:autoSpaceDN/>
              <w:rPr>
                <w:rFonts w:eastAsia="Calibri"/>
                <w:sz w:val="20"/>
                <w:szCs w:val="20"/>
                <w:lang w:eastAsia="en-US"/>
              </w:rPr>
            </w:pPr>
            <w:r w:rsidRPr="004205FF">
              <w:rPr>
                <w:rFonts w:eastAsia="Calibri"/>
                <w:sz w:val="20"/>
                <w:szCs w:val="20"/>
                <w:lang w:eastAsia="en-US"/>
              </w:rPr>
              <w:t xml:space="preserve">V prípade geneticky modifikovanej odrody je predĺženie registrácie podmienené tým, že pestovanie daného geneticky modifikovaného organizmu je naďalej povolené podľa smernice 2001/18/ES alebo nariadenia (ES) č. 1829/2003. Predĺženie je obmedzené na obdobie povolenia dotknutého geneticky modifikovaného organizmu. </w:t>
            </w:r>
          </w:p>
        </w:tc>
        <w:tc>
          <w:tcPr>
            <w:tcW w:w="1059" w:type="dxa"/>
            <w:tcBorders>
              <w:top w:val="single" w:sz="4" w:space="0" w:color="auto"/>
              <w:left w:val="single" w:sz="4" w:space="0" w:color="auto"/>
              <w:bottom w:val="single" w:sz="4" w:space="0" w:color="auto"/>
              <w:right w:val="single" w:sz="4" w:space="0" w:color="auto"/>
            </w:tcBorders>
          </w:tcPr>
          <w:p w:rsidR="00047A91" w:rsidRPr="007726FD" w:rsidRDefault="00032D39" w:rsidP="00753615">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BD0D2B" w:rsidRDefault="00BD0D2B" w:rsidP="00753615">
            <w:pPr>
              <w:jc w:val="center"/>
              <w:rPr>
                <w:bCs/>
                <w:sz w:val="20"/>
                <w:szCs w:val="20"/>
              </w:rPr>
            </w:pPr>
            <w:r w:rsidRPr="007726FD">
              <w:rPr>
                <w:bCs/>
                <w:sz w:val="20"/>
                <w:szCs w:val="20"/>
              </w:rPr>
              <w:t>NV SR</w:t>
            </w:r>
          </w:p>
          <w:p w:rsidR="00047A91" w:rsidRPr="007726FD" w:rsidRDefault="005C6D18" w:rsidP="00753615">
            <w:pPr>
              <w:jc w:val="center"/>
              <w:rPr>
                <w:sz w:val="20"/>
                <w:szCs w:val="20"/>
              </w:rPr>
            </w:pPr>
            <w:r>
              <w:rPr>
                <w:bCs/>
                <w:sz w:val="20"/>
                <w:szCs w:val="20"/>
              </w:rPr>
              <w:t>č</w:t>
            </w:r>
            <w:r w:rsidR="00642804" w:rsidRPr="0015528B">
              <w:rPr>
                <w:bCs/>
                <w:sz w:val="20"/>
                <w:szCs w:val="20"/>
              </w:rPr>
              <w:t xml:space="preserve">. </w:t>
            </w:r>
            <w:r w:rsidR="000E2B5D">
              <w:rPr>
                <w:bCs/>
                <w:sz w:val="20"/>
                <w:szCs w:val="20"/>
              </w:rPr>
              <w:t>50/2007</w:t>
            </w:r>
          </w:p>
        </w:tc>
        <w:tc>
          <w:tcPr>
            <w:tcW w:w="926" w:type="dxa"/>
            <w:tcBorders>
              <w:top w:val="single" w:sz="4" w:space="0" w:color="auto"/>
              <w:left w:val="single" w:sz="4" w:space="0" w:color="auto"/>
              <w:bottom w:val="single" w:sz="4" w:space="0" w:color="auto"/>
              <w:right w:val="single" w:sz="4" w:space="0" w:color="auto"/>
            </w:tcBorders>
          </w:tcPr>
          <w:p w:rsidR="004A2C78" w:rsidRDefault="004A2C78" w:rsidP="00753615">
            <w:pPr>
              <w:adjustRightInd w:val="0"/>
              <w:jc w:val="center"/>
              <w:rPr>
                <w:rFonts w:eastAsia="Calibri"/>
                <w:color w:val="000000"/>
                <w:sz w:val="20"/>
                <w:szCs w:val="20"/>
                <w:lang w:eastAsia="en-US"/>
              </w:rPr>
            </w:pPr>
            <w:r w:rsidRPr="00660C52">
              <w:rPr>
                <w:rFonts w:eastAsia="Calibri"/>
                <w:color w:val="000000"/>
                <w:sz w:val="20"/>
                <w:szCs w:val="20"/>
                <w:lang w:eastAsia="en-US"/>
              </w:rPr>
              <w:t>§ 4</w:t>
            </w:r>
          </w:p>
          <w:p w:rsidR="00995233" w:rsidRPr="00660C52" w:rsidRDefault="00995233" w:rsidP="00753615">
            <w:pPr>
              <w:adjustRightInd w:val="0"/>
              <w:jc w:val="center"/>
              <w:rPr>
                <w:rFonts w:eastAsia="Calibri"/>
                <w:color w:val="000000"/>
                <w:sz w:val="20"/>
                <w:szCs w:val="20"/>
                <w:lang w:eastAsia="en-US"/>
              </w:rPr>
            </w:pPr>
            <w:r>
              <w:rPr>
                <w:rFonts w:eastAsia="Calibri"/>
                <w:color w:val="000000"/>
                <w:sz w:val="20"/>
                <w:szCs w:val="20"/>
                <w:lang w:eastAsia="en-US"/>
              </w:rPr>
              <w:t>O:</w:t>
            </w:r>
            <w:r w:rsidR="000D7A88">
              <w:rPr>
                <w:rFonts w:eastAsia="Calibri"/>
                <w:color w:val="000000"/>
                <w:sz w:val="20"/>
                <w:szCs w:val="20"/>
                <w:lang w:eastAsia="en-US"/>
              </w:rPr>
              <w:t xml:space="preserve"> </w:t>
            </w:r>
            <w:r>
              <w:rPr>
                <w:rFonts w:eastAsia="Calibri"/>
                <w:color w:val="000000"/>
                <w:sz w:val="20"/>
                <w:szCs w:val="20"/>
                <w:lang w:eastAsia="en-US"/>
              </w:rPr>
              <w:t>1 až 5</w:t>
            </w:r>
          </w:p>
          <w:p w:rsidR="00660C52" w:rsidRPr="00660C52" w:rsidRDefault="00660C52" w:rsidP="00753615">
            <w:pPr>
              <w:adjustRightInd w:val="0"/>
              <w:jc w:val="center"/>
              <w:rPr>
                <w:rFonts w:eastAsia="Calibri"/>
                <w:color w:val="000000"/>
                <w:sz w:val="20"/>
                <w:szCs w:val="20"/>
                <w:lang w:eastAsia="en-US"/>
              </w:rPr>
            </w:pPr>
          </w:p>
          <w:p w:rsidR="00660C52" w:rsidRPr="00660C52" w:rsidRDefault="00660C52" w:rsidP="00753615">
            <w:pPr>
              <w:adjustRightInd w:val="0"/>
              <w:jc w:val="center"/>
              <w:rPr>
                <w:rFonts w:eastAsia="Calibri"/>
                <w:color w:val="000000"/>
                <w:sz w:val="20"/>
                <w:szCs w:val="20"/>
                <w:lang w:eastAsia="en-US"/>
              </w:rPr>
            </w:pPr>
          </w:p>
          <w:p w:rsidR="00660C52" w:rsidRPr="00660C52" w:rsidRDefault="00660C52" w:rsidP="00753615">
            <w:pPr>
              <w:adjustRightInd w:val="0"/>
              <w:jc w:val="center"/>
              <w:rPr>
                <w:rFonts w:eastAsia="Calibri"/>
                <w:color w:val="000000"/>
                <w:sz w:val="20"/>
                <w:szCs w:val="20"/>
                <w:lang w:eastAsia="en-US"/>
              </w:rPr>
            </w:pPr>
          </w:p>
          <w:p w:rsidR="00660C52" w:rsidRPr="00660C52" w:rsidRDefault="00660C52" w:rsidP="00753615">
            <w:pPr>
              <w:adjustRightInd w:val="0"/>
              <w:jc w:val="center"/>
              <w:rPr>
                <w:rFonts w:eastAsia="Calibri"/>
                <w:color w:val="000000"/>
                <w:sz w:val="20"/>
                <w:szCs w:val="20"/>
                <w:lang w:eastAsia="en-US"/>
              </w:rPr>
            </w:pPr>
          </w:p>
          <w:p w:rsidR="00660C52" w:rsidRPr="00660C52" w:rsidRDefault="00660C52" w:rsidP="00753615">
            <w:pPr>
              <w:adjustRightInd w:val="0"/>
              <w:jc w:val="center"/>
              <w:rPr>
                <w:rFonts w:eastAsia="Calibri"/>
                <w:color w:val="000000"/>
                <w:sz w:val="20"/>
                <w:szCs w:val="20"/>
                <w:lang w:eastAsia="en-US"/>
              </w:rPr>
            </w:pPr>
          </w:p>
          <w:p w:rsidR="00660C52" w:rsidRPr="00660C52" w:rsidRDefault="00660C52" w:rsidP="00753615">
            <w:pPr>
              <w:adjustRightInd w:val="0"/>
              <w:jc w:val="center"/>
              <w:rPr>
                <w:rFonts w:eastAsia="Calibri"/>
                <w:color w:val="000000"/>
                <w:sz w:val="20"/>
                <w:szCs w:val="20"/>
                <w:lang w:eastAsia="en-US"/>
              </w:rPr>
            </w:pPr>
          </w:p>
          <w:p w:rsidR="00660C52" w:rsidRPr="00660C52" w:rsidRDefault="00660C52" w:rsidP="00753615">
            <w:pPr>
              <w:adjustRightInd w:val="0"/>
              <w:jc w:val="center"/>
              <w:rPr>
                <w:rFonts w:eastAsia="Calibri"/>
                <w:color w:val="000000"/>
                <w:sz w:val="20"/>
                <w:szCs w:val="20"/>
                <w:lang w:eastAsia="en-US"/>
              </w:rPr>
            </w:pPr>
          </w:p>
          <w:p w:rsidR="00660C52" w:rsidRPr="00660C52" w:rsidRDefault="00660C52" w:rsidP="00753615">
            <w:pPr>
              <w:adjustRightInd w:val="0"/>
              <w:jc w:val="center"/>
              <w:rPr>
                <w:rFonts w:eastAsia="Calibri"/>
                <w:color w:val="000000"/>
                <w:sz w:val="20"/>
                <w:szCs w:val="20"/>
                <w:lang w:eastAsia="en-US"/>
              </w:rPr>
            </w:pPr>
          </w:p>
          <w:p w:rsidR="00660C52" w:rsidRPr="00660C52" w:rsidRDefault="00660C52" w:rsidP="00753615">
            <w:pPr>
              <w:adjustRightInd w:val="0"/>
              <w:jc w:val="center"/>
              <w:rPr>
                <w:rFonts w:eastAsia="Calibri"/>
                <w:color w:val="000000"/>
                <w:sz w:val="20"/>
                <w:szCs w:val="20"/>
                <w:lang w:eastAsia="en-US"/>
              </w:rPr>
            </w:pPr>
          </w:p>
          <w:p w:rsidR="00660C52" w:rsidRPr="00660C52" w:rsidRDefault="00660C52" w:rsidP="00753615">
            <w:pPr>
              <w:adjustRightInd w:val="0"/>
              <w:jc w:val="center"/>
              <w:rPr>
                <w:rFonts w:eastAsia="Calibri"/>
                <w:color w:val="000000"/>
                <w:sz w:val="20"/>
                <w:szCs w:val="20"/>
                <w:lang w:eastAsia="en-US"/>
              </w:rPr>
            </w:pPr>
          </w:p>
          <w:p w:rsidR="00660C52" w:rsidRPr="00660C52" w:rsidRDefault="00660C52" w:rsidP="00753615">
            <w:pPr>
              <w:adjustRightInd w:val="0"/>
              <w:jc w:val="center"/>
              <w:rPr>
                <w:rFonts w:eastAsia="Calibri"/>
                <w:color w:val="000000"/>
                <w:sz w:val="20"/>
                <w:szCs w:val="20"/>
                <w:lang w:eastAsia="en-US"/>
              </w:rPr>
            </w:pPr>
          </w:p>
          <w:p w:rsidR="00660C52" w:rsidRPr="00660C52" w:rsidRDefault="00660C52" w:rsidP="00753615">
            <w:pPr>
              <w:adjustRightInd w:val="0"/>
              <w:jc w:val="center"/>
              <w:rPr>
                <w:rFonts w:eastAsia="Calibri"/>
                <w:color w:val="000000"/>
                <w:sz w:val="20"/>
                <w:szCs w:val="20"/>
                <w:lang w:eastAsia="en-US"/>
              </w:rPr>
            </w:pPr>
          </w:p>
          <w:p w:rsidR="00660C52" w:rsidRPr="00660C52" w:rsidRDefault="00660C52" w:rsidP="00753615">
            <w:pPr>
              <w:adjustRightInd w:val="0"/>
              <w:jc w:val="center"/>
              <w:rPr>
                <w:rFonts w:eastAsia="Calibri"/>
                <w:color w:val="000000"/>
                <w:sz w:val="20"/>
                <w:szCs w:val="20"/>
                <w:lang w:eastAsia="en-US"/>
              </w:rPr>
            </w:pPr>
          </w:p>
          <w:p w:rsidR="00660C52" w:rsidRPr="00660C52" w:rsidRDefault="00660C52" w:rsidP="00753615">
            <w:pPr>
              <w:adjustRightInd w:val="0"/>
              <w:jc w:val="center"/>
              <w:rPr>
                <w:rFonts w:eastAsia="Calibri"/>
                <w:color w:val="000000"/>
                <w:sz w:val="20"/>
                <w:szCs w:val="20"/>
                <w:lang w:eastAsia="en-US"/>
              </w:rPr>
            </w:pPr>
          </w:p>
          <w:p w:rsidR="00660C52" w:rsidRPr="00660C52" w:rsidRDefault="00660C52" w:rsidP="00753615">
            <w:pPr>
              <w:adjustRightInd w:val="0"/>
              <w:jc w:val="center"/>
              <w:rPr>
                <w:rFonts w:eastAsia="Calibri"/>
                <w:color w:val="000000"/>
                <w:sz w:val="20"/>
                <w:szCs w:val="20"/>
                <w:lang w:eastAsia="en-US"/>
              </w:rPr>
            </w:pPr>
          </w:p>
          <w:p w:rsidR="00660C52" w:rsidRPr="00660C52" w:rsidRDefault="00660C52" w:rsidP="00753615">
            <w:pPr>
              <w:adjustRightInd w:val="0"/>
              <w:jc w:val="center"/>
              <w:rPr>
                <w:rFonts w:eastAsia="Calibri"/>
                <w:color w:val="000000"/>
                <w:sz w:val="20"/>
                <w:szCs w:val="20"/>
                <w:lang w:eastAsia="en-US"/>
              </w:rPr>
            </w:pPr>
          </w:p>
          <w:p w:rsidR="00660C52" w:rsidRPr="00660C52" w:rsidRDefault="00660C52" w:rsidP="00753615">
            <w:pPr>
              <w:adjustRightInd w:val="0"/>
              <w:jc w:val="center"/>
              <w:rPr>
                <w:rFonts w:eastAsia="Calibri"/>
                <w:color w:val="000000"/>
                <w:sz w:val="20"/>
                <w:szCs w:val="20"/>
                <w:lang w:eastAsia="en-US"/>
              </w:rPr>
            </w:pPr>
          </w:p>
          <w:p w:rsidR="00660C52" w:rsidRPr="00660C52" w:rsidRDefault="00660C52" w:rsidP="00753615">
            <w:pPr>
              <w:adjustRightInd w:val="0"/>
              <w:jc w:val="center"/>
              <w:rPr>
                <w:rFonts w:eastAsia="Calibri"/>
                <w:color w:val="000000"/>
                <w:sz w:val="20"/>
                <w:szCs w:val="20"/>
                <w:lang w:eastAsia="en-US"/>
              </w:rPr>
            </w:pPr>
          </w:p>
          <w:p w:rsidR="00660C52" w:rsidRPr="00660C52" w:rsidRDefault="00660C52" w:rsidP="00753615">
            <w:pPr>
              <w:adjustRightInd w:val="0"/>
              <w:jc w:val="center"/>
              <w:rPr>
                <w:rFonts w:eastAsia="Calibri"/>
                <w:color w:val="000000"/>
                <w:sz w:val="20"/>
                <w:szCs w:val="20"/>
                <w:lang w:eastAsia="en-US"/>
              </w:rPr>
            </w:pPr>
          </w:p>
          <w:p w:rsidR="00660C52" w:rsidRPr="00660C52" w:rsidRDefault="00660C52" w:rsidP="00753615">
            <w:pPr>
              <w:adjustRightInd w:val="0"/>
              <w:jc w:val="center"/>
              <w:rPr>
                <w:rFonts w:eastAsia="Calibri"/>
                <w:color w:val="000000"/>
                <w:sz w:val="20"/>
                <w:szCs w:val="20"/>
                <w:lang w:eastAsia="en-US"/>
              </w:rPr>
            </w:pPr>
          </w:p>
          <w:p w:rsidR="00660C52" w:rsidRPr="00660C52" w:rsidRDefault="00660C52" w:rsidP="00753615">
            <w:pPr>
              <w:adjustRightInd w:val="0"/>
              <w:jc w:val="center"/>
              <w:rPr>
                <w:rFonts w:eastAsia="Calibri"/>
                <w:color w:val="000000"/>
                <w:sz w:val="20"/>
                <w:szCs w:val="20"/>
                <w:lang w:eastAsia="en-US"/>
              </w:rPr>
            </w:pPr>
          </w:p>
          <w:p w:rsidR="00660C52" w:rsidRPr="00660C52" w:rsidRDefault="00660C52" w:rsidP="00753615">
            <w:pPr>
              <w:adjustRightInd w:val="0"/>
              <w:jc w:val="center"/>
              <w:rPr>
                <w:rFonts w:eastAsia="Calibri"/>
                <w:color w:val="000000"/>
                <w:sz w:val="20"/>
                <w:szCs w:val="20"/>
                <w:lang w:eastAsia="en-US"/>
              </w:rPr>
            </w:pPr>
          </w:p>
          <w:p w:rsidR="00660C52" w:rsidRPr="00660C52" w:rsidRDefault="00660C52" w:rsidP="00753615">
            <w:pPr>
              <w:adjustRightInd w:val="0"/>
              <w:jc w:val="center"/>
              <w:rPr>
                <w:rFonts w:eastAsia="Calibri"/>
                <w:color w:val="000000"/>
                <w:sz w:val="20"/>
                <w:szCs w:val="20"/>
                <w:lang w:eastAsia="en-US"/>
              </w:rPr>
            </w:pPr>
          </w:p>
          <w:p w:rsidR="00660C52" w:rsidRDefault="00660C52" w:rsidP="00753615">
            <w:pPr>
              <w:adjustRightInd w:val="0"/>
              <w:jc w:val="center"/>
              <w:rPr>
                <w:rFonts w:eastAsia="Calibri"/>
                <w:color w:val="000000"/>
                <w:sz w:val="20"/>
                <w:szCs w:val="20"/>
                <w:lang w:eastAsia="en-US"/>
              </w:rPr>
            </w:pPr>
            <w:r w:rsidRPr="00660C52">
              <w:rPr>
                <w:rFonts w:eastAsia="Calibri"/>
                <w:color w:val="000000"/>
                <w:sz w:val="20"/>
                <w:szCs w:val="20"/>
                <w:lang w:eastAsia="en-US"/>
              </w:rPr>
              <w:lastRenderedPageBreak/>
              <w:t>§ 7</w:t>
            </w:r>
          </w:p>
          <w:p w:rsidR="00047A91" w:rsidRPr="005C6D18" w:rsidRDefault="00660C52" w:rsidP="005C6D18">
            <w:pPr>
              <w:adjustRightInd w:val="0"/>
              <w:jc w:val="center"/>
              <w:rPr>
                <w:rFonts w:eastAsia="Calibri"/>
                <w:color w:val="000000"/>
                <w:sz w:val="20"/>
                <w:szCs w:val="20"/>
                <w:lang w:eastAsia="en-US"/>
              </w:rPr>
            </w:pPr>
            <w:r>
              <w:rPr>
                <w:rFonts w:eastAsia="Calibri"/>
                <w:color w:val="000000"/>
                <w:sz w:val="20"/>
                <w:szCs w:val="20"/>
                <w:lang w:eastAsia="en-US"/>
              </w:rPr>
              <w:t>O:</w:t>
            </w:r>
            <w:r w:rsidR="005C6D18">
              <w:rPr>
                <w:rFonts w:eastAsia="Calibri"/>
                <w:color w:val="000000"/>
                <w:sz w:val="20"/>
                <w:szCs w:val="20"/>
                <w:lang w:eastAsia="en-US"/>
              </w:rPr>
              <w:t xml:space="preserve"> </w:t>
            </w:r>
            <w:r>
              <w:rPr>
                <w:rFonts w:eastAsia="Calibri"/>
                <w:color w:val="000000"/>
                <w:sz w:val="20"/>
                <w:szCs w:val="20"/>
                <w:lang w:eastAsia="en-US"/>
              </w:rPr>
              <w:t>2</w:t>
            </w:r>
          </w:p>
        </w:tc>
        <w:tc>
          <w:tcPr>
            <w:tcW w:w="4634" w:type="dxa"/>
            <w:tcBorders>
              <w:top w:val="single" w:sz="4" w:space="0" w:color="auto"/>
              <w:left w:val="single" w:sz="4" w:space="0" w:color="auto"/>
              <w:bottom w:val="single" w:sz="4" w:space="0" w:color="auto"/>
              <w:right w:val="single" w:sz="4" w:space="0" w:color="auto"/>
            </w:tcBorders>
          </w:tcPr>
          <w:p w:rsidR="000D7A88" w:rsidRPr="000D7A88" w:rsidRDefault="000D7A88" w:rsidP="000D7A88">
            <w:pPr>
              <w:adjustRightInd w:val="0"/>
              <w:jc w:val="both"/>
              <w:rPr>
                <w:rFonts w:eastAsia="Calibri"/>
                <w:color w:val="000000"/>
                <w:sz w:val="20"/>
                <w:szCs w:val="20"/>
                <w:lang w:eastAsia="en-US"/>
              </w:rPr>
            </w:pPr>
            <w:r w:rsidRPr="000D7A88">
              <w:rPr>
                <w:rFonts w:eastAsia="Calibri"/>
                <w:color w:val="000000"/>
                <w:sz w:val="20"/>
                <w:szCs w:val="20"/>
                <w:lang w:eastAsia="en-US"/>
              </w:rPr>
              <w:lastRenderedPageBreak/>
              <w:t>(1) Dobu registrácie odrody možno predĺžiť podaním žiadosti pred uplynutím doby registrácie, ak</w:t>
            </w:r>
            <w:r>
              <w:rPr>
                <w:rFonts w:eastAsia="Calibri"/>
                <w:color w:val="000000"/>
                <w:sz w:val="20"/>
                <w:szCs w:val="20"/>
                <w:lang w:eastAsia="en-US"/>
              </w:rPr>
              <w:t xml:space="preserve"> </w:t>
            </w:r>
            <w:r w:rsidRPr="000D7A88">
              <w:rPr>
                <w:rFonts w:eastAsia="Calibri"/>
                <w:color w:val="000000"/>
                <w:sz w:val="20"/>
                <w:szCs w:val="20"/>
                <w:lang w:eastAsia="en-US"/>
              </w:rPr>
              <w:t>sa odroda ešte pestuje v takom rozsahu, že je toto predĺženie doby registrácie opodstatnené alebo</w:t>
            </w:r>
            <w:r>
              <w:rPr>
                <w:rFonts w:eastAsia="Calibri"/>
                <w:color w:val="000000"/>
                <w:sz w:val="20"/>
                <w:szCs w:val="20"/>
                <w:lang w:eastAsia="en-US"/>
              </w:rPr>
              <w:t xml:space="preserve"> </w:t>
            </w:r>
            <w:r w:rsidRPr="000D7A88">
              <w:rPr>
                <w:rFonts w:eastAsia="Calibri"/>
                <w:color w:val="000000"/>
                <w:sz w:val="20"/>
                <w:szCs w:val="20"/>
                <w:lang w:eastAsia="en-US"/>
              </w:rPr>
              <w:t>že je toto predĺženie doby registrácie v záujme zachovania genetických zdrojov rastlín, ak sú</w:t>
            </w:r>
            <w:r>
              <w:rPr>
                <w:rFonts w:eastAsia="Calibri"/>
                <w:color w:val="000000"/>
                <w:sz w:val="20"/>
                <w:szCs w:val="20"/>
                <w:lang w:eastAsia="en-US"/>
              </w:rPr>
              <w:t xml:space="preserve"> </w:t>
            </w:r>
            <w:r w:rsidRPr="000D7A88">
              <w:rPr>
                <w:rFonts w:eastAsia="Calibri"/>
                <w:color w:val="000000"/>
                <w:sz w:val="20"/>
                <w:szCs w:val="20"/>
                <w:lang w:eastAsia="en-US"/>
              </w:rPr>
              <w:t>splnené požiadavky na odlišnosť, vyrovnanosť a stálosť, alebo na kritériá podľa § 8.</w:t>
            </w:r>
          </w:p>
          <w:p w:rsidR="000D7A88" w:rsidRPr="000D7A88" w:rsidRDefault="000D7A88" w:rsidP="000D7A88">
            <w:pPr>
              <w:adjustRightInd w:val="0"/>
              <w:rPr>
                <w:rFonts w:eastAsia="Calibri"/>
                <w:color w:val="000000"/>
                <w:sz w:val="20"/>
                <w:szCs w:val="20"/>
                <w:lang w:eastAsia="en-US"/>
              </w:rPr>
            </w:pPr>
            <w:r w:rsidRPr="000D7A88">
              <w:rPr>
                <w:rFonts w:eastAsia="Calibri"/>
                <w:color w:val="000000"/>
                <w:sz w:val="20"/>
                <w:szCs w:val="20"/>
                <w:lang w:eastAsia="en-US"/>
              </w:rPr>
              <w:t>(2) Žiadosť o predĺženie doby registrácie odrody sa podáva</w:t>
            </w:r>
          </w:p>
          <w:p w:rsidR="000D7A88" w:rsidRPr="000D7A88" w:rsidRDefault="000D7A88" w:rsidP="000D7A88">
            <w:pPr>
              <w:adjustRightInd w:val="0"/>
              <w:rPr>
                <w:rFonts w:eastAsia="Calibri"/>
                <w:color w:val="000000"/>
                <w:sz w:val="20"/>
                <w:szCs w:val="20"/>
                <w:lang w:eastAsia="en-US"/>
              </w:rPr>
            </w:pPr>
            <w:r w:rsidRPr="000D7A88">
              <w:rPr>
                <w:rFonts w:eastAsia="Calibri"/>
                <w:color w:val="000000"/>
                <w:sz w:val="20"/>
                <w:szCs w:val="20"/>
                <w:lang w:eastAsia="en-US"/>
              </w:rPr>
              <w:t>a) najmenej dva roky pred uplynutím doby registrácie pre odrody druhov uvedených v prílohe č. 1</w:t>
            </w:r>
            <w:r w:rsidR="005C6D18">
              <w:rPr>
                <w:rFonts w:eastAsia="Calibri"/>
                <w:color w:val="000000"/>
                <w:sz w:val="20"/>
                <w:szCs w:val="20"/>
                <w:lang w:eastAsia="en-US"/>
              </w:rPr>
              <w:t xml:space="preserve"> </w:t>
            </w:r>
            <w:r w:rsidRPr="000D7A88">
              <w:rPr>
                <w:rFonts w:eastAsia="Calibri"/>
                <w:color w:val="000000"/>
                <w:sz w:val="20"/>
                <w:szCs w:val="20"/>
                <w:lang w:eastAsia="en-US"/>
              </w:rPr>
              <w:t>okrem viniča a chmeľu,</w:t>
            </w:r>
          </w:p>
          <w:p w:rsidR="000D7A88" w:rsidRPr="000D7A88" w:rsidRDefault="000D7A88" w:rsidP="000D7A88">
            <w:pPr>
              <w:adjustRightInd w:val="0"/>
              <w:rPr>
                <w:rFonts w:eastAsia="Calibri"/>
                <w:color w:val="000000"/>
                <w:sz w:val="20"/>
                <w:szCs w:val="20"/>
                <w:lang w:eastAsia="en-US"/>
              </w:rPr>
            </w:pPr>
            <w:r w:rsidRPr="000D7A88">
              <w:rPr>
                <w:rFonts w:eastAsia="Calibri"/>
                <w:color w:val="000000"/>
                <w:sz w:val="20"/>
                <w:szCs w:val="20"/>
                <w:lang w:eastAsia="en-US"/>
              </w:rPr>
              <w:t>b) najmenej päť rokov pred uplynutím doby registrácie pre odrody ovocných druhov, ich</w:t>
            </w:r>
            <w:r w:rsidR="005C6D18">
              <w:rPr>
                <w:rFonts w:eastAsia="Calibri"/>
                <w:color w:val="000000"/>
                <w:sz w:val="20"/>
                <w:szCs w:val="20"/>
                <w:lang w:eastAsia="en-US"/>
              </w:rPr>
              <w:t xml:space="preserve"> </w:t>
            </w:r>
            <w:r w:rsidRPr="000D7A88">
              <w:rPr>
                <w:rFonts w:eastAsia="Calibri"/>
                <w:color w:val="000000"/>
                <w:sz w:val="20"/>
                <w:szCs w:val="20"/>
                <w:lang w:eastAsia="en-US"/>
              </w:rPr>
              <w:t>podpníkov, viniča a jeho podpníkov a chmeľu.</w:t>
            </w:r>
          </w:p>
          <w:p w:rsidR="000D7A88" w:rsidRPr="000D7A88" w:rsidRDefault="000D7A88" w:rsidP="005C6D18">
            <w:pPr>
              <w:adjustRightInd w:val="0"/>
              <w:jc w:val="both"/>
              <w:rPr>
                <w:rFonts w:eastAsia="Calibri"/>
                <w:color w:val="000000"/>
                <w:sz w:val="20"/>
                <w:szCs w:val="20"/>
                <w:lang w:eastAsia="en-US"/>
              </w:rPr>
            </w:pPr>
            <w:r w:rsidRPr="000D7A88">
              <w:rPr>
                <w:rFonts w:eastAsia="Calibri"/>
                <w:color w:val="000000"/>
                <w:sz w:val="20"/>
                <w:szCs w:val="20"/>
                <w:lang w:eastAsia="en-US"/>
              </w:rPr>
              <w:t>(3) Pre odrody genetických zdrojov rastlín podmienka uvedená v odseku 2 nemusí byť splnená.</w:t>
            </w:r>
          </w:p>
          <w:p w:rsidR="000D7A88" w:rsidRPr="000D7A88" w:rsidRDefault="000D7A88" w:rsidP="005C6D18">
            <w:pPr>
              <w:adjustRightInd w:val="0"/>
              <w:jc w:val="both"/>
              <w:rPr>
                <w:rFonts w:eastAsia="Calibri"/>
                <w:color w:val="000000"/>
                <w:sz w:val="20"/>
                <w:szCs w:val="20"/>
                <w:lang w:eastAsia="en-US"/>
              </w:rPr>
            </w:pPr>
            <w:r w:rsidRPr="000D7A88">
              <w:rPr>
                <w:rFonts w:eastAsia="Calibri"/>
                <w:color w:val="000000"/>
                <w:sz w:val="20"/>
                <w:szCs w:val="20"/>
                <w:lang w:eastAsia="en-US"/>
              </w:rPr>
              <w:t>(4) Platnosť registrácie sa dočasne predlžuje do prijatia rozhodnutia o predĺžení registrácie</w:t>
            </w:r>
            <w:r w:rsidR="005C6D18">
              <w:rPr>
                <w:rFonts w:eastAsia="Calibri"/>
                <w:color w:val="000000"/>
                <w:sz w:val="20"/>
                <w:szCs w:val="20"/>
                <w:lang w:eastAsia="en-US"/>
              </w:rPr>
              <w:t xml:space="preserve"> </w:t>
            </w:r>
            <w:r w:rsidRPr="000D7A88">
              <w:rPr>
                <w:rFonts w:eastAsia="Calibri"/>
                <w:color w:val="000000"/>
                <w:sz w:val="20"/>
                <w:szCs w:val="20"/>
                <w:lang w:eastAsia="en-US"/>
              </w:rPr>
              <w:t>odrody.</w:t>
            </w:r>
          </w:p>
          <w:p w:rsidR="004A2C78" w:rsidRPr="00660C52" w:rsidRDefault="000D7A88" w:rsidP="005C6D18">
            <w:pPr>
              <w:adjustRightInd w:val="0"/>
              <w:jc w:val="both"/>
              <w:rPr>
                <w:rFonts w:eastAsia="Calibri"/>
                <w:color w:val="000000"/>
                <w:sz w:val="20"/>
                <w:szCs w:val="20"/>
                <w:lang w:eastAsia="en-US"/>
              </w:rPr>
            </w:pPr>
            <w:r w:rsidRPr="000D7A88">
              <w:rPr>
                <w:rFonts w:eastAsia="Calibri"/>
                <w:color w:val="000000"/>
                <w:sz w:val="20"/>
                <w:szCs w:val="20"/>
                <w:lang w:eastAsia="en-US"/>
              </w:rPr>
              <w:t>(5) Žiadateľ, ktorý požiadal o predĺženie doby registrácie odrody, je povinný dodať kontrolnému</w:t>
            </w:r>
            <w:r w:rsidR="005C6D18">
              <w:rPr>
                <w:rFonts w:eastAsia="Calibri"/>
                <w:color w:val="000000"/>
                <w:sz w:val="20"/>
                <w:szCs w:val="20"/>
                <w:lang w:eastAsia="en-US"/>
              </w:rPr>
              <w:t xml:space="preserve"> </w:t>
            </w:r>
            <w:r w:rsidRPr="000D7A88">
              <w:rPr>
                <w:rFonts w:eastAsia="Calibri"/>
                <w:color w:val="000000"/>
                <w:sz w:val="20"/>
                <w:szCs w:val="20"/>
                <w:lang w:eastAsia="en-US"/>
              </w:rPr>
              <w:t>ústavu bezplatne množiteľský materiál v množstve, kvalite a termíne, ktoré určí kontrolný ústav, a</w:t>
            </w:r>
            <w:r w:rsidR="005C6D18">
              <w:rPr>
                <w:rFonts w:eastAsia="Calibri"/>
                <w:color w:val="000000"/>
                <w:sz w:val="20"/>
                <w:szCs w:val="20"/>
                <w:lang w:eastAsia="en-US"/>
              </w:rPr>
              <w:t xml:space="preserve"> </w:t>
            </w:r>
            <w:r w:rsidRPr="000D7A88">
              <w:rPr>
                <w:rFonts w:eastAsia="Calibri"/>
                <w:color w:val="000000"/>
                <w:sz w:val="20"/>
                <w:szCs w:val="20"/>
                <w:lang w:eastAsia="en-US"/>
              </w:rPr>
              <w:t>uhradiť poplatky za odrodové skúšky</w:t>
            </w:r>
            <w:r w:rsidR="004A2C78" w:rsidRPr="00660C52">
              <w:rPr>
                <w:rFonts w:eastAsia="Calibri"/>
                <w:color w:val="000000"/>
                <w:sz w:val="20"/>
                <w:szCs w:val="20"/>
                <w:lang w:eastAsia="en-US"/>
              </w:rPr>
              <w:t>.</w:t>
            </w:r>
          </w:p>
          <w:p w:rsidR="004A2C78" w:rsidRPr="00660C52" w:rsidRDefault="004A2C78" w:rsidP="00753615">
            <w:pPr>
              <w:adjustRightInd w:val="0"/>
              <w:jc w:val="both"/>
              <w:rPr>
                <w:rFonts w:eastAsia="Calibri"/>
                <w:color w:val="000000"/>
                <w:sz w:val="20"/>
                <w:szCs w:val="20"/>
                <w:lang w:eastAsia="en-US"/>
              </w:rPr>
            </w:pPr>
          </w:p>
          <w:p w:rsidR="00047A91" w:rsidRPr="00660C52" w:rsidRDefault="005C6D18" w:rsidP="005C6D18">
            <w:pPr>
              <w:adjustRightInd w:val="0"/>
              <w:jc w:val="both"/>
              <w:rPr>
                <w:sz w:val="20"/>
                <w:szCs w:val="20"/>
              </w:rPr>
            </w:pPr>
            <w:r w:rsidRPr="005C6D18">
              <w:rPr>
                <w:rFonts w:eastAsia="Calibri"/>
                <w:color w:val="000000"/>
                <w:sz w:val="20"/>
                <w:szCs w:val="20"/>
                <w:lang w:eastAsia="en-US"/>
              </w:rPr>
              <w:lastRenderedPageBreak/>
              <w:t>(2) Kontrolný ústav môže rozhodnúť o registrácii geneticky modifikovanej odrody, ktorá spĺňa</w:t>
            </w:r>
            <w:r>
              <w:rPr>
                <w:rFonts w:eastAsia="Calibri"/>
                <w:color w:val="000000"/>
                <w:sz w:val="20"/>
                <w:szCs w:val="20"/>
                <w:lang w:eastAsia="en-US"/>
              </w:rPr>
              <w:t xml:space="preserve"> </w:t>
            </w:r>
            <w:r w:rsidRPr="005C6D18">
              <w:rPr>
                <w:rFonts w:eastAsia="Calibri"/>
                <w:color w:val="000000"/>
                <w:sz w:val="20"/>
                <w:szCs w:val="20"/>
                <w:lang w:eastAsia="en-US"/>
              </w:rPr>
              <w:t>podmienky na registráciu odrody, len po tom, ako dostane súhlas na uvedenie výrobku na trh</w:t>
            </w:r>
            <w:r>
              <w:rPr>
                <w:rFonts w:eastAsia="Calibri"/>
                <w:color w:val="000000"/>
                <w:sz w:val="20"/>
                <w:szCs w:val="20"/>
                <w:lang w:eastAsia="en-US"/>
              </w:rPr>
              <w:t xml:space="preserve"> </w:t>
            </w:r>
            <w:r w:rsidRPr="005C6D18">
              <w:rPr>
                <w:rFonts w:eastAsia="Calibri"/>
                <w:color w:val="000000"/>
                <w:sz w:val="20"/>
                <w:szCs w:val="20"/>
                <w:lang w:eastAsia="en-US"/>
              </w:rPr>
              <w:t>udelený podľa osobitného predpisu.</w:t>
            </w:r>
          </w:p>
        </w:tc>
        <w:tc>
          <w:tcPr>
            <w:tcW w:w="718" w:type="dxa"/>
            <w:tcBorders>
              <w:top w:val="single" w:sz="4" w:space="0" w:color="auto"/>
              <w:left w:val="single" w:sz="4" w:space="0" w:color="auto"/>
              <w:bottom w:val="single" w:sz="4" w:space="0" w:color="auto"/>
              <w:right w:val="single" w:sz="4" w:space="0" w:color="auto"/>
            </w:tcBorders>
          </w:tcPr>
          <w:p w:rsidR="00047A91" w:rsidRDefault="004A2C78" w:rsidP="00753615">
            <w:pPr>
              <w:jc w:val="center"/>
              <w:rPr>
                <w:sz w:val="20"/>
                <w:szCs w:val="20"/>
              </w:rPr>
            </w:pPr>
            <w:r w:rsidRPr="007726FD">
              <w:rPr>
                <w:sz w:val="20"/>
                <w:szCs w:val="20"/>
              </w:rPr>
              <w:lastRenderedPageBreak/>
              <w:t>Ú</w:t>
            </w:r>
          </w:p>
        </w:tc>
        <w:tc>
          <w:tcPr>
            <w:tcW w:w="1252" w:type="dxa"/>
            <w:tcBorders>
              <w:top w:val="single" w:sz="4" w:space="0" w:color="auto"/>
              <w:left w:val="single" w:sz="4" w:space="0" w:color="auto"/>
              <w:bottom w:val="single" w:sz="4" w:space="0" w:color="auto"/>
              <w:right w:val="single" w:sz="4" w:space="0" w:color="auto"/>
            </w:tcBorders>
          </w:tcPr>
          <w:p w:rsidR="00047A91" w:rsidRPr="007726FD" w:rsidRDefault="00047A91" w:rsidP="00753615">
            <w:pPr>
              <w:pStyle w:val="Nadpis1"/>
              <w:jc w:val="both"/>
              <w:rPr>
                <w:b w:val="0"/>
                <w:bCs w:val="0"/>
                <w:sz w:val="20"/>
                <w:szCs w:val="20"/>
              </w:rPr>
            </w:pPr>
          </w:p>
        </w:tc>
      </w:tr>
      <w:tr w:rsidR="004205FF"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4205FF" w:rsidRDefault="004205FF" w:rsidP="00753615">
            <w:pPr>
              <w:jc w:val="center"/>
              <w:rPr>
                <w:sz w:val="20"/>
                <w:szCs w:val="20"/>
              </w:rPr>
            </w:pPr>
            <w:r w:rsidRPr="007726FD">
              <w:rPr>
                <w:sz w:val="20"/>
                <w:szCs w:val="20"/>
              </w:rPr>
              <w:lastRenderedPageBreak/>
              <w:t>C:</w:t>
            </w:r>
            <w:r>
              <w:rPr>
                <w:sz w:val="20"/>
                <w:szCs w:val="20"/>
              </w:rPr>
              <w:t>8</w:t>
            </w:r>
          </w:p>
          <w:p w:rsidR="004205FF" w:rsidRPr="007726FD" w:rsidRDefault="004205FF" w:rsidP="00753615">
            <w:pPr>
              <w:jc w:val="center"/>
              <w:rPr>
                <w:sz w:val="20"/>
                <w:szCs w:val="20"/>
              </w:rPr>
            </w:pPr>
            <w:r>
              <w:rPr>
                <w:sz w:val="20"/>
                <w:szCs w:val="20"/>
              </w:rPr>
              <w:t>O:2</w:t>
            </w:r>
          </w:p>
        </w:tc>
        <w:tc>
          <w:tcPr>
            <w:tcW w:w="3963" w:type="dxa"/>
            <w:gridSpan w:val="2"/>
            <w:tcBorders>
              <w:top w:val="single" w:sz="4" w:space="0" w:color="auto"/>
              <w:left w:val="single" w:sz="4" w:space="0" w:color="auto"/>
              <w:bottom w:val="single" w:sz="4" w:space="0" w:color="auto"/>
              <w:right w:val="single" w:sz="4" w:space="0" w:color="auto"/>
            </w:tcBorders>
          </w:tcPr>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2.Na účely predĺženia registrácie členské štáty vyžadujú podanie písomnej žiadosti príslušnému zodpovednému úradnému orgánu dotknutého členského štátu. K žiadosti musí byť priložený dôkaz o splnení podmienok stanovených v odseku 1.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Členský štát však môže predĺžiť registráciu odrody, v prípade ktorej nebola podaná žiadna písomná žiadosť, ak sa domnieva, že predĺženie pomôže pri zachovaní genetickej diverzity a udržateľnej výroby, príp. poslúži inému všeobecnému záujmu. </w:t>
            </w:r>
          </w:p>
          <w:p w:rsidR="004205FF" w:rsidRPr="00047A91" w:rsidRDefault="004205FF" w:rsidP="00753615">
            <w:pPr>
              <w:autoSpaceDE/>
              <w:autoSpaceDN/>
              <w:rPr>
                <w:rFonts w:eastAsia="Calibri"/>
                <w:sz w:val="20"/>
                <w:szCs w:val="20"/>
                <w:lang w:eastAsia="en-US"/>
              </w:rPr>
            </w:pPr>
          </w:p>
        </w:tc>
        <w:tc>
          <w:tcPr>
            <w:tcW w:w="1059" w:type="dxa"/>
            <w:tcBorders>
              <w:top w:val="single" w:sz="4" w:space="0" w:color="auto"/>
              <w:left w:val="single" w:sz="4" w:space="0" w:color="auto"/>
              <w:bottom w:val="single" w:sz="4" w:space="0" w:color="auto"/>
              <w:right w:val="single" w:sz="4" w:space="0" w:color="auto"/>
            </w:tcBorders>
          </w:tcPr>
          <w:p w:rsidR="004205FF" w:rsidRPr="007726FD" w:rsidRDefault="00032D39" w:rsidP="00753615">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BD0D2B" w:rsidRDefault="00BD0D2B" w:rsidP="00753615">
            <w:pPr>
              <w:jc w:val="center"/>
              <w:rPr>
                <w:bCs/>
                <w:sz w:val="20"/>
                <w:szCs w:val="20"/>
              </w:rPr>
            </w:pPr>
            <w:r w:rsidRPr="007726FD">
              <w:rPr>
                <w:bCs/>
                <w:sz w:val="20"/>
                <w:szCs w:val="20"/>
              </w:rPr>
              <w:t>NV SR</w:t>
            </w:r>
          </w:p>
          <w:p w:rsidR="004205FF" w:rsidRPr="007726FD" w:rsidRDefault="005C6D18" w:rsidP="00753615">
            <w:pPr>
              <w:jc w:val="center"/>
              <w:rPr>
                <w:sz w:val="20"/>
                <w:szCs w:val="20"/>
              </w:rPr>
            </w:pPr>
            <w:r>
              <w:rPr>
                <w:bCs/>
                <w:sz w:val="20"/>
                <w:szCs w:val="20"/>
              </w:rPr>
              <w:t>č</w:t>
            </w:r>
            <w:r w:rsidR="00BD0D2B" w:rsidRPr="003747CA">
              <w:rPr>
                <w:bCs/>
                <w:sz w:val="20"/>
                <w:szCs w:val="20"/>
              </w:rPr>
              <w:t xml:space="preserve">. </w:t>
            </w:r>
            <w:r w:rsidR="00BD0D2B">
              <w:rPr>
                <w:bCs/>
                <w:sz w:val="20"/>
                <w:szCs w:val="20"/>
              </w:rPr>
              <w:t>50</w:t>
            </w:r>
            <w:r w:rsidR="00BD0D2B" w:rsidRPr="003747CA">
              <w:rPr>
                <w:bCs/>
                <w:sz w:val="20"/>
                <w:szCs w:val="20"/>
              </w:rPr>
              <w:t>/20</w:t>
            </w:r>
            <w:r w:rsidR="00BD0D2B">
              <w:rPr>
                <w:bCs/>
                <w:sz w:val="20"/>
                <w:szCs w:val="20"/>
              </w:rPr>
              <w:t>07</w:t>
            </w:r>
          </w:p>
        </w:tc>
        <w:tc>
          <w:tcPr>
            <w:tcW w:w="926" w:type="dxa"/>
            <w:tcBorders>
              <w:top w:val="single" w:sz="4" w:space="0" w:color="auto"/>
              <w:left w:val="single" w:sz="4" w:space="0" w:color="auto"/>
              <w:bottom w:val="single" w:sz="4" w:space="0" w:color="auto"/>
              <w:right w:val="single" w:sz="4" w:space="0" w:color="auto"/>
            </w:tcBorders>
          </w:tcPr>
          <w:p w:rsidR="00F6052D" w:rsidRDefault="00F6052D" w:rsidP="00753615">
            <w:pPr>
              <w:adjustRightInd w:val="0"/>
              <w:jc w:val="center"/>
              <w:rPr>
                <w:rFonts w:eastAsia="Calibri"/>
                <w:color w:val="000000"/>
                <w:sz w:val="20"/>
                <w:szCs w:val="20"/>
                <w:lang w:eastAsia="en-US"/>
              </w:rPr>
            </w:pPr>
            <w:r w:rsidRPr="00660C52">
              <w:rPr>
                <w:rFonts w:eastAsia="Calibri"/>
                <w:color w:val="000000"/>
                <w:sz w:val="20"/>
                <w:szCs w:val="20"/>
                <w:lang w:eastAsia="en-US"/>
              </w:rPr>
              <w:t xml:space="preserve">§ </w:t>
            </w:r>
            <w:r>
              <w:rPr>
                <w:rFonts w:eastAsia="Calibri"/>
                <w:color w:val="000000"/>
                <w:sz w:val="20"/>
                <w:szCs w:val="20"/>
                <w:lang w:eastAsia="en-US"/>
              </w:rPr>
              <w:t>3</w:t>
            </w:r>
          </w:p>
          <w:p w:rsidR="00F6052D" w:rsidRDefault="00F6052D" w:rsidP="00753615">
            <w:pPr>
              <w:adjustRightInd w:val="0"/>
              <w:jc w:val="center"/>
              <w:rPr>
                <w:rFonts w:eastAsia="Calibri"/>
                <w:color w:val="000000"/>
                <w:sz w:val="20"/>
                <w:szCs w:val="20"/>
                <w:lang w:eastAsia="en-US"/>
              </w:rPr>
            </w:pPr>
            <w:r>
              <w:rPr>
                <w:rFonts w:eastAsia="Calibri"/>
                <w:color w:val="000000"/>
                <w:sz w:val="20"/>
                <w:szCs w:val="20"/>
                <w:lang w:eastAsia="en-US"/>
              </w:rPr>
              <w:t>O:</w:t>
            </w:r>
            <w:r w:rsidR="005C6D18">
              <w:rPr>
                <w:rFonts w:eastAsia="Calibri"/>
                <w:color w:val="000000"/>
                <w:sz w:val="20"/>
                <w:szCs w:val="20"/>
                <w:lang w:eastAsia="en-US"/>
              </w:rPr>
              <w:t xml:space="preserve"> </w:t>
            </w:r>
            <w:r>
              <w:rPr>
                <w:rFonts w:eastAsia="Calibri"/>
                <w:color w:val="000000"/>
                <w:sz w:val="20"/>
                <w:szCs w:val="20"/>
                <w:lang w:eastAsia="en-US"/>
              </w:rPr>
              <w:t>5</w:t>
            </w:r>
          </w:p>
          <w:p w:rsidR="00F6052D" w:rsidRDefault="00F6052D" w:rsidP="00753615">
            <w:pPr>
              <w:adjustRightInd w:val="0"/>
              <w:jc w:val="center"/>
              <w:rPr>
                <w:rFonts w:eastAsia="Calibri"/>
                <w:color w:val="000000"/>
                <w:sz w:val="20"/>
                <w:szCs w:val="20"/>
                <w:lang w:eastAsia="en-US"/>
              </w:rPr>
            </w:pPr>
            <w:r>
              <w:rPr>
                <w:rFonts w:eastAsia="Calibri"/>
                <w:color w:val="000000"/>
                <w:sz w:val="20"/>
                <w:szCs w:val="20"/>
                <w:lang w:eastAsia="en-US"/>
              </w:rPr>
              <w:t>P: a) až f)</w:t>
            </w:r>
          </w:p>
          <w:p w:rsidR="005C6D18" w:rsidRDefault="005C6D18" w:rsidP="00753615">
            <w:pPr>
              <w:adjustRightInd w:val="0"/>
              <w:jc w:val="center"/>
              <w:rPr>
                <w:rFonts w:eastAsia="Calibri"/>
                <w:color w:val="000000"/>
                <w:sz w:val="20"/>
                <w:szCs w:val="20"/>
                <w:lang w:eastAsia="en-US"/>
              </w:rPr>
            </w:pPr>
          </w:p>
          <w:p w:rsidR="005C6D18" w:rsidRDefault="005C6D18" w:rsidP="00753615">
            <w:pPr>
              <w:adjustRightInd w:val="0"/>
              <w:jc w:val="center"/>
              <w:rPr>
                <w:rFonts w:eastAsia="Calibri"/>
                <w:color w:val="000000"/>
                <w:sz w:val="20"/>
                <w:szCs w:val="20"/>
                <w:lang w:eastAsia="en-US"/>
              </w:rPr>
            </w:pPr>
          </w:p>
          <w:p w:rsidR="005C6D18" w:rsidRDefault="005C6D18" w:rsidP="00753615">
            <w:pPr>
              <w:adjustRightInd w:val="0"/>
              <w:jc w:val="center"/>
              <w:rPr>
                <w:rFonts w:eastAsia="Calibri"/>
                <w:color w:val="000000"/>
                <w:sz w:val="20"/>
                <w:szCs w:val="20"/>
                <w:lang w:eastAsia="en-US"/>
              </w:rPr>
            </w:pPr>
          </w:p>
          <w:p w:rsidR="005C6D18" w:rsidRDefault="005C6D18" w:rsidP="00753615">
            <w:pPr>
              <w:adjustRightInd w:val="0"/>
              <w:jc w:val="center"/>
              <w:rPr>
                <w:rFonts w:eastAsia="Calibri"/>
                <w:color w:val="000000"/>
                <w:sz w:val="20"/>
                <w:szCs w:val="20"/>
                <w:lang w:eastAsia="en-US"/>
              </w:rPr>
            </w:pPr>
          </w:p>
          <w:p w:rsidR="005C6D18" w:rsidRDefault="005C6D18" w:rsidP="00753615">
            <w:pPr>
              <w:adjustRightInd w:val="0"/>
              <w:jc w:val="center"/>
              <w:rPr>
                <w:rFonts w:eastAsia="Calibri"/>
                <w:color w:val="000000"/>
                <w:sz w:val="20"/>
                <w:szCs w:val="20"/>
                <w:lang w:eastAsia="en-US"/>
              </w:rPr>
            </w:pPr>
          </w:p>
          <w:p w:rsidR="005C6D18" w:rsidRDefault="005C6D18" w:rsidP="00753615">
            <w:pPr>
              <w:adjustRightInd w:val="0"/>
              <w:jc w:val="center"/>
              <w:rPr>
                <w:rFonts w:eastAsia="Calibri"/>
                <w:color w:val="000000"/>
                <w:sz w:val="20"/>
                <w:szCs w:val="20"/>
                <w:lang w:eastAsia="en-US"/>
              </w:rPr>
            </w:pPr>
          </w:p>
          <w:p w:rsidR="005C6D18" w:rsidRDefault="005C6D18" w:rsidP="00753615">
            <w:pPr>
              <w:adjustRightInd w:val="0"/>
              <w:jc w:val="center"/>
              <w:rPr>
                <w:rFonts w:eastAsia="Calibri"/>
                <w:color w:val="000000"/>
                <w:sz w:val="20"/>
                <w:szCs w:val="20"/>
                <w:lang w:eastAsia="en-US"/>
              </w:rPr>
            </w:pPr>
          </w:p>
          <w:p w:rsidR="005C6D18" w:rsidRDefault="005C6D18" w:rsidP="00753615">
            <w:pPr>
              <w:adjustRightInd w:val="0"/>
              <w:jc w:val="center"/>
              <w:rPr>
                <w:rFonts w:eastAsia="Calibri"/>
                <w:color w:val="000000"/>
                <w:sz w:val="20"/>
                <w:szCs w:val="20"/>
                <w:lang w:eastAsia="en-US"/>
              </w:rPr>
            </w:pPr>
          </w:p>
          <w:p w:rsidR="005C6D18" w:rsidRDefault="005C6D18" w:rsidP="00753615">
            <w:pPr>
              <w:adjustRightInd w:val="0"/>
              <w:jc w:val="center"/>
              <w:rPr>
                <w:rFonts w:eastAsia="Calibri"/>
                <w:color w:val="000000"/>
                <w:sz w:val="20"/>
                <w:szCs w:val="20"/>
                <w:lang w:eastAsia="en-US"/>
              </w:rPr>
            </w:pPr>
          </w:p>
          <w:p w:rsidR="005C6D18" w:rsidRDefault="005C6D18" w:rsidP="00753615">
            <w:pPr>
              <w:adjustRightInd w:val="0"/>
              <w:jc w:val="center"/>
              <w:rPr>
                <w:rFonts w:eastAsia="Calibri"/>
                <w:color w:val="000000"/>
                <w:sz w:val="20"/>
                <w:szCs w:val="20"/>
                <w:lang w:eastAsia="en-US"/>
              </w:rPr>
            </w:pPr>
          </w:p>
          <w:p w:rsidR="005C6D18" w:rsidRDefault="005C6D18" w:rsidP="00753615">
            <w:pPr>
              <w:adjustRightInd w:val="0"/>
              <w:jc w:val="center"/>
              <w:rPr>
                <w:rFonts w:eastAsia="Calibri"/>
                <w:color w:val="000000"/>
                <w:sz w:val="20"/>
                <w:szCs w:val="20"/>
                <w:lang w:eastAsia="en-US"/>
              </w:rPr>
            </w:pPr>
          </w:p>
          <w:p w:rsidR="004544FC" w:rsidRDefault="005C6D18" w:rsidP="00753615">
            <w:pPr>
              <w:adjustRightInd w:val="0"/>
              <w:jc w:val="center"/>
              <w:rPr>
                <w:rFonts w:eastAsia="Calibri"/>
                <w:color w:val="000000"/>
                <w:sz w:val="20"/>
                <w:szCs w:val="20"/>
                <w:lang w:eastAsia="en-US"/>
              </w:rPr>
            </w:pPr>
            <w:r>
              <w:rPr>
                <w:rFonts w:eastAsia="Calibri"/>
                <w:color w:val="000000"/>
                <w:sz w:val="20"/>
                <w:szCs w:val="20"/>
                <w:lang w:eastAsia="en-US"/>
              </w:rPr>
              <w:t>§ </w:t>
            </w:r>
            <w:r w:rsidR="004544FC" w:rsidRPr="004544FC">
              <w:rPr>
                <w:rFonts w:eastAsia="Calibri"/>
                <w:color w:val="000000"/>
                <w:sz w:val="20"/>
                <w:szCs w:val="20"/>
                <w:lang w:eastAsia="en-US"/>
              </w:rPr>
              <w:t>8</w:t>
            </w:r>
          </w:p>
          <w:p w:rsidR="004205FF" w:rsidRPr="005C6D18" w:rsidRDefault="00830F6B" w:rsidP="005C6D18">
            <w:pPr>
              <w:adjustRightInd w:val="0"/>
              <w:jc w:val="center"/>
              <w:rPr>
                <w:rFonts w:eastAsia="Calibri"/>
                <w:color w:val="000000"/>
                <w:sz w:val="20"/>
                <w:szCs w:val="20"/>
                <w:lang w:eastAsia="en-US"/>
              </w:rPr>
            </w:pPr>
            <w:r>
              <w:rPr>
                <w:rFonts w:eastAsia="Calibri"/>
                <w:color w:val="000000"/>
                <w:sz w:val="20"/>
                <w:szCs w:val="20"/>
                <w:lang w:eastAsia="en-US"/>
              </w:rPr>
              <w:t>O:</w:t>
            </w:r>
            <w:r w:rsidR="005C6D18">
              <w:rPr>
                <w:rFonts w:eastAsia="Calibri"/>
                <w:color w:val="000000"/>
                <w:sz w:val="20"/>
                <w:szCs w:val="20"/>
                <w:lang w:eastAsia="en-US"/>
              </w:rPr>
              <w:t xml:space="preserve"> </w:t>
            </w:r>
            <w:r>
              <w:rPr>
                <w:rFonts w:eastAsia="Calibri"/>
                <w:color w:val="000000"/>
                <w:sz w:val="20"/>
                <w:szCs w:val="20"/>
                <w:lang w:eastAsia="en-US"/>
              </w:rPr>
              <w:t>1</w:t>
            </w:r>
            <w:r w:rsidR="005C6D18">
              <w:rPr>
                <w:rFonts w:eastAsia="Calibri"/>
                <w:color w:val="000000"/>
                <w:sz w:val="20"/>
                <w:szCs w:val="20"/>
                <w:lang w:eastAsia="en-US"/>
              </w:rPr>
              <w:t xml:space="preserve"> až</w:t>
            </w:r>
            <w:r>
              <w:rPr>
                <w:rFonts w:eastAsia="Calibri"/>
                <w:color w:val="000000"/>
                <w:sz w:val="20"/>
                <w:szCs w:val="20"/>
                <w:lang w:eastAsia="en-US"/>
              </w:rPr>
              <w:t xml:space="preserve"> 3</w:t>
            </w:r>
          </w:p>
        </w:tc>
        <w:tc>
          <w:tcPr>
            <w:tcW w:w="4634" w:type="dxa"/>
            <w:tcBorders>
              <w:top w:val="single" w:sz="4" w:space="0" w:color="auto"/>
              <w:left w:val="single" w:sz="4" w:space="0" w:color="auto"/>
              <w:bottom w:val="single" w:sz="4" w:space="0" w:color="auto"/>
              <w:right w:val="single" w:sz="4" w:space="0" w:color="auto"/>
            </w:tcBorders>
          </w:tcPr>
          <w:p w:rsidR="005C6D18" w:rsidRPr="005C6D18" w:rsidRDefault="005C6D18" w:rsidP="005C6D18">
            <w:pPr>
              <w:adjustRightInd w:val="0"/>
              <w:jc w:val="both"/>
              <w:rPr>
                <w:rFonts w:eastAsia="Calibri"/>
                <w:color w:val="000000"/>
                <w:sz w:val="20"/>
                <w:szCs w:val="20"/>
                <w:lang w:eastAsia="en-US"/>
              </w:rPr>
            </w:pPr>
            <w:r w:rsidRPr="005C6D18">
              <w:rPr>
                <w:rFonts w:eastAsia="Calibri"/>
                <w:color w:val="000000"/>
                <w:sz w:val="20"/>
                <w:szCs w:val="20"/>
                <w:lang w:eastAsia="en-US"/>
              </w:rPr>
              <w:t>(5) Žiadosť o registráciu odrody, predĺženie doby registrácie odrody a zrušenie registrácie odrody je oprávnený podať žiadateľ, ktorý</w:t>
            </w:r>
          </w:p>
          <w:p w:rsidR="005C6D18" w:rsidRPr="005C6D18" w:rsidRDefault="005C6D18" w:rsidP="005C6D18">
            <w:pPr>
              <w:adjustRightInd w:val="0"/>
              <w:jc w:val="both"/>
              <w:rPr>
                <w:rFonts w:eastAsia="Calibri"/>
                <w:color w:val="000000"/>
                <w:sz w:val="20"/>
                <w:szCs w:val="20"/>
                <w:lang w:eastAsia="en-US"/>
              </w:rPr>
            </w:pPr>
            <w:r w:rsidRPr="005C6D18">
              <w:rPr>
                <w:rFonts w:eastAsia="Calibri"/>
                <w:color w:val="000000"/>
                <w:sz w:val="20"/>
                <w:szCs w:val="20"/>
                <w:lang w:eastAsia="en-US"/>
              </w:rPr>
              <w:t>a) odrodu objavil, vytvoril alebo vyvinul na vlastné náklady, alebo financoval jej objavenie,</w:t>
            </w:r>
            <w:r>
              <w:rPr>
                <w:rFonts w:eastAsia="Calibri"/>
                <w:color w:val="000000"/>
                <w:sz w:val="20"/>
                <w:szCs w:val="20"/>
                <w:lang w:eastAsia="en-US"/>
              </w:rPr>
              <w:t xml:space="preserve"> </w:t>
            </w:r>
            <w:r w:rsidRPr="005C6D18">
              <w:rPr>
                <w:rFonts w:eastAsia="Calibri"/>
                <w:color w:val="000000"/>
                <w:sz w:val="20"/>
                <w:szCs w:val="20"/>
                <w:lang w:eastAsia="en-US"/>
              </w:rPr>
              <w:t>vytvorenie alebo vyvinutie,</w:t>
            </w:r>
          </w:p>
          <w:p w:rsidR="005C6D18" w:rsidRPr="005C6D18" w:rsidRDefault="005C6D18" w:rsidP="005C6D18">
            <w:pPr>
              <w:adjustRightInd w:val="0"/>
              <w:jc w:val="both"/>
              <w:rPr>
                <w:rFonts w:eastAsia="Calibri"/>
                <w:color w:val="000000"/>
                <w:sz w:val="20"/>
                <w:szCs w:val="20"/>
                <w:lang w:eastAsia="en-US"/>
              </w:rPr>
            </w:pPr>
            <w:r w:rsidRPr="005C6D18">
              <w:rPr>
                <w:rFonts w:eastAsia="Calibri"/>
                <w:color w:val="000000"/>
                <w:sz w:val="20"/>
                <w:szCs w:val="20"/>
                <w:lang w:eastAsia="en-US"/>
              </w:rPr>
              <w:t>b) má na odrodu ud</w:t>
            </w:r>
            <w:r>
              <w:rPr>
                <w:rFonts w:eastAsia="Calibri"/>
                <w:color w:val="000000"/>
                <w:sz w:val="20"/>
                <w:szCs w:val="20"/>
                <w:lang w:eastAsia="en-US"/>
              </w:rPr>
              <w:t>elené šľachtiteľské osvedčenie,</w:t>
            </w:r>
          </w:p>
          <w:p w:rsidR="005C6D18" w:rsidRPr="005C6D18" w:rsidRDefault="005C6D18" w:rsidP="005C6D18">
            <w:pPr>
              <w:adjustRightInd w:val="0"/>
              <w:jc w:val="both"/>
              <w:rPr>
                <w:rFonts w:eastAsia="Calibri"/>
                <w:color w:val="000000"/>
                <w:sz w:val="20"/>
                <w:szCs w:val="20"/>
                <w:lang w:eastAsia="en-US"/>
              </w:rPr>
            </w:pPr>
            <w:r w:rsidRPr="005C6D18">
              <w:rPr>
                <w:rFonts w:eastAsia="Calibri"/>
                <w:color w:val="000000"/>
                <w:sz w:val="20"/>
                <w:szCs w:val="20"/>
                <w:lang w:eastAsia="en-US"/>
              </w:rPr>
              <w:t>c) nadobudol prevodom alebo prechodom šľachtiteľské osvedčenie k odrode,</w:t>
            </w:r>
          </w:p>
          <w:p w:rsidR="005C6D18" w:rsidRPr="005C6D18" w:rsidRDefault="005C6D18" w:rsidP="005C6D18">
            <w:pPr>
              <w:adjustRightInd w:val="0"/>
              <w:jc w:val="both"/>
              <w:rPr>
                <w:rFonts w:eastAsia="Calibri"/>
                <w:color w:val="000000"/>
                <w:sz w:val="20"/>
                <w:szCs w:val="20"/>
                <w:lang w:eastAsia="en-US"/>
              </w:rPr>
            </w:pPr>
            <w:r w:rsidRPr="005C6D18">
              <w:rPr>
                <w:rFonts w:eastAsia="Calibri"/>
                <w:color w:val="000000"/>
                <w:sz w:val="20"/>
                <w:szCs w:val="20"/>
                <w:lang w:eastAsia="en-US"/>
              </w:rPr>
              <w:t>d) podal prihlášku na ochranu práv odrody,</w:t>
            </w:r>
          </w:p>
          <w:p w:rsidR="005C6D18" w:rsidRPr="005C6D18" w:rsidRDefault="005C6D18" w:rsidP="005C6D18">
            <w:pPr>
              <w:adjustRightInd w:val="0"/>
              <w:jc w:val="both"/>
              <w:rPr>
                <w:rFonts w:eastAsia="Calibri"/>
                <w:color w:val="000000"/>
                <w:sz w:val="20"/>
                <w:szCs w:val="20"/>
                <w:lang w:eastAsia="en-US"/>
              </w:rPr>
            </w:pPr>
            <w:r w:rsidRPr="005C6D18">
              <w:rPr>
                <w:rFonts w:eastAsia="Calibri"/>
                <w:color w:val="000000"/>
                <w:sz w:val="20"/>
                <w:szCs w:val="20"/>
                <w:lang w:eastAsia="en-US"/>
              </w:rPr>
              <w:t>e) je udržiavateľom odrody, ktorá nie je chránená podľa osobitného predpisu, alebo</w:t>
            </w:r>
          </w:p>
          <w:p w:rsidR="00F6052D" w:rsidRPr="005C6D18" w:rsidRDefault="005C6D18" w:rsidP="005C6D18">
            <w:pPr>
              <w:adjustRightInd w:val="0"/>
              <w:jc w:val="both"/>
              <w:rPr>
                <w:rFonts w:eastAsia="Calibri"/>
                <w:color w:val="000000"/>
                <w:sz w:val="20"/>
                <w:szCs w:val="20"/>
                <w:lang w:eastAsia="en-US"/>
              </w:rPr>
            </w:pPr>
            <w:r w:rsidRPr="005C6D18">
              <w:rPr>
                <w:rFonts w:eastAsia="Calibri"/>
                <w:color w:val="000000"/>
                <w:sz w:val="20"/>
                <w:szCs w:val="20"/>
                <w:lang w:eastAsia="en-US"/>
              </w:rPr>
              <w:t>f) je právnym nástupcom žiadateľa uvedeného v písmenách a) až e).</w:t>
            </w:r>
          </w:p>
          <w:p w:rsidR="00995233" w:rsidRPr="005C6D18" w:rsidRDefault="00995233" w:rsidP="00753615">
            <w:pPr>
              <w:adjustRightInd w:val="0"/>
              <w:jc w:val="both"/>
              <w:rPr>
                <w:rFonts w:eastAsia="Calibri"/>
                <w:color w:val="000000"/>
                <w:sz w:val="20"/>
                <w:szCs w:val="20"/>
                <w:lang w:eastAsia="en-US"/>
              </w:rPr>
            </w:pPr>
          </w:p>
          <w:p w:rsidR="005C6D18" w:rsidRPr="005C6D18" w:rsidRDefault="005C6D18" w:rsidP="005C6D18">
            <w:pPr>
              <w:autoSpaceDE/>
              <w:autoSpaceDN/>
              <w:jc w:val="both"/>
              <w:rPr>
                <w:sz w:val="20"/>
                <w:szCs w:val="20"/>
              </w:rPr>
            </w:pPr>
            <w:r w:rsidRPr="005C6D18">
              <w:rPr>
                <w:sz w:val="20"/>
                <w:szCs w:val="20"/>
              </w:rPr>
              <w:t>(1) Na registráciu krajových odrôd a odrôd, ktoré sú prirodzene prispôsobené miestnym a</w:t>
            </w:r>
            <w:r>
              <w:rPr>
                <w:sz w:val="20"/>
                <w:szCs w:val="20"/>
              </w:rPr>
              <w:t xml:space="preserve"> </w:t>
            </w:r>
            <w:r w:rsidRPr="005C6D18">
              <w:rPr>
                <w:sz w:val="20"/>
                <w:szCs w:val="20"/>
              </w:rPr>
              <w:t>regionálnym podmienkam a ohrozené genetickou eróziou, kontrolný ústav primerane použije</w:t>
            </w:r>
            <w:r>
              <w:rPr>
                <w:sz w:val="20"/>
                <w:szCs w:val="20"/>
              </w:rPr>
              <w:t xml:space="preserve"> </w:t>
            </w:r>
            <w:r w:rsidRPr="005C6D18">
              <w:rPr>
                <w:sz w:val="20"/>
                <w:szCs w:val="20"/>
              </w:rPr>
              <w:t>ustanovenia tohto nariadenia vlády.</w:t>
            </w:r>
          </w:p>
          <w:p w:rsidR="005C6D18" w:rsidRPr="005C6D18" w:rsidRDefault="005C6D18" w:rsidP="005C6D18">
            <w:pPr>
              <w:autoSpaceDE/>
              <w:autoSpaceDN/>
              <w:jc w:val="both"/>
              <w:rPr>
                <w:sz w:val="20"/>
                <w:szCs w:val="20"/>
              </w:rPr>
            </w:pPr>
            <w:r w:rsidRPr="005C6D18">
              <w:rPr>
                <w:sz w:val="20"/>
                <w:szCs w:val="20"/>
              </w:rPr>
              <w:t>(2) Kontrolný ústav pri registrácii krajovej odrody zohľadní konkrétne vlastnosti odrody, závery</w:t>
            </w:r>
            <w:r>
              <w:rPr>
                <w:sz w:val="20"/>
                <w:szCs w:val="20"/>
              </w:rPr>
              <w:t xml:space="preserve"> </w:t>
            </w:r>
            <w:r w:rsidRPr="005C6D18">
              <w:rPr>
                <w:sz w:val="20"/>
                <w:szCs w:val="20"/>
              </w:rPr>
              <w:t>neoficiálnych testov, ktorých výsledkom je podrobný popis odrody, a poznatky získané z</w:t>
            </w:r>
            <w:r>
              <w:rPr>
                <w:sz w:val="20"/>
                <w:szCs w:val="20"/>
              </w:rPr>
              <w:t xml:space="preserve"> </w:t>
            </w:r>
            <w:r w:rsidRPr="005C6D18">
              <w:rPr>
                <w:sz w:val="20"/>
                <w:szCs w:val="20"/>
              </w:rPr>
              <w:t>praktických skúseností s pestovaním, reprodukciou a využívaním odrody. Ak sú závery</w:t>
            </w:r>
            <w:r>
              <w:rPr>
                <w:sz w:val="20"/>
                <w:szCs w:val="20"/>
              </w:rPr>
              <w:t xml:space="preserve"> </w:t>
            </w:r>
            <w:r w:rsidRPr="005C6D18">
              <w:rPr>
                <w:sz w:val="20"/>
                <w:szCs w:val="20"/>
              </w:rPr>
              <w:t>neoficiálnych testov dostatočné, vykonanie odrodových skúšok nebude podmienkou registrácie</w:t>
            </w:r>
            <w:r>
              <w:rPr>
                <w:sz w:val="20"/>
                <w:szCs w:val="20"/>
              </w:rPr>
              <w:t xml:space="preserve"> </w:t>
            </w:r>
            <w:r w:rsidRPr="005C6D18">
              <w:rPr>
                <w:sz w:val="20"/>
                <w:szCs w:val="20"/>
              </w:rPr>
              <w:t>krajovej odrody.</w:t>
            </w:r>
          </w:p>
          <w:p w:rsidR="00AD0828" w:rsidRPr="005C6D18" w:rsidRDefault="005C6D18" w:rsidP="005C6D18">
            <w:pPr>
              <w:autoSpaceDE/>
              <w:autoSpaceDN/>
              <w:jc w:val="both"/>
              <w:rPr>
                <w:sz w:val="20"/>
                <w:szCs w:val="20"/>
              </w:rPr>
            </w:pPr>
            <w:r w:rsidRPr="005C6D18">
              <w:rPr>
                <w:sz w:val="20"/>
                <w:szCs w:val="20"/>
              </w:rPr>
              <w:t>(3) Ak viac udržiavateľov požiada o registráciu rovnakej krajovej odrody, pričom výsledky ich</w:t>
            </w:r>
            <w:r>
              <w:rPr>
                <w:sz w:val="20"/>
                <w:szCs w:val="20"/>
              </w:rPr>
              <w:t xml:space="preserve"> </w:t>
            </w:r>
            <w:r w:rsidRPr="005C6D18">
              <w:rPr>
                <w:sz w:val="20"/>
                <w:szCs w:val="20"/>
              </w:rPr>
              <w:t>neoficiálnych skúšok vykazujú rôzne kvalitatívne vlastnosti krajovej odrody, kontrolný ústav urobí</w:t>
            </w:r>
            <w:r>
              <w:rPr>
                <w:sz w:val="20"/>
                <w:szCs w:val="20"/>
              </w:rPr>
              <w:t xml:space="preserve"> </w:t>
            </w:r>
            <w:r w:rsidRPr="005C6D18">
              <w:rPr>
                <w:sz w:val="20"/>
                <w:szCs w:val="20"/>
              </w:rPr>
              <w:t>na náklady týchto udržiavateľov skúšky DUS a rozhodne o registrácii krajovej odrody.</w:t>
            </w:r>
          </w:p>
        </w:tc>
        <w:tc>
          <w:tcPr>
            <w:tcW w:w="718" w:type="dxa"/>
            <w:tcBorders>
              <w:top w:val="single" w:sz="4" w:space="0" w:color="auto"/>
              <w:left w:val="single" w:sz="4" w:space="0" w:color="auto"/>
              <w:bottom w:val="single" w:sz="4" w:space="0" w:color="auto"/>
              <w:right w:val="single" w:sz="4" w:space="0" w:color="auto"/>
            </w:tcBorders>
          </w:tcPr>
          <w:p w:rsidR="004205FF" w:rsidRDefault="004A2C78" w:rsidP="00753615">
            <w:pPr>
              <w:jc w:val="center"/>
              <w:rPr>
                <w:sz w:val="20"/>
                <w:szCs w:val="20"/>
              </w:rPr>
            </w:pPr>
            <w:r w:rsidRPr="007726FD">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pStyle w:val="Nadpis1"/>
              <w:jc w:val="both"/>
              <w:rPr>
                <w:b w:val="0"/>
                <w:bCs w:val="0"/>
                <w:sz w:val="20"/>
                <w:szCs w:val="20"/>
              </w:rPr>
            </w:pPr>
          </w:p>
        </w:tc>
      </w:tr>
      <w:tr w:rsidR="00047A91"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47A91" w:rsidRDefault="00047A91" w:rsidP="00753615">
            <w:pPr>
              <w:jc w:val="center"/>
              <w:rPr>
                <w:sz w:val="20"/>
                <w:szCs w:val="20"/>
              </w:rPr>
            </w:pPr>
            <w:r w:rsidRPr="007726FD">
              <w:rPr>
                <w:sz w:val="20"/>
                <w:szCs w:val="20"/>
              </w:rPr>
              <w:t>C:</w:t>
            </w:r>
            <w:r>
              <w:rPr>
                <w:sz w:val="20"/>
                <w:szCs w:val="20"/>
              </w:rPr>
              <w:t>9</w:t>
            </w:r>
          </w:p>
          <w:p w:rsidR="00047A91" w:rsidRPr="007726FD" w:rsidRDefault="00047A91" w:rsidP="00753615">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Odstránenie odrody z registra odrôd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Členské štáty zabezpečia odstránenie odrody z registra odrôd v prípade, že: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lastRenderedPageBreak/>
              <w:t xml:space="preserve">a) nie sú splnené podmienky registrácie stanovené v článku 4; </w:t>
            </w:r>
          </w:p>
          <w:p w:rsidR="00047A91" w:rsidRPr="00047A91" w:rsidRDefault="004205FF" w:rsidP="00753615">
            <w:pPr>
              <w:autoSpaceDE/>
              <w:autoSpaceDN/>
              <w:rPr>
                <w:rFonts w:eastAsia="Calibri"/>
                <w:sz w:val="20"/>
                <w:szCs w:val="20"/>
                <w:lang w:eastAsia="en-US"/>
              </w:rPr>
            </w:pPr>
            <w:r w:rsidRPr="004205FF">
              <w:rPr>
                <w:rFonts w:eastAsia="Calibri"/>
                <w:sz w:val="20"/>
                <w:szCs w:val="20"/>
                <w:lang w:eastAsia="en-US"/>
              </w:rPr>
              <w:t xml:space="preserve">b) v čase podania žiadosti o registráciu alebo v priebehu preskúmania boli poskytnuté nepravdivé alebo skreslené údaje o skutočnostiach, na základe ktorých bola odroda zaregistrovaná. </w:t>
            </w:r>
          </w:p>
        </w:tc>
        <w:tc>
          <w:tcPr>
            <w:tcW w:w="1059" w:type="dxa"/>
            <w:tcBorders>
              <w:top w:val="single" w:sz="4" w:space="0" w:color="auto"/>
              <w:left w:val="single" w:sz="4" w:space="0" w:color="auto"/>
              <w:bottom w:val="single" w:sz="4" w:space="0" w:color="auto"/>
              <w:right w:val="single" w:sz="4" w:space="0" w:color="auto"/>
            </w:tcBorders>
          </w:tcPr>
          <w:p w:rsidR="00047A91" w:rsidRPr="007726FD" w:rsidRDefault="00032D39" w:rsidP="00753615">
            <w:pPr>
              <w:jc w:val="center"/>
              <w:rPr>
                <w:sz w:val="20"/>
                <w:szCs w:val="20"/>
              </w:rPr>
            </w:pPr>
            <w:r>
              <w:rPr>
                <w:sz w:val="20"/>
                <w:szCs w:val="20"/>
              </w:rPr>
              <w:lastRenderedPageBreak/>
              <w:t>N</w:t>
            </w:r>
          </w:p>
        </w:tc>
        <w:tc>
          <w:tcPr>
            <w:tcW w:w="1615" w:type="dxa"/>
            <w:tcBorders>
              <w:top w:val="single" w:sz="4" w:space="0" w:color="auto"/>
              <w:left w:val="single" w:sz="4" w:space="0" w:color="auto"/>
              <w:bottom w:val="single" w:sz="4" w:space="0" w:color="auto"/>
              <w:right w:val="single" w:sz="4" w:space="0" w:color="auto"/>
            </w:tcBorders>
          </w:tcPr>
          <w:p w:rsidR="00BD0D2B" w:rsidRDefault="00BD0D2B" w:rsidP="00753615">
            <w:pPr>
              <w:jc w:val="center"/>
              <w:rPr>
                <w:bCs/>
                <w:sz w:val="20"/>
                <w:szCs w:val="20"/>
              </w:rPr>
            </w:pPr>
            <w:r w:rsidRPr="007726FD">
              <w:rPr>
                <w:bCs/>
                <w:sz w:val="20"/>
                <w:szCs w:val="20"/>
              </w:rPr>
              <w:t>NV SR</w:t>
            </w:r>
          </w:p>
          <w:p w:rsidR="00047A91" w:rsidRPr="007726FD" w:rsidRDefault="005C6D18" w:rsidP="00753615">
            <w:pPr>
              <w:jc w:val="center"/>
              <w:rPr>
                <w:sz w:val="20"/>
                <w:szCs w:val="20"/>
              </w:rPr>
            </w:pPr>
            <w:r>
              <w:rPr>
                <w:bCs/>
                <w:sz w:val="20"/>
                <w:szCs w:val="20"/>
              </w:rPr>
              <w:t>č</w:t>
            </w:r>
            <w:r w:rsidR="00BD0D2B" w:rsidRPr="003747CA">
              <w:rPr>
                <w:bCs/>
                <w:sz w:val="20"/>
                <w:szCs w:val="20"/>
              </w:rPr>
              <w:t xml:space="preserve">. </w:t>
            </w:r>
            <w:r w:rsidR="00BD0D2B">
              <w:rPr>
                <w:bCs/>
                <w:sz w:val="20"/>
                <w:szCs w:val="20"/>
              </w:rPr>
              <w:t>50</w:t>
            </w:r>
            <w:r w:rsidR="00BD0D2B" w:rsidRPr="003747CA">
              <w:rPr>
                <w:bCs/>
                <w:sz w:val="20"/>
                <w:szCs w:val="20"/>
              </w:rPr>
              <w:t>/20</w:t>
            </w:r>
            <w:r w:rsidR="00BD0D2B">
              <w:rPr>
                <w:bCs/>
                <w:sz w:val="20"/>
                <w:szCs w:val="20"/>
              </w:rPr>
              <w:t>07</w:t>
            </w:r>
          </w:p>
        </w:tc>
        <w:tc>
          <w:tcPr>
            <w:tcW w:w="926" w:type="dxa"/>
            <w:tcBorders>
              <w:top w:val="single" w:sz="4" w:space="0" w:color="auto"/>
              <w:left w:val="single" w:sz="4" w:space="0" w:color="auto"/>
              <w:bottom w:val="single" w:sz="4" w:space="0" w:color="auto"/>
              <w:right w:val="single" w:sz="4" w:space="0" w:color="auto"/>
            </w:tcBorders>
          </w:tcPr>
          <w:p w:rsidR="00D343B0" w:rsidRDefault="00D343B0" w:rsidP="00753615">
            <w:pPr>
              <w:tabs>
                <w:tab w:val="left" w:pos="426"/>
              </w:tabs>
              <w:adjustRightInd w:val="0"/>
              <w:jc w:val="center"/>
              <w:rPr>
                <w:rFonts w:eastAsia="Calibri"/>
                <w:color w:val="000000"/>
                <w:sz w:val="20"/>
                <w:szCs w:val="20"/>
                <w:lang w:eastAsia="en-US"/>
              </w:rPr>
            </w:pPr>
            <w:r w:rsidRPr="00212804">
              <w:rPr>
                <w:rFonts w:eastAsia="Calibri"/>
                <w:color w:val="000000"/>
                <w:sz w:val="20"/>
                <w:szCs w:val="20"/>
                <w:lang w:eastAsia="en-US"/>
              </w:rPr>
              <w:t xml:space="preserve">§ </w:t>
            </w:r>
            <w:r w:rsidR="00D61706">
              <w:rPr>
                <w:rFonts w:eastAsia="Calibri"/>
                <w:color w:val="000000"/>
                <w:sz w:val="20"/>
                <w:szCs w:val="20"/>
                <w:lang w:eastAsia="en-US"/>
              </w:rPr>
              <w:t>5</w:t>
            </w:r>
          </w:p>
          <w:p w:rsidR="00047A91" w:rsidRPr="005C6D18" w:rsidRDefault="00830F6B" w:rsidP="005C6D18">
            <w:pPr>
              <w:tabs>
                <w:tab w:val="left" w:pos="426"/>
              </w:tabs>
              <w:adjustRightInd w:val="0"/>
              <w:jc w:val="center"/>
              <w:rPr>
                <w:rFonts w:eastAsia="Calibri"/>
                <w:color w:val="000000"/>
                <w:sz w:val="20"/>
                <w:szCs w:val="20"/>
                <w:lang w:eastAsia="en-US"/>
              </w:rPr>
            </w:pPr>
            <w:r>
              <w:rPr>
                <w:rFonts w:eastAsia="Calibri"/>
                <w:color w:val="000000"/>
                <w:sz w:val="20"/>
                <w:szCs w:val="20"/>
                <w:lang w:eastAsia="en-US"/>
              </w:rPr>
              <w:t>O:</w:t>
            </w:r>
            <w:r w:rsidR="005C6D18">
              <w:rPr>
                <w:rFonts w:eastAsia="Calibri"/>
                <w:color w:val="000000"/>
                <w:sz w:val="20"/>
                <w:szCs w:val="20"/>
                <w:lang w:eastAsia="en-US"/>
              </w:rPr>
              <w:t xml:space="preserve"> </w:t>
            </w:r>
            <w:r w:rsidR="00D61706">
              <w:rPr>
                <w:rFonts w:eastAsia="Calibri"/>
                <w:color w:val="000000"/>
                <w:sz w:val="20"/>
                <w:szCs w:val="20"/>
                <w:lang w:eastAsia="en-US"/>
              </w:rPr>
              <w:t>1 až 7</w:t>
            </w:r>
          </w:p>
        </w:tc>
        <w:tc>
          <w:tcPr>
            <w:tcW w:w="4634" w:type="dxa"/>
            <w:tcBorders>
              <w:top w:val="single" w:sz="4" w:space="0" w:color="auto"/>
              <w:left w:val="single" w:sz="4" w:space="0" w:color="auto"/>
              <w:bottom w:val="single" w:sz="4" w:space="0" w:color="auto"/>
              <w:right w:val="single" w:sz="4" w:space="0" w:color="auto"/>
            </w:tcBorders>
          </w:tcPr>
          <w:p w:rsidR="00D61706" w:rsidRPr="00D61706" w:rsidRDefault="00D61706" w:rsidP="00753615">
            <w:pPr>
              <w:adjustRightInd w:val="0"/>
              <w:jc w:val="both"/>
              <w:rPr>
                <w:rFonts w:eastAsia="Calibri"/>
                <w:color w:val="000000"/>
                <w:sz w:val="20"/>
                <w:szCs w:val="20"/>
                <w:lang w:eastAsia="en-US"/>
              </w:rPr>
            </w:pPr>
            <w:r w:rsidRPr="00D61706">
              <w:rPr>
                <w:rFonts w:eastAsia="Calibri"/>
                <w:color w:val="000000"/>
                <w:sz w:val="20"/>
                <w:szCs w:val="20"/>
                <w:lang w:eastAsia="en-US"/>
              </w:rPr>
              <w:t>(1) Kontrolný ústav rozhodnutím zruší registráciu odrody, ak</w:t>
            </w:r>
          </w:p>
          <w:p w:rsidR="00D61706" w:rsidRPr="00D61706" w:rsidRDefault="00D61706" w:rsidP="00753615">
            <w:pPr>
              <w:adjustRightInd w:val="0"/>
              <w:jc w:val="both"/>
              <w:rPr>
                <w:rFonts w:eastAsia="Calibri"/>
                <w:color w:val="000000"/>
                <w:sz w:val="20"/>
                <w:szCs w:val="20"/>
                <w:lang w:eastAsia="en-US"/>
              </w:rPr>
            </w:pPr>
            <w:r w:rsidRPr="00D61706">
              <w:rPr>
                <w:rFonts w:eastAsia="Calibri"/>
                <w:color w:val="000000"/>
                <w:sz w:val="20"/>
                <w:szCs w:val="20"/>
                <w:lang w:eastAsia="en-US"/>
              </w:rPr>
              <w:lastRenderedPageBreak/>
              <w:t>a) o to požiadal žiadateľ; ak ide o viacerých udržiavateľov odrody, musia žiadosť o zrušenie registrácie odrody podať všetci jej udržiavatelia,</w:t>
            </w:r>
          </w:p>
          <w:p w:rsidR="00D61706" w:rsidRPr="00D61706" w:rsidRDefault="00D61706" w:rsidP="00753615">
            <w:pPr>
              <w:adjustRightInd w:val="0"/>
              <w:jc w:val="both"/>
              <w:rPr>
                <w:rFonts w:eastAsia="Calibri"/>
                <w:color w:val="000000"/>
                <w:sz w:val="20"/>
                <w:szCs w:val="20"/>
                <w:lang w:eastAsia="en-US"/>
              </w:rPr>
            </w:pPr>
            <w:r w:rsidRPr="00D61706">
              <w:rPr>
                <w:rFonts w:eastAsia="Calibri"/>
                <w:color w:val="000000"/>
                <w:sz w:val="20"/>
                <w:szCs w:val="20"/>
                <w:lang w:eastAsia="en-US"/>
              </w:rPr>
              <w:t>b) odroda už nie je odlišná, stála alebo dostatočne vyrovnaná,</w:t>
            </w:r>
          </w:p>
          <w:p w:rsidR="00D61706" w:rsidRPr="00D61706" w:rsidRDefault="00D61706" w:rsidP="00753615">
            <w:pPr>
              <w:adjustRightInd w:val="0"/>
              <w:jc w:val="both"/>
              <w:rPr>
                <w:rFonts w:eastAsia="Calibri"/>
                <w:color w:val="000000"/>
                <w:sz w:val="20"/>
                <w:szCs w:val="20"/>
                <w:lang w:eastAsia="en-US"/>
              </w:rPr>
            </w:pPr>
            <w:r w:rsidRPr="00D61706">
              <w:rPr>
                <w:rFonts w:eastAsia="Calibri"/>
                <w:color w:val="000000"/>
                <w:sz w:val="20"/>
                <w:szCs w:val="20"/>
                <w:lang w:eastAsia="en-US"/>
              </w:rPr>
              <w:t>c) nie je zabezpečené udržiavacie šľachtenie alebo ak nie je kontrolnému ústavu umožnená kontrola udržiavacieho šľachtenia odrody a jeho dokumentácie,</w:t>
            </w:r>
          </w:p>
          <w:p w:rsidR="00D61706" w:rsidRPr="00D61706" w:rsidRDefault="00D61706" w:rsidP="00753615">
            <w:pPr>
              <w:adjustRightInd w:val="0"/>
              <w:jc w:val="both"/>
              <w:rPr>
                <w:rFonts w:eastAsia="Calibri"/>
                <w:color w:val="000000"/>
                <w:sz w:val="20"/>
                <w:szCs w:val="20"/>
                <w:lang w:eastAsia="en-US"/>
              </w:rPr>
            </w:pPr>
            <w:r w:rsidRPr="00D61706">
              <w:rPr>
                <w:rFonts w:eastAsia="Calibri"/>
                <w:color w:val="000000"/>
                <w:sz w:val="20"/>
                <w:szCs w:val="20"/>
                <w:lang w:eastAsia="en-US"/>
              </w:rPr>
              <w:t>d) odroda ohrozuje zdravie ľudí, zvierat alebo životné prostredie,</w:t>
            </w:r>
          </w:p>
          <w:p w:rsidR="00D61706" w:rsidRPr="00D61706" w:rsidRDefault="00D61706" w:rsidP="00753615">
            <w:pPr>
              <w:adjustRightInd w:val="0"/>
              <w:jc w:val="both"/>
              <w:rPr>
                <w:rFonts w:eastAsia="Calibri"/>
                <w:color w:val="000000"/>
                <w:sz w:val="20"/>
                <w:szCs w:val="20"/>
                <w:lang w:eastAsia="en-US"/>
              </w:rPr>
            </w:pPr>
            <w:r w:rsidRPr="00D61706">
              <w:rPr>
                <w:rFonts w:eastAsia="Calibri"/>
                <w:color w:val="000000"/>
                <w:sz w:val="20"/>
                <w:szCs w:val="20"/>
                <w:lang w:eastAsia="en-US"/>
              </w:rPr>
              <w:t>e) žiadateľ neuhradí náklady na odrodové skúšky,</w:t>
            </w:r>
          </w:p>
          <w:p w:rsidR="00D61706" w:rsidRPr="00D61706" w:rsidRDefault="00D61706" w:rsidP="00753615">
            <w:pPr>
              <w:adjustRightInd w:val="0"/>
              <w:jc w:val="both"/>
              <w:rPr>
                <w:rFonts w:eastAsia="Calibri"/>
                <w:color w:val="000000"/>
                <w:sz w:val="20"/>
                <w:szCs w:val="20"/>
                <w:lang w:eastAsia="en-US"/>
              </w:rPr>
            </w:pPr>
            <w:r w:rsidRPr="00D61706">
              <w:rPr>
                <w:rFonts w:eastAsia="Calibri"/>
                <w:color w:val="000000"/>
                <w:sz w:val="20"/>
                <w:szCs w:val="20"/>
                <w:lang w:eastAsia="en-US"/>
              </w:rPr>
              <w:t>f) dodatočne vyjde najavo, že neboli splnené podmienky na registráciu odrody a udržiavateľ ich v určenej lehote neodstránil,</w:t>
            </w:r>
          </w:p>
          <w:p w:rsidR="00D61706" w:rsidRPr="00D61706" w:rsidRDefault="00D61706" w:rsidP="00753615">
            <w:pPr>
              <w:adjustRightInd w:val="0"/>
              <w:jc w:val="both"/>
              <w:rPr>
                <w:rFonts w:eastAsia="Calibri"/>
                <w:color w:val="000000"/>
                <w:sz w:val="20"/>
                <w:szCs w:val="20"/>
                <w:lang w:eastAsia="en-US"/>
              </w:rPr>
            </w:pPr>
            <w:r w:rsidRPr="00D61706">
              <w:rPr>
                <w:rFonts w:eastAsia="Calibri"/>
                <w:color w:val="000000"/>
                <w:sz w:val="20"/>
                <w:szCs w:val="20"/>
                <w:lang w:eastAsia="en-US"/>
              </w:rPr>
              <w:t>g) boli v čase podania žiadosti o registráciu alebo počas odrodových skúšok predložené falošné údaje, ktoré súvisia s faktormi, na základe ktorých bola odroda registrovaná, alebo</w:t>
            </w:r>
          </w:p>
          <w:p w:rsidR="00D61706" w:rsidRPr="00D61706" w:rsidRDefault="00D61706" w:rsidP="00753615">
            <w:pPr>
              <w:adjustRightInd w:val="0"/>
              <w:jc w:val="both"/>
              <w:rPr>
                <w:rFonts w:eastAsia="Calibri"/>
                <w:color w:val="000000"/>
                <w:sz w:val="20"/>
                <w:szCs w:val="20"/>
                <w:lang w:eastAsia="en-US"/>
              </w:rPr>
            </w:pPr>
            <w:r w:rsidRPr="00D61706">
              <w:rPr>
                <w:rFonts w:eastAsia="Calibri"/>
                <w:color w:val="000000"/>
                <w:sz w:val="20"/>
                <w:szCs w:val="20"/>
                <w:lang w:eastAsia="en-US"/>
              </w:rPr>
              <w:t>h) žiadateľ nedodržiava všeobecne záväzné právne predpisy upravujúce registráciu odrody.</w:t>
            </w:r>
          </w:p>
          <w:p w:rsidR="00D61706" w:rsidRPr="00D61706" w:rsidRDefault="00D61706" w:rsidP="00753615">
            <w:pPr>
              <w:adjustRightInd w:val="0"/>
              <w:jc w:val="both"/>
              <w:rPr>
                <w:rFonts w:eastAsia="Calibri"/>
                <w:color w:val="000000"/>
                <w:sz w:val="20"/>
                <w:szCs w:val="20"/>
                <w:lang w:eastAsia="en-US"/>
              </w:rPr>
            </w:pPr>
            <w:r w:rsidRPr="00D61706">
              <w:rPr>
                <w:rFonts w:eastAsia="Calibri"/>
                <w:color w:val="000000"/>
                <w:sz w:val="20"/>
                <w:szCs w:val="20"/>
                <w:lang w:eastAsia="en-US"/>
              </w:rPr>
              <w:t>(2) Ak po registrácii odrody vzniknú pochybnosti v súvislosti s hodnotením odlišnosti alebo názvu odrody v dobe jej registrácie, kontrolný ústav bez zbytočného odkladu začne z vlastného podnetu konanie s cieľom objasniť všetky okolnosti, ktoré viedli k vzniku pochybností o odlišnosti odrody alebo o jej názve. Ak sa nepreukáže, že pochybnosti boli dôvodné, kontrolný ústav konanie zastaví.</w:t>
            </w:r>
          </w:p>
          <w:p w:rsidR="00D61706" w:rsidRPr="00D61706" w:rsidRDefault="00D61706" w:rsidP="00753615">
            <w:pPr>
              <w:adjustRightInd w:val="0"/>
              <w:jc w:val="both"/>
              <w:rPr>
                <w:rFonts w:eastAsia="Calibri"/>
                <w:color w:val="000000"/>
                <w:sz w:val="20"/>
                <w:szCs w:val="20"/>
                <w:lang w:eastAsia="en-US"/>
              </w:rPr>
            </w:pPr>
            <w:r w:rsidRPr="00D61706">
              <w:rPr>
                <w:rFonts w:eastAsia="Calibri"/>
                <w:color w:val="000000"/>
                <w:sz w:val="20"/>
                <w:szCs w:val="20"/>
                <w:lang w:eastAsia="en-US"/>
              </w:rPr>
              <w:t>(3) Ak sa po registrácii odrody zistí, že podmienka,</w:t>
            </w:r>
          </w:p>
          <w:p w:rsidR="00D61706" w:rsidRPr="00D61706" w:rsidRDefault="00D61706" w:rsidP="00753615">
            <w:pPr>
              <w:adjustRightInd w:val="0"/>
              <w:jc w:val="both"/>
              <w:rPr>
                <w:rFonts w:eastAsia="Calibri"/>
                <w:color w:val="000000"/>
                <w:sz w:val="20"/>
                <w:szCs w:val="20"/>
                <w:lang w:eastAsia="en-US"/>
              </w:rPr>
            </w:pPr>
            <w:r w:rsidRPr="00D61706">
              <w:rPr>
                <w:rFonts w:eastAsia="Calibri"/>
                <w:color w:val="000000"/>
                <w:sz w:val="20"/>
                <w:szCs w:val="20"/>
                <w:lang w:eastAsia="en-US"/>
              </w:rPr>
              <w:t>ktorá sa týka odlišnosti, nebola v čase registrácie splnená, konanie o registrácii sa obnoví podľa osobitného predpisu.</w:t>
            </w:r>
            <w:r w:rsidRPr="00D61706">
              <w:rPr>
                <w:rFonts w:eastAsia="Calibri"/>
                <w:color w:val="000000"/>
                <w:sz w:val="20"/>
                <w:szCs w:val="20"/>
                <w:vertAlign w:val="superscript"/>
                <w:lang w:eastAsia="en-US"/>
              </w:rPr>
              <w:t>7</w:t>
            </w:r>
            <w:r w:rsidRPr="00D61706">
              <w:rPr>
                <w:rFonts w:eastAsia="Calibri"/>
                <w:color w:val="000000"/>
                <w:sz w:val="20"/>
                <w:szCs w:val="20"/>
                <w:lang w:eastAsia="en-US"/>
              </w:rPr>
              <w:t>) Rozhodnutie o registrácii odrody sa nahradí iným rozhodnutím alebo sa rozhodnutie o registrácii zruší. Na základe rozhodnutia o zrušení registrácie sa odroda s účinnosťou odo dňa jej registrácie nesmie považovať za známu odrodu.</w:t>
            </w:r>
          </w:p>
          <w:p w:rsidR="00D61706" w:rsidRPr="00D61706" w:rsidRDefault="00D61706" w:rsidP="00753615">
            <w:pPr>
              <w:adjustRightInd w:val="0"/>
              <w:jc w:val="both"/>
              <w:rPr>
                <w:rFonts w:eastAsia="Calibri"/>
                <w:color w:val="000000"/>
                <w:sz w:val="20"/>
                <w:szCs w:val="20"/>
                <w:lang w:eastAsia="en-US"/>
              </w:rPr>
            </w:pPr>
            <w:r w:rsidRPr="00D61706">
              <w:rPr>
                <w:rFonts w:eastAsia="Calibri"/>
                <w:color w:val="000000"/>
                <w:sz w:val="20"/>
                <w:szCs w:val="20"/>
                <w:lang w:eastAsia="en-US"/>
              </w:rPr>
              <w:t>(4) Ak sa po registrácii odrody zistí, že jej názov nebol prijateľný v čase jej registrácie, názov odrody sa zmení tak, aby spĺňal podmienky podľa osobitného predpisu.</w:t>
            </w:r>
            <w:r w:rsidRPr="00D61706">
              <w:rPr>
                <w:rFonts w:eastAsia="Calibri"/>
                <w:color w:val="000000"/>
                <w:sz w:val="20"/>
                <w:szCs w:val="20"/>
                <w:vertAlign w:val="superscript"/>
                <w:lang w:eastAsia="en-US"/>
              </w:rPr>
              <w:t>3</w:t>
            </w:r>
            <w:r w:rsidRPr="00D61706">
              <w:rPr>
                <w:rFonts w:eastAsia="Calibri"/>
                <w:color w:val="000000"/>
                <w:sz w:val="20"/>
                <w:szCs w:val="20"/>
                <w:lang w:eastAsia="en-US"/>
              </w:rPr>
              <w:t>) Kontrolný ústav môže povoliť dočasné používanie pôvodného názvu odrody ako doplnok názvu odrody.</w:t>
            </w:r>
          </w:p>
          <w:p w:rsidR="00D61706" w:rsidRPr="00D61706" w:rsidRDefault="00D61706" w:rsidP="00753615">
            <w:pPr>
              <w:adjustRightInd w:val="0"/>
              <w:jc w:val="both"/>
              <w:rPr>
                <w:rFonts w:eastAsia="Calibri"/>
                <w:color w:val="000000"/>
                <w:sz w:val="20"/>
                <w:szCs w:val="20"/>
                <w:lang w:eastAsia="en-US"/>
              </w:rPr>
            </w:pPr>
            <w:r w:rsidRPr="00D61706">
              <w:rPr>
                <w:rFonts w:eastAsia="Calibri"/>
                <w:color w:val="000000"/>
                <w:sz w:val="20"/>
                <w:szCs w:val="20"/>
                <w:lang w:eastAsia="en-US"/>
              </w:rPr>
              <w:t xml:space="preserve">(5) Ak uplynie doba registrácie odrody, možno množiteľský materiál odrody uvádzať na trh v dobe </w:t>
            </w:r>
            <w:r w:rsidRPr="00D61706">
              <w:rPr>
                <w:rFonts w:eastAsia="Calibri"/>
                <w:color w:val="000000"/>
                <w:sz w:val="20"/>
                <w:szCs w:val="20"/>
                <w:lang w:eastAsia="en-US"/>
              </w:rPr>
              <w:lastRenderedPageBreak/>
              <w:t>určenej kontrolným ústavom, najneskôr však do 30. júna tretieho kalendárneho roka po uplynutí registrácie odrody.</w:t>
            </w:r>
          </w:p>
          <w:p w:rsidR="00D61706" w:rsidRPr="00D61706" w:rsidRDefault="00D61706" w:rsidP="00753615">
            <w:pPr>
              <w:adjustRightInd w:val="0"/>
              <w:jc w:val="both"/>
              <w:rPr>
                <w:rFonts w:eastAsia="Calibri"/>
                <w:color w:val="000000"/>
                <w:sz w:val="20"/>
                <w:szCs w:val="20"/>
                <w:lang w:eastAsia="en-US"/>
              </w:rPr>
            </w:pPr>
            <w:r w:rsidRPr="00D61706">
              <w:rPr>
                <w:rFonts w:eastAsia="Calibri"/>
                <w:color w:val="000000"/>
                <w:sz w:val="20"/>
                <w:szCs w:val="20"/>
                <w:lang w:eastAsia="en-US"/>
              </w:rPr>
              <w:t>(6) Ak sa zruší registrácia odrody v niektorom členskom štáte, kontrolný ústav môže túto odrodu registrovať, ak spĺňa podmienky na registráciu a je zabezpečené jej udržiavacie šľachtenie.</w:t>
            </w:r>
          </w:p>
          <w:p w:rsidR="00047A91" w:rsidRPr="005C6D18" w:rsidRDefault="00D61706" w:rsidP="005C6D18">
            <w:pPr>
              <w:adjustRightInd w:val="0"/>
              <w:jc w:val="both"/>
              <w:rPr>
                <w:rFonts w:eastAsia="Calibri"/>
                <w:color w:val="000000"/>
                <w:sz w:val="20"/>
                <w:szCs w:val="20"/>
                <w:lang w:eastAsia="en-US"/>
              </w:rPr>
            </w:pPr>
            <w:r w:rsidRPr="00D61706">
              <w:rPr>
                <w:rFonts w:eastAsia="Calibri"/>
                <w:color w:val="000000"/>
                <w:sz w:val="20"/>
                <w:szCs w:val="20"/>
                <w:lang w:eastAsia="en-US"/>
              </w:rPr>
              <w:t>(7) Ak kontrolný ústav zamietne registráciu odrody alebo zruší registráciu odrody, poskytne žiadateľovi výsledky skúšok, na základe ktorých prijal príslušné rozhodnutie o odrode.</w:t>
            </w:r>
          </w:p>
        </w:tc>
        <w:tc>
          <w:tcPr>
            <w:tcW w:w="718" w:type="dxa"/>
            <w:tcBorders>
              <w:top w:val="single" w:sz="4" w:space="0" w:color="auto"/>
              <w:left w:val="single" w:sz="4" w:space="0" w:color="auto"/>
              <w:bottom w:val="single" w:sz="4" w:space="0" w:color="auto"/>
              <w:right w:val="single" w:sz="4" w:space="0" w:color="auto"/>
            </w:tcBorders>
          </w:tcPr>
          <w:p w:rsidR="00047A91" w:rsidRDefault="004A2C78" w:rsidP="00753615">
            <w:pPr>
              <w:jc w:val="center"/>
              <w:rPr>
                <w:sz w:val="20"/>
                <w:szCs w:val="20"/>
              </w:rPr>
            </w:pPr>
            <w:r w:rsidRPr="007726FD">
              <w:rPr>
                <w:sz w:val="20"/>
                <w:szCs w:val="20"/>
              </w:rPr>
              <w:lastRenderedPageBreak/>
              <w:t>Ú</w:t>
            </w:r>
          </w:p>
        </w:tc>
        <w:tc>
          <w:tcPr>
            <w:tcW w:w="1252" w:type="dxa"/>
            <w:tcBorders>
              <w:top w:val="single" w:sz="4" w:space="0" w:color="auto"/>
              <w:left w:val="single" w:sz="4" w:space="0" w:color="auto"/>
              <w:bottom w:val="single" w:sz="4" w:space="0" w:color="auto"/>
              <w:right w:val="single" w:sz="4" w:space="0" w:color="auto"/>
            </w:tcBorders>
          </w:tcPr>
          <w:p w:rsidR="00047A91" w:rsidRPr="007726FD" w:rsidRDefault="00047A91" w:rsidP="00753615">
            <w:pPr>
              <w:pStyle w:val="Nadpis1"/>
              <w:jc w:val="both"/>
              <w:rPr>
                <w:b w:val="0"/>
                <w:bCs w:val="0"/>
                <w:sz w:val="20"/>
                <w:szCs w:val="20"/>
              </w:rPr>
            </w:pPr>
          </w:p>
        </w:tc>
      </w:tr>
      <w:tr w:rsidR="00212804"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212804" w:rsidRDefault="00212804" w:rsidP="00753615">
            <w:pPr>
              <w:jc w:val="center"/>
              <w:rPr>
                <w:sz w:val="20"/>
                <w:szCs w:val="20"/>
              </w:rPr>
            </w:pPr>
            <w:r w:rsidRPr="007726FD">
              <w:rPr>
                <w:sz w:val="20"/>
                <w:szCs w:val="20"/>
              </w:rPr>
              <w:lastRenderedPageBreak/>
              <w:t>C:</w:t>
            </w:r>
            <w:r>
              <w:rPr>
                <w:sz w:val="20"/>
                <w:szCs w:val="20"/>
              </w:rPr>
              <w:t>10</w:t>
            </w:r>
          </w:p>
          <w:p w:rsidR="00212804" w:rsidRPr="007726FD" w:rsidRDefault="00212804" w:rsidP="00753615">
            <w:pPr>
              <w:jc w:val="center"/>
              <w:rPr>
                <w:sz w:val="20"/>
                <w:szCs w:val="20"/>
              </w:rPr>
            </w:pPr>
            <w:r>
              <w:rPr>
                <w:sz w:val="20"/>
                <w:szCs w:val="20"/>
              </w:rPr>
              <w:t>O:1</w:t>
            </w:r>
          </w:p>
        </w:tc>
        <w:tc>
          <w:tcPr>
            <w:tcW w:w="3963" w:type="dxa"/>
            <w:gridSpan w:val="2"/>
            <w:tcBorders>
              <w:top w:val="single" w:sz="4" w:space="0" w:color="auto"/>
              <w:left w:val="single" w:sz="4" w:space="0" w:color="auto"/>
              <w:bottom w:val="single" w:sz="4" w:space="0" w:color="auto"/>
              <w:right w:val="single" w:sz="4" w:space="0" w:color="auto"/>
            </w:tcBorders>
          </w:tcPr>
          <w:p w:rsidR="00212804" w:rsidRPr="004205FF" w:rsidRDefault="00212804" w:rsidP="00753615">
            <w:pPr>
              <w:autoSpaceDE/>
              <w:autoSpaceDN/>
              <w:rPr>
                <w:rFonts w:eastAsia="Calibri"/>
                <w:sz w:val="20"/>
                <w:szCs w:val="20"/>
                <w:lang w:eastAsia="en-US"/>
              </w:rPr>
            </w:pPr>
            <w:r w:rsidRPr="004205FF">
              <w:rPr>
                <w:rFonts w:eastAsia="Calibri"/>
                <w:sz w:val="20"/>
                <w:szCs w:val="20"/>
                <w:lang w:eastAsia="en-US"/>
              </w:rPr>
              <w:t xml:space="preserve">Oznamovanie </w:t>
            </w:r>
          </w:p>
          <w:p w:rsidR="00212804" w:rsidRPr="004205FF" w:rsidRDefault="00212804" w:rsidP="00753615">
            <w:pPr>
              <w:autoSpaceDE/>
              <w:autoSpaceDN/>
              <w:rPr>
                <w:rFonts w:eastAsia="Calibri"/>
                <w:sz w:val="20"/>
                <w:szCs w:val="20"/>
                <w:lang w:eastAsia="en-US"/>
              </w:rPr>
            </w:pPr>
            <w:r w:rsidRPr="004205FF">
              <w:rPr>
                <w:rFonts w:eastAsia="Calibri"/>
                <w:sz w:val="20"/>
                <w:szCs w:val="20"/>
                <w:lang w:eastAsia="en-US"/>
              </w:rPr>
              <w:t xml:space="preserve">1.Každý členský štát oznámi zodpovedným úradným orgánom ostatných členských štátov a Komisii informácie potrebné na prístup do registra odrôd príslušného členského štátu. </w:t>
            </w:r>
          </w:p>
          <w:p w:rsidR="00212804" w:rsidRPr="007726FD" w:rsidRDefault="00212804" w:rsidP="00753615">
            <w:pPr>
              <w:autoSpaceDE/>
              <w:autoSpaceDN/>
              <w:rPr>
                <w:rFonts w:eastAsia="Calibri"/>
                <w:color w:val="000000"/>
                <w:sz w:val="20"/>
                <w:szCs w:val="20"/>
                <w:lang w:eastAsia="en-US"/>
              </w:rPr>
            </w:pPr>
            <w:r w:rsidRPr="004205FF">
              <w:rPr>
                <w:rFonts w:eastAsia="Calibri"/>
                <w:sz w:val="20"/>
                <w:szCs w:val="20"/>
                <w:lang w:eastAsia="en-US"/>
              </w:rPr>
              <w:t xml:space="preserve">Každý členský štát čo najskôr oznámi Komisii začlenenie odrody do svojho registra odrôd, ako aj všetky ďalšie zmeny svojho registra odrôd. </w:t>
            </w:r>
          </w:p>
        </w:tc>
        <w:tc>
          <w:tcPr>
            <w:tcW w:w="1059" w:type="dxa"/>
            <w:tcBorders>
              <w:top w:val="single" w:sz="4" w:space="0" w:color="auto"/>
              <w:left w:val="single" w:sz="4" w:space="0" w:color="auto"/>
              <w:bottom w:val="single" w:sz="4" w:space="0" w:color="auto"/>
              <w:right w:val="single" w:sz="4" w:space="0" w:color="auto"/>
            </w:tcBorders>
          </w:tcPr>
          <w:p w:rsidR="00212804" w:rsidRPr="007726FD" w:rsidRDefault="00032D39" w:rsidP="00753615">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BD0D2B" w:rsidRDefault="00BD0D2B" w:rsidP="00753615">
            <w:pPr>
              <w:jc w:val="center"/>
              <w:rPr>
                <w:bCs/>
                <w:sz w:val="20"/>
                <w:szCs w:val="20"/>
              </w:rPr>
            </w:pPr>
            <w:r w:rsidRPr="007726FD">
              <w:rPr>
                <w:bCs/>
                <w:sz w:val="20"/>
                <w:szCs w:val="20"/>
              </w:rPr>
              <w:t>NV SR</w:t>
            </w:r>
          </w:p>
          <w:p w:rsidR="00212804" w:rsidRPr="007726FD" w:rsidRDefault="005C6D18" w:rsidP="005C6D18">
            <w:pPr>
              <w:jc w:val="center"/>
              <w:rPr>
                <w:sz w:val="20"/>
                <w:szCs w:val="20"/>
              </w:rPr>
            </w:pPr>
            <w:r>
              <w:rPr>
                <w:bCs/>
                <w:sz w:val="20"/>
                <w:szCs w:val="20"/>
              </w:rPr>
              <w:t>č</w:t>
            </w:r>
            <w:r w:rsidR="00BD0D2B" w:rsidRPr="003747CA">
              <w:rPr>
                <w:bCs/>
                <w:sz w:val="20"/>
                <w:szCs w:val="20"/>
              </w:rPr>
              <w:t xml:space="preserve">. </w:t>
            </w:r>
            <w:r w:rsidR="00BD0D2B">
              <w:rPr>
                <w:bCs/>
                <w:sz w:val="20"/>
                <w:szCs w:val="20"/>
              </w:rPr>
              <w:t>50</w:t>
            </w:r>
            <w:r w:rsidR="00BD0D2B" w:rsidRPr="003747CA">
              <w:rPr>
                <w:bCs/>
                <w:sz w:val="20"/>
                <w:szCs w:val="20"/>
              </w:rPr>
              <w:t>/20</w:t>
            </w:r>
            <w:r w:rsidR="00BD0D2B">
              <w:rPr>
                <w:bCs/>
                <w:sz w:val="20"/>
                <w:szCs w:val="20"/>
              </w:rPr>
              <w:t>07</w:t>
            </w:r>
          </w:p>
        </w:tc>
        <w:tc>
          <w:tcPr>
            <w:tcW w:w="926" w:type="dxa"/>
            <w:tcBorders>
              <w:top w:val="single" w:sz="4" w:space="0" w:color="auto"/>
              <w:left w:val="single" w:sz="4" w:space="0" w:color="auto"/>
              <w:bottom w:val="single" w:sz="4" w:space="0" w:color="auto"/>
              <w:right w:val="single" w:sz="4" w:space="0" w:color="auto"/>
            </w:tcBorders>
          </w:tcPr>
          <w:p w:rsidR="00212804" w:rsidRDefault="003D5761" w:rsidP="00753615">
            <w:pPr>
              <w:adjustRightInd w:val="0"/>
              <w:jc w:val="center"/>
              <w:rPr>
                <w:rFonts w:eastAsia="Calibri"/>
                <w:color w:val="000000"/>
                <w:sz w:val="20"/>
                <w:szCs w:val="20"/>
                <w:lang w:eastAsia="en-US"/>
              </w:rPr>
            </w:pPr>
            <w:r>
              <w:rPr>
                <w:rFonts w:eastAsia="Calibri"/>
                <w:color w:val="000000"/>
                <w:sz w:val="20"/>
                <w:szCs w:val="20"/>
                <w:lang w:eastAsia="en-US"/>
              </w:rPr>
              <w:t>§ 9</w:t>
            </w:r>
          </w:p>
          <w:p w:rsidR="00212804" w:rsidRPr="005C6D18" w:rsidRDefault="00830F6B" w:rsidP="005C6D18">
            <w:pPr>
              <w:adjustRightInd w:val="0"/>
              <w:jc w:val="center"/>
              <w:rPr>
                <w:rFonts w:eastAsia="Calibri"/>
                <w:color w:val="000000"/>
                <w:sz w:val="20"/>
                <w:szCs w:val="20"/>
                <w:lang w:eastAsia="en-US"/>
              </w:rPr>
            </w:pPr>
            <w:r>
              <w:rPr>
                <w:rFonts w:eastAsia="Calibri"/>
                <w:color w:val="000000"/>
                <w:sz w:val="20"/>
                <w:szCs w:val="20"/>
                <w:lang w:eastAsia="en-US"/>
              </w:rPr>
              <w:t>P:</w:t>
            </w:r>
            <w:r w:rsidR="006270FA">
              <w:rPr>
                <w:rFonts w:eastAsia="Calibri"/>
                <w:color w:val="000000"/>
                <w:sz w:val="20"/>
                <w:szCs w:val="20"/>
                <w:lang w:eastAsia="en-US"/>
              </w:rPr>
              <w:t xml:space="preserve"> </w:t>
            </w:r>
            <w:r>
              <w:rPr>
                <w:rFonts w:eastAsia="Calibri"/>
                <w:color w:val="000000"/>
                <w:sz w:val="20"/>
                <w:szCs w:val="20"/>
                <w:lang w:eastAsia="en-US"/>
              </w:rPr>
              <w:t>d)</w:t>
            </w:r>
          </w:p>
        </w:tc>
        <w:tc>
          <w:tcPr>
            <w:tcW w:w="4634" w:type="dxa"/>
            <w:tcBorders>
              <w:top w:val="single" w:sz="4" w:space="0" w:color="auto"/>
              <w:left w:val="single" w:sz="4" w:space="0" w:color="auto"/>
              <w:bottom w:val="single" w:sz="4" w:space="0" w:color="auto"/>
              <w:right w:val="single" w:sz="4" w:space="0" w:color="auto"/>
            </w:tcBorders>
          </w:tcPr>
          <w:p w:rsidR="00212804" w:rsidRPr="005C6D18" w:rsidRDefault="00212804" w:rsidP="00753615">
            <w:pPr>
              <w:adjustRightInd w:val="0"/>
              <w:jc w:val="both"/>
              <w:rPr>
                <w:rFonts w:eastAsia="Calibri"/>
                <w:color w:val="000000"/>
                <w:sz w:val="20"/>
                <w:szCs w:val="20"/>
                <w:lang w:eastAsia="en-US"/>
              </w:rPr>
            </w:pPr>
            <w:r w:rsidRPr="000122B1">
              <w:rPr>
                <w:rFonts w:eastAsia="Calibri"/>
                <w:color w:val="000000"/>
                <w:sz w:val="20"/>
                <w:szCs w:val="20"/>
                <w:lang w:eastAsia="en-US"/>
              </w:rPr>
              <w:t>d) oznámi na žiadosť Komisie alebo príslušného orgánu členského štátu zodpovedného za registráciu odrôd osobitné kvalitatívne vlastnosti novej odrody, ktoré ju umožňujú odlíšiť od ostatných podobných odrôd,</w:t>
            </w:r>
          </w:p>
        </w:tc>
        <w:tc>
          <w:tcPr>
            <w:tcW w:w="718" w:type="dxa"/>
            <w:tcBorders>
              <w:top w:val="single" w:sz="4" w:space="0" w:color="auto"/>
              <w:left w:val="single" w:sz="4" w:space="0" w:color="auto"/>
              <w:bottom w:val="single" w:sz="4" w:space="0" w:color="auto"/>
              <w:right w:val="single" w:sz="4" w:space="0" w:color="auto"/>
            </w:tcBorders>
          </w:tcPr>
          <w:p w:rsidR="00212804" w:rsidRPr="007726FD" w:rsidRDefault="004A2C78" w:rsidP="00753615">
            <w:pPr>
              <w:jc w:val="center"/>
              <w:rPr>
                <w:sz w:val="20"/>
                <w:szCs w:val="20"/>
              </w:rPr>
            </w:pPr>
            <w:r w:rsidRPr="007726FD">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212804" w:rsidRPr="007726FD" w:rsidRDefault="00212804" w:rsidP="00753615">
            <w:pPr>
              <w:pStyle w:val="Nadpis1"/>
              <w:jc w:val="both"/>
              <w:rPr>
                <w:b w:val="0"/>
                <w:bCs w:val="0"/>
                <w:sz w:val="20"/>
                <w:szCs w:val="20"/>
              </w:rPr>
            </w:pPr>
          </w:p>
        </w:tc>
      </w:tr>
      <w:tr w:rsidR="004205FF"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4205FF" w:rsidRDefault="004205FF" w:rsidP="00753615">
            <w:pPr>
              <w:jc w:val="center"/>
              <w:rPr>
                <w:sz w:val="20"/>
                <w:szCs w:val="20"/>
              </w:rPr>
            </w:pPr>
            <w:r w:rsidRPr="007726FD">
              <w:rPr>
                <w:sz w:val="20"/>
                <w:szCs w:val="20"/>
              </w:rPr>
              <w:t>C:</w:t>
            </w:r>
            <w:r>
              <w:rPr>
                <w:sz w:val="20"/>
                <w:szCs w:val="20"/>
              </w:rPr>
              <w:t>10</w:t>
            </w:r>
          </w:p>
          <w:p w:rsidR="004205FF" w:rsidRPr="007726FD" w:rsidRDefault="004205FF" w:rsidP="00753615">
            <w:pPr>
              <w:jc w:val="center"/>
              <w:rPr>
                <w:sz w:val="20"/>
                <w:szCs w:val="20"/>
              </w:rPr>
            </w:pPr>
            <w:r>
              <w:rPr>
                <w:sz w:val="20"/>
                <w:szCs w:val="20"/>
              </w:rPr>
              <w:t>O:2</w:t>
            </w:r>
          </w:p>
        </w:tc>
        <w:tc>
          <w:tcPr>
            <w:tcW w:w="3963" w:type="dxa"/>
            <w:gridSpan w:val="2"/>
            <w:tcBorders>
              <w:top w:val="single" w:sz="4" w:space="0" w:color="auto"/>
              <w:left w:val="single" w:sz="4" w:space="0" w:color="auto"/>
              <w:bottom w:val="single" w:sz="4" w:space="0" w:color="auto"/>
              <w:right w:val="single" w:sz="4" w:space="0" w:color="auto"/>
            </w:tcBorders>
          </w:tcPr>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2.Každý členský štát na požiadanie sprístupní inému členskému štátu alebo Komisii: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a) úradný alebo úradne uznaný opis odrôd zaregistrovaných v registri odrôd príslušného členského štátu;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b) výsledky preskúmaní žiadostí o registráciu odrôd, ktoré sa uskutočnili v príslušnom členskom štáte podľa článku 6;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c) všetky ďalšie dostupné informácie týkajúce sa odrôd začlenených do registra odrôd príslušného členského štátu alebo odstránených z uvedeného registra;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d) zoznam odrôd, v prípade ktorých sú doteraz v konaní žiadosti o registráciu v príslušnom členskom štáte. </w:t>
            </w:r>
          </w:p>
        </w:tc>
        <w:tc>
          <w:tcPr>
            <w:tcW w:w="1059" w:type="dxa"/>
            <w:tcBorders>
              <w:top w:val="single" w:sz="4" w:space="0" w:color="auto"/>
              <w:left w:val="single" w:sz="4" w:space="0" w:color="auto"/>
              <w:bottom w:val="single" w:sz="4" w:space="0" w:color="auto"/>
              <w:right w:val="single" w:sz="4" w:space="0" w:color="auto"/>
            </w:tcBorders>
          </w:tcPr>
          <w:p w:rsidR="004205FF" w:rsidRPr="007726FD" w:rsidRDefault="00032D39" w:rsidP="00753615">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BD0D2B" w:rsidRDefault="00BD0D2B" w:rsidP="00753615">
            <w:pPr>
              <w:jc w:val="center"/>
              <w:rPr>
                <w:bCs/>
                <w:sz w:val="20"/>
                <w:szCs w:val="20"/>
              </w:rPr>
            </w:pPr>
            <w:r w:rsidRPr="007726FD">
              <w:rPr>
                <w:bCs/>
                <w:sz w:val="20"/>
                <w:szCs w:val="20"/>
              </w:rPr>
              <w:t>NV SR</w:t>
            </w:r>
          </w:p>
          <w:p w:rsidR="004205FF" w:rsidRPr="007726FD" w:rsidRDefault="005C6D18" w:rsidP="005C6D18">
            <w:pPr>
              <w:jc w:val="center"/>
              <w:rPr>
                <w:sz w:val="20"/>
                <w:szCs w:val="20"/>
              </w:rPr>
            </w:pPr>
            <w:r>
              <w:rPr>
                <w:bCs/>
                <w:sz w:val="20"/>
                <w:szCs w:val="20"/>
              </w:rPr>
              <w:t>č</w:t>
            </w:r>
            <w:r w:rsidR="00BD0D2B" w:rsidRPr="003747CA">
              <w:rPr>
                <w:bCs/>
                <w:sz w:val="20"/>
                <w:szCs w:val="20"/>
              </w:rPr>
              <w:t xml:space="preserve">. </w:t>
            </w:r>
            <w:r w:rsidR="00BD0D2B">
              <w:rPr>
                <w:bCs/>
                <w:sz w:val="20"/>
                <w:szCs w:val="20"/>
              </w:rPr>
              <w:t>50</w:t>
            </w:r>
            <w:r w:rsidR="00BD0D2B" w:rsidRPr="003747CA">
              <w:rPr>
                <w:bCs/>
                <w:sz w:val="20"/>
                <w:szCs w:val="20"/>
              </w:rPr>
              <w:t>/20</w:t>
            </w:r>
            <w:r w:rsidR="00BD0D2B">
              <w:rPr>
                <w:bCs/>
                <w:sz w:val="20"/>
                <w:szCs w:val="20"/>
              </w:rPr>
              <w:t>07</w:t>
            </w:r>
          </w:p>
        </w:tc>
        <w:tc>
          <w:tcPr>
            <w:tcW w:w="926" w:type="dxa"/>
            <w:tcBorders>
              <w:top w:val="single" w:sz="4" w:space="0" w:color="auto"/>
              <w:left w:val="single" w:sz="4" w:space="0" w:color="auto"/>
              <w:bottom w:val="single" w:sz="4" w:space="0" w:color="auto"/>
              <w:right w:val="single" w:sz="4" w:space="0" w:color="auto"/>
            </w:tcBorders>
          </w:tcPr>
          <w:p w:rsidR="0041572E" w:rsidRPr="00043B4E" w:rsidRDefault="003D5761" w:rsidP="00753615">
            <w:pPr>
              <w:adjustRightInd w:val="0"/>
              <w:jc w:val="center"/>
              <w:rPr>
                <w:rFonts w:eastAsia="Calibri"/>
                <w:color w:val="000000"/>
                <w:sz w:val="20"/>
                <w:szCs w:val="20"/>
                <w:lang w:eastAsia="en-US"/>
              </w:rPr>
            </w:pPr>
            <w:r>
              <w:rPr>
                <w:rFonts w:eastAsia="Calibri"/>
                <w:color w:val="000000"/>
                <w:sz w:val="20"/>
                <w:szCs w:val="20"/>
                <w:lang w:eastAsia="en-US"/>
              </w:rPr>
              <w:t>§ 9</w:t>
            </w:r>
          </w:p>
          <w:p w:rsidR="00830F6B" w:rsidRPr="007726FD" w:rsidRDefault="006270FA" w:rsidP="00753615">
            <w:pPr>
              <w:pStyle w:val="Normlny0"/>
              <w:jc w:val="center"/>
              <w:rPr>
                <w:lang w:eastAsia="sk-SK"/>
              </w:rPr>
            </w:pPr>
            <w:r>
              <w:rPr>
                <w:lang w:eastAsia="sk-SK"/>
              </w:rPr>
              <w:t xml:space="preserve">P: b), c), </w:t>
            </w:r>
            <w:r w:rsidR="00830F6B">
              <w:rPr>
                <w:lang w:eastAsia="sk-SK"/>
              </w:rPr>
              <w:t>e)</w:t>
            </w:r>
          </w:p>
        </w:tc>
        <w:tc>
          <w:tcPr>
            <w:tcW w:w="4634" w:type="dxa"/>
            <w:tcBorders>
              <w:top w:val="single" w:sz="4" w:space="0" w:color="auto"/>
              <w:left w:val="single" w:sz="4" w:space="0" w:color="auto"/>
              <w:bottom w:val="single" w:sz="4" w:space="0" w:color="auto"/>
              <w:right w:val="single" w:sz="4" w:space="0" w:color="auto"/>
            </w:tcBorders>
          </w:tcPr>
          <w:p w:rsidR="006270FA" w:rsidRDefault="006270FA" w:rsidP="00753615">
            <w:pPr>
              <w:adjustRightInd w:val="0"/>
              <w:jc w:val="both"/>
              <w:rPr>
                <w:rFonts w:eastAsia="Calibri"/>
                <w:color w:val="000000"/>
                <w:sz w:val="20"/>
                <w:szCs w:val="20"/>
                <w:lang w:eastAsia="en-US"/>
              </w:rPr>
            </w:pPr>
            <w:r w:rsidRPr="000122B1">
              <w:rPr>
                <w:rFonts w:eastAsia="Calibri"/>
                <w:color w:val="000000"/>
                <w:sz w:val="20"/>
                <w:szCs w:val="20"/>
                <w:lang w:eastAsia="en-US"/>
              </w:rPr>
              <w:t xml:space="preserve">b) zverejňuje informácie o každom začatom konaní vo veci registrácie odrody a ochrany práv k novým odrodám v Spravodajcovi odrodového skúšobníctva Slovenskej republiky, ktorý zasiela príslušným orgánom ostatných členských štátov zodpovedným za registráciu odrôd a Komisii; v informácii uvedie najmä údaje o podanej žiadosti, o jej zmene, doplnení alebo späťvzatí a o výroku rozhodnutia, </w:t>
            </w:r>
          </w:p>
          <w:p w:rsidR="006270FA" w:rsidRPr="006270FA" w:rsidRDefault="006270FA" w:rsidP="00753615">
            <w:pPr>
              <w:adjustRightInd w:val="0"/>
              <w:jc w:val="both"/>
              <w:rPr>
                <w:rFonts w:eastAsia="Calibri"/>
                <w:color w:val="000000"/>
                <w:sz w:val="20"/>
                <w:szCs w:val="20"/>
                <w:lang w:eastAsia="en-US"/>
              </w:rPr>
            </w:pPr>
            <w:r w:rsidRPr="006270FA">
              <w:rPr>
                <w:rFonts w:eastAsia="Calibri"/>
                <w:color w:val="000000"/>
                <w:sz w:val="20"/>
                <w:szCs w:val="20"/>
                <w:lang w:eastAsia="en-US"/>
              </w:rPr>
              <w:t>c) zasiela príslušným orgánom členských štátov zodpovedným za registráciu odrôd a Komisii úradný popis každej novo registrovanej odrody; to neplatí, ak ide o odrody, napríklad inbredné línie a hybridy poľnohospodárskych rastlinných druhov, ktoré sú určené ako komponenty na výrobu finálnych odrôd,</w:t>
            </w:r>
          </w:p>
          <w:p w:rsidR="004205FF" w:rsidRPr="000E2B5D" w:rsidRDefault="006270FA" w:rsidP="00753615">
            <w:pPr>
              <w:adjustRightInd w:val="0"/>
              <w:jc w:val="both"/>
              <w:rPr>
                <w:rFonts w:eastAsia="Calibri"/>
                <w:color w:val="000000"/>
                <w:sz w:val="20"/>
                <w:szCs w:val="20"/>
                <w:lang w:eastAsia="en-US"/>
              </w:rPr>
            </w:pPr>
            <w:r w:rsidRPr="000122B1">
              <w:rPr>
                <w:rFonts w:eastAsia="Calibri"/>
                <w:color w:val="000000"/>
                <w:sz w:val="20"/>
                <w:szCs w:val="20"/>
                <w:lang w:eastAsia="en-US"/>
              </w:rPr>
              <w:t>e) poskytuje príslušným orgánom členských štátov zodpovedným za registráciu odrôd a Komisii potrebné informácie o odrodách, ktoré boli registrované, a ďalšie informácie, na základe ktorých bola odroda registrovaná; informácie o odrodách, ktoré kontrolný ústav získa od členských štátov alebo od Komisie, sú dôverné,</w:t>
            </w:r>
          </w:p>
        </w:tc>
        <w:tc>
          <w:tcPr>
            <w:tcW w:w="718" w:type="dxa"/>
            <w:tcBorders>
              <w:top w:val="single" w:sz="4" w:space="0" w:color="auto"/>
              <w:left w:val="single" w:sz="4" w:space="0" w:color="auto"/>
              <w:bottom w:val="single" w:sz="4" w:space="0" w:color="auto"/>
              <w:right w:val="single" w:sz="4" w:space="0" w:color="auto"/>
            </w:tcBorders>
          </w:tcPr>
          <w:p w:rsidR="004205FF" w:rsidRPr="007726FD" w:rsidRDefault="004A2C78" w:rsidP="00753615">
            <w:pPr>
              <w:jc w:val="center"/>
              <w:rPr>
                <w:sz w:val="20"/>
                <w:szCs w:val="20"/>
              </w:rPr>
            </w:pPr>
            <w:r w:rsidRPr="007726FD">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pStyle w:val="Nadpis1"/>
              <w:jc w:val="both"/>
              <w:rPr>
                <w:b w:val="0"/>
                <w:bCs w:val="0"/>
                <w:sz w:val="20"/>
                <w:szCs w:val="20"/>
              </w:rPr>
            </w:pPr>
          </w:p>
        </w:tc>
      </w:tr>
      <w:tr w:rsidR="004205FF"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jc w:val="center"/>
              <w:rPr>
                <w:sz w:val="20"/>
                <w:szCs w:val="20"/>
              </w:rPr>
            </w:pPr>
            <w:r w:rsidRPr="007726FD">
              <w:rPr>
                <w:sz w:val="20"/>
                <w:szCs w:val="20"/>
              </w:rPr>
              <w:t>C:</w:t>
            </w:r>
            <w:r>
              <w:rPr>
                <w:sz w:val="20"/>
                <w:szCs w:val="20"/>
              </w:rPr>
              <w:t>11</w:t>
            </w:r>
          </w:p>
        </w:tc>
        <w:tc>
          <w:tcPr>
            <w:tcW w:w="3963" w:type="dxa"/>
            <w:gridSpan w:val="2"/>
            <w:tcBorders>
              <w:top w:val="single" w:sz="4" w:space="0" w:color="auto"/>
              <w:left w:val="single" w:sz="4" w:space="0" w:color="auto"/>
              <w:bottom w:val="single" w:sz="4" w:space="0" w:color="auto"/>
              <w:right w:val="single" w:sz="4" w:space="0" w:color="auto"/>
            </w:tcBorders>
          </w:tcPr>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Spoločný zoznam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lastRenderedPageBreak/>
              <w:t xml:space="preserve">Komisia na základe informácií, ktoré jej boli poskytnuté v súlade s pododsekom 2 ods. 1 článku 10, zostaví, pravidelne aktualizuje a uverejňuje v elektronickom formáte spoločný zoznam odrôd zapísaných do registrov odrôd v jednotlivých členských štátoch. </w:t>
            </w:r>
          </w:p>
        </w:tc>
        <w:tc>
          <w:tcPr>
            <w:tcW w:w="1059" w:type="dxa"/>
            <w:tcBorders>
              <w:top w:val="single" w:sz="4" w:space="0" w:color="auto"/>
              <w:left w:val="single" w:sz="4" w:space="0" w:color="auto"/>
              <w:bottom w:val="single" w:sz="4" w:space="0" w:color="auto"/>
              <w:right w:val="single" w:sz="4" w:space="0" w:color="auto"/>
            </w:tcBorders>
          </w:tcPr>
          <w:p w:rsidR="004205FF" w:rsidRPr="007726FD" w:rsidRDefault="000E2B5D" w:rsidP="00753615">
            <w:pPr>
              <w:jc w:val="center"/>
              <w:rPr>
                <w:sz w:val="20"/>
                <w:szCs w:val="20"/>
              </w:rPr>
            </w:pPr>
            <w:r>
              <w:rPr>
                <w:sz w:val="20"/>
                <w:szCs w:val="20"/>
              </w:rPr>
              <w:lastRenderedPageBreak/>
              <w:t>n. a.</w:t>
            </w:r>
          </w:p>
        </w:tc>
        <w:tc>
          <w:tcPr>
            <w:tcW w:w="1615"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830F6B" w:rsidRPr="007726FD" w:rsidRDefault="00830F6B" w:rsidP="00753615">
            <w:pPr>
              <w:pStyle w:val="Normlny0"/>
              <w:jc w:val="center"/>
              <w:rPr>
                <w:lang w:eastAsia="sk-SK"/>
              </w:rPr>
            </w:pPr>
          </w:p>
        </w:tc>
        <w:tc>
          <w:tcPr>
            <w:tcW w:w="4634" w:type="dxa"/>
            <w:tcBorders>
              <w:top w:val="single" w:sz="4" w:space="0" w:color="auto"/>
              <w:left w:val="single" w:sz="4" w:space="0" w:color="auto"/>
              <w:bottom w:val="single" w:sz="4" w:space="0" w:color="auto"/>
              <w:right w:val="single" w:sz="4" w:space="0" w:color="auto"/>
            </w:tcBorders>
          </w:tcPr>
          <w:p w:rsidR="004205FF" w:rsidRPr="000122B1" w:rsidRDefault="004205FF" w:rsidP="00753615">
            <w:pPr>
              <w:adjustRightInd w:val="0"/>
              <w:jc w:val="both"/>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4205FF" w:rsidRPr="007726FD" w:rsidRDefault="000E2B5D" w:rsidP="00753615">
            <w:pPr>
              <w:jc w:val="center"/>
              <w:rPr>
                <w:sz w:val="20"/>
                <w:szCs w:val="20"/>
              </w:rPr>
            </w:pPr>
            <w:r>
              <w:rPr>
                <w:sz w:val="20"/>
                <w:szCs w:val="20"/>
              </w:rPr>
              <w:t>N</w:t>
            </w:r>
          </w:p>
        </w:tc>
        <w:tc>
          <w:tcPr>
            <w:tcW w:w="1252"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pStyle w:val="Nadpis1"/>
              <w:jc w:val="both"/>
              <w:rPr>
                <w:b w:val="0"/>
                <w:bCs w:val="0"/>
                <w:sz w:val="20"/>
                <w:szCs w:val="20"/>
              </w:rPr>
            </w:pPr>
          </w:p>
        </w:tc>
      </w:tr>
      <w:tr w:rsidR="004205FF"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4205FF" w:rsidRDefault="004205FF" w:rsidP="00753615">
            <w:pPr>
              <w:jc w:val="center"/>
              <w:rPr>
                <w:sz w:val="20"/>
                <w:szCs w:val="20"/>
              </w:rPr>
            </w:pPr>
            <w:r w:rsidRPr="007726FD">
              <w:rPr>
                <w:sz w:val="20"/>
                <w:szCs w:val="20"/>
              </w:rPr>
              <w:lastRenderedPageBreak/>
              <w:t>C:</w:t>
            </w:r>
            <w:r>
              <w:rPr>
                <w:sz w:val="20"/>
                <w:szCs w:val="20"/>
              </w:rPr>
              <w:t>12</w:t>
            </w:r>
          </w:p>
          <w:p w:rsidR="004205FF" w:rsidRPr="007726FD" w:rsidRDefault="004205FF" w:rsidP="00753615">
            <w:pPr>
              <w:jc w:val="center"/>
              <w:rPr>
                <w:sz w:val="20"/>
                <w:szCs w:val="20"/>
              </w:rPr>
            </w:pPr>
            <w:r>
              <w:rPr>
                <w:sz w:val="20"/>
                <w:szCs w:val="20"/>
              </w:rPr>
              <w:t>O:1</w:t>
            </w:r>
          </w:p>
        </w:tc>
        <w:tc>
          <w:tcPr>
            <w:tcW w:w="3963" w:type="dxa"/>
            <w:gridSpan w:val="2"/>
            <w:tcBorders>
              <w:top w:val="single" w:sz="4" w:space="0" w:color="auto"/>
              <w:left w:val="single" w:sz="4" w:space="0" w:color="auto"/>
              <w:bottom w:val="single" w:sz="4" w:space="0" w:color="auto"/>
              <w:right w:val="single" w:sz="4" w:space="0" w:color="auto"/>
            </w:tcBorders>
          </w:tcPr>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Transpozícia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1.Členské štáty prijmú a najneskôr do 31. decembra 2016 uverejnia právne predpisy, nariadenia a administratívne ustanovenia nevyhnutne potrebné na splnenie požiadaviek tejto smernice. Komisii bezodkladne oznámia znenie týchto ustanovení a tabuľku zhody medzi týmito ustanoveniami a touto smernicou.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Uvedené ustanovenia sa v členských štátoch uplatňujú od 1. januára 2017. </w:t>
            </w:r>
          </w:p>
          <w:p w:rsidR="004205FF" w:rsidRPr="004205FF" w:rsidRDefault="004205FF" w:rsidP="00753615">
            <w:pPr>
              <w:autoSpaceDE/>
              <w:autoSpaceDN/>
              <w:rPr>
                <w:rFonts w:eastAsia="Calibri"/>
                <w:sz w:val="20"/>
                <w:szCs w:val="20"/>
                <w:lang w:eastAsia="en-US"/>
              </w:rPr>
            </w:pPr>
            <w:r w:rsidRPr="00B43F71">
              <w:rPr>
                <w:sz w:val="20"/>
                <w:szCs w:val="20"/>
              </w:rPr>
              <w:t>Členské štáty uvedú priamo v prijatých ustanoveniach alebo pri ich úradnom uverejnení odkaz na túto smernicu. Podrobnosti o odkaze upravia členské štáty.</w:t>
            </w:r>
          </w:p>
        </w:tc>
        <w:tc>
          <w:tcPr>
            <w:tcW w:w="1059" w:type="dxa"/>
            <w:tcBorders>
              <w:top w:val="single" w:sz="4" w:space="0" w:color="auto"/>
              <w:left w:val="single" w:sz="4" w:space="0" w:color="auto"/>
              <w:bottom w:val="single" w:sz="4" w:space="0" w:color="auto"/>
              <w:right w:val="single" w:sz="4" w:space="0" w:color="auto"/>
            </w:tcBorders>
          </w:tcPr>
          <w:p w:rsidR="004205FF" w:rsidRPr="007726FD" w:rsidRDefault="00032D39" w:rsidP="00753615">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9C145C" w:rsidRPr="000E2B5D" w:rsidRDefault="009C145C" w:rsidP="000E2B5D">
            <w:pPr>
              <w:jc w:val="center"/>
              <w:rPr>
                <w:bCs/>
                <w:sz w:val="20"/>
                <w:szCs w:val="20"/>
              </w:rPr>
            </w:pPr>
            <w:r w:rsidRPr="007726FD">
              <w:rPr>
                <w:bCs/>
                <w:sz w:val="20"/>
                <w:szCs w:val="20"/>
              </w:rPr>
              <w:t>NV SR č. </w:t>
            </w:r>
            <w:r w:rsidR="000E2B5D">
              <w:rPr>
                <w:bCs/>
                <w:sz w:val="20"/>
                <w:szCs w:val="20"/>
              </w:rPr>
              <w:t>.../2</w:t>
            </w:r>
            <w:r w:rsidRPr="007726FD">
              <w:rPr>
                <w:bCs/>
                <w:sz w:val="20"/>
                <w:szCs w:val="20"/>
              </w:rPr>
              <w:t>0</w:t>
            </w:r>
            <w:r>
              <w:rPr>
                <w:bCs/>
                <w:sz w:val="20"/>
                <w:szCs w:val="20"/>
              </w:rPr>
              <w:t>16</w:t>
            </w:r>
            <w:r w:rsidRPr="007726FD">
              <w:rPr>
                <w:bCs/>
                <w:sz w:val="20"/>
                <w:szCs w:val="20"/>
              </w:rPr>
              <w:t xml:space="preserve"> </w:t>
            </w:r>
            <w:r w:rsidR="000E2B5D">
              <w:rPr>
                <w:bCs/>
                <w:sz w:val="20"/>
                <w:szCs w:val="20"/>
              </w:rPr>
              <w:t>Z. z</w:t>
            </w:r>
          </w:p>
        </w:tc>
        <w:tc>
          <w:tcPr>
            <w:tcW w:w="926" w:type="dxa"/>
            <w:tcBorders>
              <w:top w:val="single" w:sz="4" w:space="0" w:color="auto"/>
              <w:left w:val="single" w:sz="4" w:space="0" w:color="auto"/>
              <w:bottom w:val="single" w:sz="4" w:space="0" w:color="auto"/>
              <w:right w:val="single" w:sz="4" w:space="0" w:color="auto"/>
            </w:tcBorders>
          </w:tcPr>
          <w:p w:rsidR="009C145C" w:rsidRDefault="009C145C" w:rsidP="00753615">
            <w:pPr>
              <w:pStyle w:val="Normlny0"/>
              <w:jc w:val="center"/>
            </w:pPr>
            <w:r w:rsidRPr="00C16727">
              <w:t>§</w:t>
            </w:r>
            <w:r>
              <w:t>44</w:t>
            </w:r>
          </w:p>
          <w:p w:rsidR="009C145C" w:rsidRDefault="009C145C" w:rsidP="00753615">
            <w:pPr>
              <w:pStyle w:val="Normlny0"/>
              <w:jc w:val="center"/>
            </w:pPr>
          </w:p>
          <w:p w:rsidR="009C145C" w:rsidRDefault="009C145C" w:rsidP="00753615">
            <w:pPr>
              <w:pStyle w:val="Normlny0"/>
              <w:jc w:val="center"/>
            </w:pPr>
          </w:p>
          <w:p w:rsidR="009C145C" w:rsidRDefault="009C145C" w:rsidP="00753615">
            <w:pPr>
              <w:pStyle w:val="Normlny0"/>
              <w:jc w:val="center"/>
            </w:pPr>
          </w:p>
          <w:p w:rsidR="007A4737" w:rsidRPr="007726FD" w:rsidRDefault="009C145C" w:rsidP="000E2B5D">
            <w:pPr>
              <w:pStyle w:val="Normlny0"/>
              <w:jc w:val="center"/>
            </w:pPr>
            <w:r>
              <w:t>§42</w:t>
            </w:r>
          </w:p>
        </w:tc>
        <w:tc>
          <w:tcPr>
            <w:tcW w:w="4634" w:type="dxa"/>
            <w:tcBorders>
              <w:top w:val="single" w:sz="4" w:space="0" w:color="auto"/>
              <w:left w:val="single" w:sz="4" w:space="0" w:color="auto"/>
              <w:bottom w:val="single" w:sz="4" w:space="0" w:color="auto"/>
              <w:right w:val="single" w:sz="4" w:space="0" w:color="auto"/>
            </w:tcBorders>
          </w:tcPr>
          <w:p w:rsidR="009C145C" w:rsidRPr="000122B1" w:rsidRDefault="009C145C" w:rsidP="00753615">
            <w:pPr>
              <w:autoSpaceDE/>
              <w:autoSpaceDN/>
              <w:rPr>
                <w:sz w:val="20"/>
                <w:szCs w:val="20"/>
              </w:rPr>
            </w:pPr>
            <w:r w:rsidRPr="000122B1">
              <w:rPr>
                <w:sz w:val="20"/>
                <w:szCs w:val="20"/>
              </w:rPr>
              <w:t>Účinnosť</w:t>
            </w:r>
          </w:p>
          <w:p w:rsidR="009C145C" w:rsidRPr="000122B1" w:rsidRDefault="009C145C" w:rsidP="00753615">
            <w:pPr>
              <w:autoSpaceDE/>
              <w:autoSpaceDN/>
              <w:rPr>
                <w:sz w:val="20"/>
                <w:szCs w:val="20"/>
              </w:rPr>
            </w:pPr>
            <w:r w:rsidRPr="000122B1">
              <w:rPr>
                <w:sz w:val="20"/>
                <w:szCs w:val="20"/>
              </w:rPr>
              <w:t>Toto nariadenie vlády nadobúda účinnosť 1. januára 2017</w:t>
            </w:r>
          </w:p>
          <w:p w:rsidR="009C145C" w:rsidRPr="000122B1" w:rsidRDefault="009C145C" w:rsidP="00753615">
            <w:pPr>
              <w:pStyle w:val="Nadpis2"/>
              <w:spacing w:before="0"/>
              <w:jc w:val="left"/>
              <w:rPr>
                <w:b w:val="0"/>
                <w:bCs w:val="0"/>
              </w:rPr>
            </w:pPr>
          </w:p>
          <w:p w:rsidR="009C145C" w:rsidRPr="000122B1" w:rsidRDefault="009C145C" w:rsidP="00753615">
            <w:pPr>
              <w:pStyle w:val="Nadpis2"/>
              <w:spacing w:before="0"/>
              <w:jc w:val="left"/>
              <w:rPr>
                <w:b w:val="0"/>
                <w:bCs w:val="0"/>
              </w:rPr>
            </w:pPr>
            <w:r w:rsidRPr="000122B1">
              <w:rPr>
                <w:b w:val="0"/>
                <w:bCs w:val="0"/>
              </w:rPr>
              <w:t>Záverečné ustanovenie</w:t>
            </w:r>
          </w:p>
          <w:p w:rsidR="006270FA" w:rsidRPr="000122B1" w:rsidRDefault="009C145C" w:rsidP="000E2B5D">
            <w:pPr>
              <w:keepNext/>
              <w:keepLines/>
              <w:autoSpaceDE/>
              <w:autoSpaceDN/>
              <w:ind w:firstLine="67"/>
              <w:rPr>
                <w:sz w:val="20"/>
                <w:szCs w:val="20"/>
              </w:rPr>
            </w:pPr>
            <w:r w:rsidRPr="000122B1">
              <w:rPr>
                <w:sz w:val="20"/>
                <w:szCs w:val="20"/>
              </w:rPr>
              <w:t>Týmto nariadením vlády sa preberajú právne záväzné akty Európskej únie uvedené v prílohe č. 7.</w:t>
            </w:r>
          </w:p>
        </w:tc>
        <w:tc>
          <w:tcPr>
            <w:tcW w:w="718" w:type="dxa"/>
            <w:tcBorders>
              <w:top w:val="single" w:sz="4" w:space="0" w:color="auto"/>
              <w:left w:val="single" w:sz="4" w:space="0" w:color="auto"/>
              <w:bottom w:val="single" w:sz="4" w:space="0" w:color="auto"/>
              <w:right w:val="single" w:sz="4" w:space="0" w:color="auto"/>
            </w:tcBorders>
          </w:tcPr>
          <w:p w:rsidR="004205FF" w:rsidRPr="007726FD" w:rsidRDefault="004A2C78" w:rsidP="00753615">
            <w:pPr>
              <w:jc w:val="center"/>
              <w:rPr>
                <w:sz w:val="20"/>
                <w:szCs w:val="20"/>
              </w:rPr>
            </w:pPr>
            <w:r w:rsidRPr="007726FD">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pStyle w:val="Nadpis1"/>
              <w:jc w:val="both"/>
              <w:rPr>
                <w:b w:val="0"/>
                <w:bCs w:val="0"/>
                <w:sz w:val="20"/>
                <w:szCs w:val="20"/>
              </w:rPr>
            </w:pPr>
          </w:p>
        </w:tc>
      </w:tr>
      <w:tr w:rsidR="004205FF"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4205FF" w:rsidRDefault="004205FF" w:rsidP="00753615">
            <w:pPr>
              <w:jc w:val="center"/>
              <w:rPr>
                <w:sz w:val="20"/>
                <w:szCs w:val="20"/>
              </w:rPr>
            </w:pPr>
            <w:r w:rsidRPr="007726FD">
              <w:rPr>
                <w:sz w:val="20"/>
                <w:szCs w:val="20"/>
              </w:rPr>
              <w:t>C:</w:t>
            </w:r>
            <w:r>
              <w:rPr>
                <w:sz w:val="20"/>
                <w:szCs w:val="20"/>
              </w:rPr>
              <w:t>12</w:t>
            </w:r>
          </w:p>
          <w:p w:rsidR="004205FF" w:rsidRPr="007726FD" w:rsidRDefault="004205FF" w:rsidP="00753615">
            <w:pPr>
              <w:jc w:val="center"/>
              <w:rPr>
                <w:sz w:val="20"/>
                <w:szCs w:val="20"/>
              </w:rPr>
            </w:pPr>
            <w:r>
              <w:rPr>
                <w:sz w:val="20"/>
                <w:szCs w:val="20"/>
              </w:rPr>
              <w:t>O:2</w:t>
            </w:r>
          </w:p>
        </w:tc>
        <w:tc>
          <w:tcPr>
            <w:tcW w:w="3963" w:type="dxa"/>
            <w:gridSpan w:val="2"/>
            <w:tcBorders>
              <w:top w:val="single" w:sz="4" w:space="0" w:color="auto"/>
              <w:left w:val="single" w:sz="4" w:space="0" w:color="auto"/>
              <w:bottom w:val="single" w:sz="4" w:space="0" w:color="auto"/>
              <w:right w:val="single" w:sz="4" w:space="0" w:color="auto"/>
            </w:tcBorders>
          </w:tcPr>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2.Členské štáty oznámia Komisii znenie hlavných ustanovení vnútroštátnych právnych predpisov, ktoré prijmú v oblasti pôsobnosti tejto smernice. </w:t>
            </w:r>
          </w:p>
        </w:tc>
        <w:tc>
          <w:tcPr>
            <w:tcW w:w="1059" w:type="dxa"/>
            <w:tcBorders>
              <w:top w:val="single" w:sz="4" w:space="0" w:color="auto"/>
              <w:left w:val="single" w:sz="4" w:space="0" w:color="auto"/>
              <w:bottom w:val="single" w:sz="4" w:space="0" w:color="auto"/>
              <w:right w:val="single" w:sz="4" w:space="0" w:color="auto"/>
            </w:tcBorders>
          </w:tcPr>
          <w:p w:rsidR="004205FF" w:rsidRPr="007726FD" w:rsidRDefault="009C145C" w:rsidP="00753615">
            <w:pPr>
              <w:jc w:val="center"/>
              <w:rPr>
                <w:sz w:val="20"/>
                <w:szCs w:val="20"/>
              </w:rPr>
            </w:pPr>
            <w:r>
              <w:rPr>
                <w:sz w:val="20"/>
                <w:szCs w:val="20"/>
              </w:rPr>
              <w:t>n.a.</w:t>
            </w:r>
          </w:p>
        </w:tc>
        <w:tc>
          <w:tcPr>
            <w:tcW w:w="1615"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pStyle w:val="Normlny0"/>
              <w:jc w:val="center"/>
              <w:rPr>
                <w:lang w:eastAsia="sk-SK"/>
              </w:rPr>
            </w:pPr>
          </w:p>
        </w:tc>
        <w:tc>
          <w:tcPr>
            <w:tcW w:w="4634"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autoSpaceDE/>
              <w:autoSpaceDN/>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4205FF" w:rsidRPr="007726FD" w:rsidRDefault="009C145C" w:rsidP="00753615">
            <w:pPr>
              <w:jc w:val="center"/>
              <w:rPr>
                <w:sz w:val="20"/>
                <w:szCs w:val="20"/>
              </w:rPr>
            </w:pPr>
            <w:r>
              <w:rPr>
                <w:sz w:val="20"/>
                <w:szCs w:val="20"/>
              </w:rPr>
              <w:t>N</w:t>
            </w:r>
          </w:p>
        </w:tc>
        <w:tc>
          <w:tcPr>
            <w:tcW w:w="1252"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pStyle w:val="Nadpis1"/>
              <w:jc w:val="both"/>
              <w:rPr>
                <w:b w:val="0"/>
                <w:bCs w:val="0"/>
                <w:sz w:val="20"/>
                <w:szCs w:val="20"/>
              </w:rPr>
            </w:pPr>
          </w:p>
        </w:tc>
      </w:tr>
      <w:tr w:rsidR="004205FF"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4205FF" w:rsidRDefault="004205FF" w:rsidP="00753615">
            <w:pPr>
              <w:jc w:val="center"/>
              <w:rPr>
                <w:sz w:val="20"/>
                <w:szCs w:val="20"/>
              </w:rPr>
            </w:pPr>
            <w:r w:rsidRPr="007726FD">
              <w:rPr>
                <w:sz w:val="20"/>
                <w:szCs w:val="20"/>
              </w:rPr>
              <w:t>C:</w:t>
            </w:r>
            <w:r>
              <w:rPr>
                <w:sz w:val="20"/>
                <w:szCs w:val="20"/>
              </w:rPr>
              <w:t>13</w:t>
            </w:r>
          </w:p>
          <w:p w:rsidR="004205FF" w:rsidRPr="007726FD" w:rsidRDefault="004205FF" w:rsidP="00753615">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Zrušenie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S účinnosťou od 1. januára 2017 sa zrušuje smernica 93/79/EHS. </w:t>
            </w:r>
          </w:p>
        </w:tc>
        <w:tc>
          <w:tcPr>
            <w:tcW w:w="1059"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jc w:val="center"/>
              <w:rPr>
                <w:sz w:val="20"/>
                <w:szCs w:val="20"/>
              </w:rPr>
            </w:pPr>
          </w:p>
        </w:tc>
        <w:tc>
          <w:tcPr>
            <w:tcW w:w="1615"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pStyle w:val="Normlny0"/>
              <w:jc w:val="center"/>
              <w:rPr>
                <w:lang w:eastAsia="sk-SK"/>
              </w:rPr>
            </w:pPr>
          </w:p>
        </w:tc>
        <w:tc>
          <w:tcPr>
            <w:tcW w:w="4634"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autoSpaceDE/>
              <w:autoSpaceDN/>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jc w:val="center"/>
              <w:rPr>
                <w:sz w:val="20"/>
                <w:szCs w:val="20"/>
              </w:rPr>
            </w:pPr>
          </w:p>
        </w:tc>
        <w:tc>
          <w:tcPr>
            <w:tcW w:w="1252"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pStyle w:val="Nadpis1"/>
              <w:jc w:val="both"/>
              <w:rPr>
                <w:b w:val="0"/>
                <w:bCs w:val="0"/>
                <w:sz w:val="20"/>
                <w:szCs w:val="20"/>
              </w:rPr>
            </w:pPr>
          </w:p>
        </w:tc>
      </w:tr>
      <w:tr w:rsidR="004205FF"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4205FF" w:rsidRDefault="004205FF" w:rsidP="00753615">
            <w:pPr>
              <w:jc w:val="center"/>
              <w:rPr>
                <w:sz w:val="20"/>
                <w:szCs w:val="20"/>
              </w:rPr>
            </w:pPr>
            <w:r w:rsidRPr="007726FD">
              <w:rPr>
                <w:sz w:val="20"/>
                <w:szCs w:val="20"/>
              </w:rPr>
              <w:t>C:</w:t>
            </w:r>
            <w:r>
              <w:rPr>
                <w:sz w:val="20"/>
                <w:szCs w:val="20"/>
              </w:rPr>
              <w:t>14</w:t>
            </w:r>
          </w:p>
          <w:p w:rsidR="004205FF" w:rsidRPr="007726FD" w:rsidRDefault="004205FF" w:rsidP="00753615">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Nadobudnutie účinnosti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Táto smernica nadobúda účinnosť dvadsiatym dňom nasledujúcim po jej uverejnení v Úradnom vestníku Európskej únie. </w:t>
            </w:r>
          </w:p>
        </w:tc>
        <w:tc>
          <w:tcPr>
            <w:tcW w:w="1059" w:type="dxa"/>
            <w:tcBorders>
              <w:top w:val="single" w:sz="4" w:space="0" w:color="auto"/>
              <w:left w:val="single" w:sz="4" w:space="0" w:color="auto"/>
              <w:bottom w:val="single" w:sz="4" w:space="0" w:color="auto"/>
              <w:right w:val="single" w:sz="4" w:space="0" w:color="auto"/>
            </w:tcBorders>
          </w:tcPr>
          <w:p w:rsidR="004205FF" w:rsidRPr="007726FD" w:rsidRDefault="009C145C" w:rsidP="00753615">
            <w:pPr>
              <w:jc w:val="center"/>
              <w:rPr>
                <w:sz w:val="20"/>
                <w:szCs w:val="20"/>
              </w:rPr>
            </w:pPr>
            <w:r>
              <w:rPr>
                <w:sz w:val="20"/>
                <w:szCs w:val="20"/>
              </w:rPr>
              <w:t>n.a.</w:t>
            </w:r>
          </w:p>
        </w:tc>
        <w:tc>
          <w:tcPr>
            <w:tcW w:w="1615"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pStyle w:val="Normlny0"/>
              <w:jc w:val="center"/>
              <w:rPr>
                <w:lang w:eastAsia="sk-SK"/>
              </w:rPr>
            </w:pPr>
          </w:p>
        </w:tc>
        <w:tc>
          <w:tcPr>
            <w:tcW w:w="4634"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autoSpaceDE/>
              <w:autoSpaceDN/>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4205FF" w:rsidRPr="007726FD" w:rsidRDefault="009C145C" w:rsidP="00753615">
            <w:pPr>
              <w:jc w:val="center"/>
              <w:rPr>
                <w:sz w:val="20"/>
                <w:szCs w:val="20"/>
              </w:rPr>
            </w:pPr>
            <w:r>
              <w:rPr>
                <w:sz w:val="20"/>
                <w:szCs w:val="20"/>
              </w:rPr>
              <w:t>N</w:t>
            </w:r>
          </w:p>
        </w:tc>
        <w:tc>
          <w:tcPr>
            <w:tcW w:w="1252"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pStyle w:val="Nadpis1"/>
              <w:jc w:val="both"/>
              <w:rPr>
                <w:b w:val="0"/>
                <w:bCs w:val="0"/>
                <w:sz w:val="20"/>
                <w:szCs w:val="20"/>
              </w:rPr>
            </w:pPr>
          </w:p>
        </w:tc>
      </w:tr>
      <w:tr w:rsidR="004205FF"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4205FF" w:rsidRDefault="004205FF" w:rsidP="00753615">
            <w:pPr>
              <w:jc w:val="center"/>
              <w:rPr>
                <w:sz w:val="20"/>
                <w:szCs w:val="20"/>
              </w:rPr>
            </w:pPr>
            <w:r w:rsidRPr="007726FD">
              <w:rPr>
                <w:sz w:val="20"/>
                <w:szCs w:val="20"/>
              </w:rPr>
              <w:t>C:</w:t>
            </w:r>
            <w:r>
              <w:rPr>
                <w:sz w:val="20"/>
                <w:szCs w:val="20"/>
              </w:rPr>
              <w:t>15</w:t>
            </w:r>
          </w:p>
          <w:p w:rsidR="004205FF" w:rsidRPr="007726FD" w:rsidRDefault="004205FF" w:rsidP="00753615">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Adresáti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Táto smernica je určená členským štátom. </w:t>
            </w:r>
          </w:p>
          <w:p w:rsidR="004205FF" w:rsidRPr="004205FF" w:rsidRDefault="004205FF" w:rsidP="00753615">
            <w:pPr>
              <w:autoSpaceDE/>
              <w:autoSpaceDN/>
              <w:rPr>
                <w:rFonts w:eastAsia="Calibri"/>
                <w:sz w:val="20"/>
                <w:szCs w:val="20"/>
                <w:lang w:eastAsia="en-US"/>
              </w:rPr>
            </w:pPr>
            <w:r w:rsidRPr="004205FF">
              <w:rPr>
                <w:rFonts w:eastAsia="Calibri"/>
                <w:sz w:val="20"/>
                <w:szCs w:val="20"/>
                <w:lang w:eastAsia="en-US"/>
              </w:rPr>
              <w:t xml:space="preserve">V Bruseli 15. októbra 2014 </w:t>
            </w:r>
            <w:r w:rsidR="005F09EF">
              <w:rPr>
                <w:rFonts w:eastAsia="Calibri"/>
                <w:sz w:val="20"/>
                <w:szCs w:val="20"/>
                <w:lang w:eastAsia="en-US"/>
              </w:rPr>
              <w:t xml:space="preserve"> </w:t>
            </w:r>
          </w:p>
        </w:tc>
        <w:tc>
          <w:tcPr>
            <w:tcW w:w="1059" w:type="dxa"/>
            <w:tcBorders>
              <w:top w:val="single" w:sz="4" w:space="0" w:color="auto"/>
              <w:left w:val="single" w:sz="4" w:space="0" w:color="auto"/>
              <w:bottom w:val="single" w:sz="4" w:space="0" w:color="auto"/>
              <w:right w:val="single" w:sz="4" w:space="0" w:color="auto"/>
            </w:tcBorders>
          </w:tcPr>
          <w:p w:rsidR="004205FF" w:rsidRPr="007726FD" w:rsidRDefault="009C145C" w:rsidP="00753615">
            <w:pPr>
              <w:jc w:val="center"/>
              <w:rPr>
                <w:sz w:val="20"/>
                <w:szCs w:val="20"/>
              </w:rPr>
            </w:pPr>
            <w:r>
              <w:rPr>
                <w:sz w:val="20"/>
                <w:szCs w:val="20"/>
              </w:rPr>
              <w:t>n.a</w:t>
            </w:r>
          </w:p>
        </w:tc>
        <w:tc>
          <w:tcPr>
            <w:tcW w:w="1615"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pStyle w:val="Normlny0"/>
              <w:jc w:val="center"/>
              <w:rPr>
                <w:lang w:eastAsia="sk-SK"/>
              </w:rPr>
            </w:pPr>
          </w:p>
        </w:tc>
        <w:tc>
          <w:tcPr>
            <w:tcW w:w="4634"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autoSpaceDE/>
              <w:autoSpaceDN/>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4205FF" w:rsidRPr="007726FD" w:rsidRDefault="009C145C" w:rsidP="00753615">
            <w:pPr>
              <w:jc w:val="center"/>
              <w:rPr>
                <w:sz w:val="20"/>
                <w:szCs w:val="20"/>
              </w:rPr>
            </w:pPr>
            <w:r>
              <w:rPr>
                <w:sz w:val="20"/>
                <w:szCs w:val="20"/>
              </w:rPr>
              <w:t>N</w:t>
            </w:r>
          </w:p>
        </w:tc>
        <w:tc>
          <w:tcPr>
            <w:tcW w:w="1252" w:type="dxa"/>
            <w:tcBorders>
              <w:top w:val="single" w:sz="4" w:space="0" w:color="auto"/>
              <w:left w:val="single" w:sz="4" w:space="0" w:color="auto"/>
              <w:bottom w:val="single" w:sz="4" w:space="0" w:color="auto"/>
              <w:right w:val="single" w:sz="4" w:space="0" w:color="auto"/>
            </w:tcBorders>
          </w:tcPr>
          <w:p w:rsidR="004205FF" w:rsidRPr="007726FD" w:rsidRDefault="004205FF" w:rsidP="00753615">
            <w:pPr>
              <w:pStyle w:val="Nadpis1"/>
              <w:jc w:val="both"/>
              <w:rPr>
                <w:b w:val="0"/>
                <w:bCs w:val="0"/>
                <w:sz w:val="20"/>
                <w:szCs w:val="20"/>
              </w:rPr>
            </w:pPr>
          </w:p>
        </w:tc>
      </w:tr>
    </w:tbl>
    <w:p w:rsidR="004F5FE9" w:rsidRPr="00F241A7" w:rsidRDefault="004F5FE9" w:rsidP="00753615">
      <w:pPr>
        <w:autoSpaceDE/>
        <w:autoSpaceDN/>
      </w:pPr>
    </w:p>
    <w:sectPr w:rsidR="004F5FE9" w:rsidRPr="00F241A7" w:rsidSect="00B01BA9">
      <w:footerReference w:type="default" r:id="rId8"/>
      <w:pgSz w:w="16838" w:h="11906" w:orient="landscape" w:code="9"/>
      <w:pgMar w:top="899" w:right="851" w:bottom="53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268" w:rsidRDefault="00BC2268">
      <w:r>
        <w:separator/>
      </w:r>
    </w:p>
  </w:endnote>
  <w:endnote w:type="continuationSeparator" w:id="0">
    <w:p w:rsidR="00BC2268" w:rsidRDefault="00BC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4F4" w:rsidRDefault="004E34F4" w:rsidP="00AD1088">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092647">
      <w:rPr>
        <w:rStyle w:val="slostrany"/>
        <w:noProof/>
      </w:rPr>
      <w:t>11</w:t>
    </w:r>
    <w:r>
      <w:rPr>
        <w:rStyle w:val="slostrany"/>
      </w:rPr>
      <w:fldChar w:fldCharType="end"/>
    </w:r>
  </w:p>
  <w:p w:rsidR="004E34F4" w:rsidRDefault="004E34F4">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268" w:rsidRDefault="00BC2268">
      <w:r>
        <w:separator/>
      </w:r>
    </w:p>
  </w:footnote>
  <w:footnote w:type="continuationSeparator" w:id="0">
    <w:p w:rsidR="00BC2268" w:rsidRDefault="00BC2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nsid w:val="0F0972E2"/>
    <w:multiLevelType w:val="hybridMultilevel"/>
    <w:tmpl w:val="964C5488"/>
    <w:lvl w:ilvl="0" w:tplc="6D803A6C">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92E1CB9"/>
    <w:multiLevelType w:val="hybridMultilevel"/>
    <w:tmpl w:val="91FCE2EE"/>
    <w:lvl w:ilvl="0" w:tplc="B71E8AE8">
      <w:start w:val="1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23C56D85"/>
    <w:multiLevelType w:val="hybridMultilevel"/>
    <w:tmpl w:val="AA0C1EC6"/>
    <w:lvl w:ilvl="0" w:tplc="054CB6FE">
      <w:start w:val="1"/>
      <w:numFmt w:val="lowerLetter"/>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
    <w:nsid w:val="2A971515"/>
    <w:multiLevelType w:val="singleLevel"/>
    <w:tmpl w:val="5A62C548"/>
    <w:name w:val="Tiret 2__1"/>
    <w:lvl w:ilvl="0">
      <w:start w:val="1"/>
      <w:numFmt w:val="bullet"/>
      <w:lvlRestart w:val="0"/>
      <w:pStyle w:val="Tiret2"/>
      <w:lvlText w:val="–"/>
      <w:lvlJc w:val="left"/>
      <w:pPr>
        <w:tabs>
          <w:tab w:val="num" w:pos="1984"/>
        </w:tabs>
        <w:ind w:left="1984" w:hanging="567"/>
      </w:pPr>
    </w:lvl>
  </w:abstractNum>
  <w:abstractNum w:abstractNumId="5">
    <w:nsid w:val="2CE03E63"/>
    <w:multiLevelType w:val="hybridMultilevel"/>
    <w:tmpl w:val="19FC5534"/>
    <w:lvl w:ilvl="0" w:tplc="86E44EDE">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15D720D"/>
    <w:multiLevelType w:val="hybridMultilevel"/>
    <w:tmpl w:val="C4C2DB3C"/>
    <w:lvl w:ilvl="0" w:tplc="5A34D4F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20C21298">
      <w:start w:val="1"/>
      <w:numFmt w:val="decimal"/>
      <w:lvlText w:val="%2."/>
      <w:lvlJc w:val="left"/>
      <w:pPr>
        <w:tabs>
          <w:tab w:val="num" w:pos="1440"/>
        </w:tabs>
        <w:ind w:left="1440" w:hanging="360"/>
      </w:pPr>
      <w:rPr>
        <w:rFonts w:cs="Times New Roman" w:hint="default"/>
      </w:rPr>
    </w:lvl>
    <w:lvl w:ilvl="2" w:tplc="041B000F">
      <w:start w:val="1"/>
      <w:numFmt w:val="decimal"/>
      <w:lvlText w:val="%3."/>
      <w:lvlJc w:val="left"/>
      <w:pPr>
        <w:tabs>
          <w:tab w:val="num" w:pos="2340"/>
        </w:tabs>
        <w:ind w:left="2340" w:hanging="360"/>
      </w:pPr>
    </w:lvl>
    <w:lvl w:ilvl="3" w:tplc="7CA431B8">
      <w:start w:val="1"/>
      <w:numFmt w:val="lowerLetter"/>
      <w:lvlText w:val="%4)"/>
      <w:lvlJc w:val="left"/>
      <w:pPr>
        <w:tabs>
          <w:tab w:val="num" w:pos="2880"/>
        </w:tabs>
        <w:ind w:left="2880" w:hanging="360"/>
      </w:pPr>
      <w:rPr>
        <w:rFonts w:hint="default"/>
        <w:b w:val="0"/>
        <w:sz w:val="24"/>
        <w:szCs w:val="24"/>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424B6E35"/>
    <w:multiLevelType w:val="hybridMultilevel"/>
    <w:tmpl w:val="F8988B3A"/>
    <w:lvl w:ilvl="0" w:tplc="D52C7056">
      <w:start w:val="3"/>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nsid w:val="43FB2F4C"/>
    <w:multiLevelType w:val="hybridMultilevel"/>
    <w:tmpl w:val="3FBEE8B8"/>
    <w:name w:val="Tiret 32"/>
    <w:lvl w:ilvl="0" w:tplc="D25241EC">
      <w:numFmt w:val="bullet"/>
      <w:lvlText w:val="–"/>
      <w:lvlJc w:val="left"/>
      <w:pPr>
        <w:tabs>
          <w:tab w:val="num" w:pos="2344"/>
        </w:tabs>
        <w:ind w:left="2344"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47B54154"/>
    <w:multiLevelType w:val="hybridMultilevel"/>
    <w:tmpl w:val="3D622312"/>
    <w:lvl w:ilvl="0" w:tplc="1EA86CD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8011CDF"/>
    <w:multiLevelType w:val="hybridMultilevel"/>
    <w:tmpl w:val="A1A24BE0"/>
    <w:lvl w:ilvl="0" w:tplc="29A4C738">
      <w:start w:val="1"/>
      <w:numFmt w:val="decimal"/>
      <w:lvlText w:val="%1."/>
      <w:lvlJc w:val="left"/>
      <w:pPr>
        <w:ind w:left="10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4B0531B8"/>
    <w:multiLevelType w:val="hybridMultilevel"/>
    <w:tmpl w:val="DF08B9D4"/>
    <w:lvl w:ilvl="0" w:tplc="FFFFFFFF">
      <w:start w:val="1"/>
      <w:numFmt w:val="decimal"/>
      <w:lvlText w:val="(%1)"/>
      <w:lvlJc w:val="left"/>
      <w:pPr>
        <w:tabs>
          <w:tab w:val="num" w:pos="720"/>
        </w:tabs>
        <w:ind w:left="720" w:hanging="360"/>
      </w:pPr>
      <w:rPr>
        <w:rFonts w:hint="default"/>
      </w:rPr>
    </w:lvl>
    <w:lvl w:ilvl="1" w:tplc="6C7C6FEC">
      <w:start w:val="1"/>
      <w:numFmt w:val="upp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C290411"/>
    <w:multiLevelType w:val="hybridMultilevel"/>
    <w:tmpl w:val="72EC67CA"/>
    <w:lvl w:ilvl="0" w:tplc="566ABC4E">
      <w:start w:val="1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50307B92"/>
    <w:multiLevelType w:val="hybridMultilevel"/>
    <w:tmpl w:val="17B8568C"/>
    <w:lvl w:ilvl="0" w:tplc="FC723EEC">
      <w:numFmt w:val="bullet"/>
      <w:lvlText w:val="–"/>
      <w:lvlJc w:val="left"/>
      <w:pPr>
        <w:tabs>
          <w:tab w:val="num" w:pos="2344"/>
        </w:tabs>
        <w:ind w:left="2344" w:hanging="360"/>
      </w:pPr>
      <w:rPr>
        <w:rFonts w:ascii="Times New Roman" w:eastAsia="Times New Roman" w:hAnsi="Times New Roman" w:cs="Times New Roman"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4">
    <w:nsid w:val="56914826"/>
    <w:multiLevelType w:val="hybridMultilevel"/>
    <w:tmpl w:val="D9D205F4"/>
    <w:name w:val="Tiret 4"/>
    <w:lvl w:ilvl="0">
      <w:start w:val="9"/>
      <w:numFmt w:val="bullet"/>
      <w:lvlText w:val="-"/>
      <w:lvlJc w:val="left"/>
      <w:pPr>
        <w:tabs>
          <w:tab w:val="num" w:pos="732"/>
        </w:tabs>
        <w:ind w:left="732" w:hanging="360"/>
      </w:pPr>
      <w:rPr>
        <w:rFonts w:ascii="Arial" w:eastAsia="Times New Roman" w:hAnsi="Arial" w:cs="Arial" w:hint="default"/>
      </w:rPr>
    </w:lvl>
    <w:lvl w:ilvl="1" w:tentative="1">
      <w:start w:val="1"/>
      <w:numFmt w:val="bullet"/>
      <w:lvlText w:val="o"/>
      <w:lvlJc w:val="left"/>
      <w:pPr>
        <w:tabs>
          <w:tab w:val="num" w:pos="1452"/>
        </w:tabs>
        <w:ind w:left="1452" w:hanging="360"/>
      </w:pPr>
      <w:rPr>
        <w:rFonts w:ascii="Courier New" w:hAnsi="Courier New" w:cs="Courier New" w:hint="default"/>
      </w:rPr>
    </w:lvl>
    <w:lvl w:ilvl="2" w:tentative="1">
      <w:start w:val="1"/>
      <w:numFmt w:val="bullet"/>
      <w:lvlText w:val=""/>
      <w:lvlJc w:val="left"/>
      <w:pPr>
        <w:tabs>
          <w:tab w:val="num" w:pos="2172"/>
        </w:tabs>
        <w:ind w:left="2172" w:hanging="360"/>
      </w:pPr>
      <w:rPr>
        <w:rFonts w:ascii="Wingdings" w:hAnsi="Wingdings" w:hint="default"/>
      </w:rPr>
    </w:lvl>
    <w:lvl w:ilvl="3" w:tentative="1">
      <w:start w:val="1"/>
      <w:numFmt w:val="bullet"/>
      <w:lvlText w:val=""/>
      <w:lvlJc w:val="left"/>
      <w:pPr>
        <w:tabs>
          <w:tab w:val="num" w:pos="2892"/>
        </w:tabs>
        <w:ind w:left="2892" w:hanging="360"/>
      </w:pPr>
      <w:rPr>
        <w:rFonts w:ascii="Symbol" w:hAnsi="Symbol" w:hint="default"/>
      </w:rPr>
    </w:lvl>
    <w:lvl w:ilvl="4" w:tentative="1">
      <w:start w:val="1"/>
      <w:numFmt w:val="bullet"/>
      <w:lvlText w:val="o"/>
      <w:lvlJc w:val="left"/>
      <w:pPr>
        <w:tabs>
          <w:tab w:val="num" w:pos="3612"/>
        </w:tabs>
        <w:ind w:left="3612" w:hanging="360"/>
      </w:pPr>
      <w:rPr>
        <w:rFonts w:ascii="Courier New" w:hAnsi="Courier New" w:cs="Courier New" w:hint="default"/>
      </w:rPr>
    </w:lvl>
    <w:lvl w:ilvl="5" w:tentative="1">
      <w:start w:val="1"/>
      <w:numFmt w:val="bullet"/>
      <w:lvlText w:val=""/>
      <w:lvlJc w:val="left"/>
      <w:pPr>
        <w:tabs>
          <w:tab w:val="num" w:pos="4332"/>
        </w:tabs>
        <w:ind w:left="4332" w:hanging="360"/>
      </w:pPr>
      <w:rPr>
        <w:rFonts w:ascii="Wingdings" w:hAnsi="Wingdings" w:hint="default"/>
      </w:rPr>
    </w:lvl>
    <w:lvl w:ilvl="6" w:tentative="1">
      <w:start w:val="1"/>
      <w:numFmt w:val="bullet"/>
      <w:lvlText w:val=""/>
      <w:lvlJc w:val="left"/>
      <w:pPr>
        <w:tabs>
          <w:tab w:val="num" w:pos="5052"/>
        </w:tabs>
        <w:ind w:left="5052" w:hanging="360"/>
      </w:pPr>
      <w:rPr>
        <w:rFonts w:ascii="Symbol" w:hAnsi="Symbol" w:hint="default"/>
      </w:rPr>
    </w:lvl>
    <w:lvl w:ilvl="7" w:tentative="1">
      <w:start w:val="1"/>
      <w:numFmt w:val="bullet"/>
      <w:lvlText w:val="o"/>
      <w:lvlJc w:val="left"/>
      <w:pPr>
        <w:tabs>
          <w:tab w:val="num" w:pos="5772"/>
        </w:tabs>
        <w:ind w:left="5772" w:hanging="360"/>
      </w:pPr>
      <w:rPr>
        <w:rFonts w:ascii="Courier New" w:hAnsi="Courier New" w:cs="Courier New" w:hint="default"/>
      </w:rPr>
    </w:lvl>
    <w:lvl w:ilvl="8" w:tentative="1">
      <w:start w:val="1"/>
      <w:numFmt w:val="bullet"/>
      <w:lvlText w:val=""/>
      <w:lvlJc w:val="left"/>
      <w:pPr>
        <w:tabs>
          <w:tab w:val="num" w:pos="6492"/>
        </w:tabs>
        <w:ind w:left="6492" w:hanging="360"/>
      </w:pPr>
      <w:rPr>
        <w:rFonts w:ascii="Wingdings" w:hAnsi="Wingdings" w:hint="default"/>
      </w:rPr>
    </w:lvl>
  </w:abstractNum>
  <w:abstractNum w:abstractNumId="15">
    <w:nsid w:val="5B192147"/>
    <w:multiLevelType w:val="hybridMultilevel"/>
    <w:tmpl w:val="A412BC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6481FD3"/>
    <w:multiLevelType w:val="hybridMultilevel"/>
    <w:tmpl w:val="246A7F38"/>
    <w:lvl w:ilvl="0" w:tplc="0C2C4010">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71FF13A0"/>
    <w:multiLevelType w:val="hybridMultilevel"/>
    <w:tmpl w:val="9874233E"/>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340"/>
        </w:tabs>
        <w:ind w:left="340" w:hanging="340"/>
      </w:pPr>
      <w:rPr>
        <w:rFonts w:hint="default"/>
      </w:rPr>
    </w:lvl>
    <w:lvl w:ilvl="2">
      <w:start w:val="1"/>
      <w:numFmt w:val="decimal"/>
      <w:lvlText w:val="%3."/>
      <w:lvlJc w:val="left"/>
      <w:pPr>
        <w:tabs>
          <w:tab w:val="num" w:pos="737"/>
        </w:tabs>
        <w:ind w:left="737" w:hanging="397"/>
      </w:pPr>
      <w:rPr>
        <w:rFonts w:hint="default"/>
      </w:rPr>
    </w:lvl>
    <w:lvl w:ilvl="3">
      <w:start w:val="1"/>
      <w:numFmt w:val="lowerLetter"/>
      <w:lvlText w:val="11%4."/>
      <w:lvlJc w:val="left"/>
      <w:pPr>
        <w:tabs>
          <w:tab w:val="num" w:pos="1191"/>
        </w:tabs>
        <w:ind w:left="1191" w:hanging="454"/>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601493A"/>
    <w:multiLevelType w:val="hybridMultilevel"/>
    <w:tmpl w:val="ED2EB9EC"/>
    <w:lvl w:ilvl="0" w:tplc="29A4C738">
      <w:start w:val="1"/>
      <w:numFmt w:val="decimal"/>
      <w:lvlText w:val="%1."/>
      <w:lvlJc w:val="left"/>
      <w:pPr>
        <w:ind w:left="10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77A6753C"/>
    <w:multiLevelType w:val="hybridMultilevel"/>
    <w:tmpl w:val="EF9A87A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11"/>
  </w:num>
  <w:num w:numId="5">
    <w:abstractNumId w:val="16"/>
  </w:num>
  <w:num w:numId="6">
    <w:abstractNumId w:val="14"/>
  </w:num>
  <w:num w:numId="7">
    <w:abstractNumId w:val="13"/>
  </w:num>
  <w:num w:numId="8">
    <w:abstractNumId w:val="19"/>
  </w:num>
  <w:num w:numId="9">
    <w:abstractNumId w:val="6"/>
  </w:num>
  <w:num w:numId="10">
    <w:abstractNumId w:val="12"/>
  </w:num>
  <w:num w:numId="11">
    <w:abstractNumId w:val="2"/>
  </w:num>
  <w:num w:numId="12">
    <w:abstractNumId w:val="3"/>
  </w:num>
  <w:num w:numId="13">
    <w:abstractNumId w:val="18"/>
  </w:num>
  <w:num w:numId="14">
    <w:abstractNumId w:val="10"/>
  </w:num>
  <w:num w:numId="15">
    <w:abstractNumId w:val="15"/>
  </w:num>
  <w:num w:numId="16">
    <w:abstractNumId w:val="5"/>
  </w:num>
  <w:num w:numId="17">
    <w:abstractNumId w:val="1"/>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1C"/>
    <w:rsid w:val="00003AD5"/>
    <w:rsid w:val="0000438B"/>
    <w:rsid w:val="00005B29"/>
    <w:rsid w:val="00007CA8"/>
    <w:rsid w:val="00010AFC"/>
    <w:rsid w:val="000122B1"/>
    <w:rsid w:val="00016C0C"/>
    <w:rsid w:val="000216EF"/>
    <w:rsid w:val="000224F2"/>
    <w:rsid w:val="0002259C"/>
    <w:rsid w:val="00022CE0"/>
    <w:rsid w:val="00032D39"/>
    <w:rsid w:val="00041FAA"/>
    <w:rsid w:val="00043796"/>
    <w:rsid w:val="00043B4E"/>
    <w:rsid w:val="00047A91"/>
    <w:rsid w:val="000517F9"/>
    <w:rsid w:val="00052629"/>
    <w:rsid w:val="000566DD"/>
    <w:rsid w:val="000577D0"/>
    <w:rsid w:val="00060C52"/>
    <w:rsid w:val="00062D09"/>
    <w:rsid w:val="000675C4"/>
    <w:rsid w:val="00067C36"/>
    <w:rsid w:val="00071392"/>
    <w:rsid w:val="00071A0E"/>
    <w:rsid w:val="00071E72"/>
    <w:rsid w:val="00072DE3"/>
    <w:rsid w:val="00076692"/>
    <w:rsid w:val="00084BDA"/>
    <w:rsid w:val="00087726"/>
    <w:rsid w:val="00092647"/>
    <w:rsid w:val="000931E1"/>
    <w:rsid w:val="00096938"/>
    <w:rsid w:val="000A15D5"/>
    <w:rsid w:val="000A1B03"/>
    <w:rsid w:val="000A1C0C"/>
    <w:rsid w:val="000B356B"/>
    <w:rsid w:val="000C37A3"/>
    <w:rsid w:val="000C46EB"/>
    <w:rsid w:val="000D2BEE"/>
    <w:rsid w:val="000D7A6D"/>
    <w:rsid w:val="000D7A88"/>
    <w:rsid w:val="000D7C7C"/>
    <w:rsid w:val="000E1840"/>
    <w:rsid w:val="000E2258"/>
    <w:rsid w:val="000E2945"/>
    <w:rsid w:val="000E2B5D"/>
    <w:rsid w:val="000E762A"/>
    <w:rsid w:val="000F77C0"/>
    <w:rsid w:val="001006F5"/>
    <w:rsid w:val="00102F1B"/>
    <w:rsid w:val="00105AFD"/>
    <w:rsid w:val="00112877"/>
    <w:rsid w:val="001135C8"/>
    <w:rsid w:val="00114CFD"/>
    <w:rsid w:val="001202A7"/>
    <w:rsid w:val="001258F5"/>
    <w:rsid w:val="00126C8C"/>
    <w:rsid w:val="00132D72"/>
    <w:rsid w:val="00137E78"/>
    <w:rsid w:val="001416D8"/>
    <w:rsid w:val="001427F6"/>
    <w:rsid w:val="00146E45"/>
    <w:rsid w:val="0014702A"/>
    <w:rsid w:val="001514EC"/>
    <w:rsid w:val="0015528B"/>
    <w:rsid w:val="001559B0"/>
    <w:rsid w:val="001629DB"/>
    <w:rsid w:val="0016321E"/>
    <w:rsid w:val="00165B04"/>
    <w:rsid w:val="00166A45"/>
    <w:rsid w:val="00180C7E"/>
    <w:rsid w:val="001823A4"/>
    <w:rsid w:val="00187992"/>
    <w:rsid w:val="00197490"/>
    <w:rsid w:val="001975C7"/>
    <w:rsid w:val="001A01C5"/>
    <w:rsid w:val="001A160D"/>
    <w:rsid w:val="001A3A3C"/>
    <w:rsid w:val="001A7A69"/>
    <w:rsid w:val="001B49E8"/>
    <w:rsid w:val="001C4519"/>
    <w:rsid w:val="001D19AA"/>
    <w:rsid w:val="001D31E9"/>
    <w:rsid w:val="001E171F"/>
    <w:rsid w:val="001E38F0"/>
    <w:rsid w:val="001E785A"/>
    <w:rsid w:val="001F1835"/>
    <w:rsid w:val="001F274F"/>
    <w:rsid w:val="001F5EDC"/>
    <w:rsid w:val="001F6188"/>
    <w:rsid w:val="00200F17"/>
    <w:rsid w:val="002013C1"/>
    <w:rsid w:val="0020297B"/>
    <w:rsid w:val="00203825"/>
    <w:rsid w:val="00204CD0"/>
    <w:rsid w:val="0020746F"/>
    <w:rsid w:val="002079FC"/>
    <w:rsid w:val="00212804"/>
    <w:rsid w:val="00215396"/>
    <w:rsid w:val="00221701"/>
    <w:rsid w:val="002235D2"/>
    <w:rsid w:val="0022672C"/>
    <w:rsid w:val="00231C97"/>
    <w:rsid w:val="00232A5B"/>
    <w:rsid w:val="00240450"/>
    <w:rsid w:val="00240A7D"/>
    <w:rsid w:val="00241473"/>
    <w:rsid w:val="00243FA8"/>
    <w:rsid w:val="00245772"/>
    <w:rsid w:val="0025288D"/>
    <w:rsid w:val="002549AF"/>
    <w:rsid w:val="002554B1"/>
    <w:rsid w:val="002649D0"/>
    <w:rsid w:val="00264A43"/>
    <w:rsid w:val="00266996"/>
    <w:rsid w:val="00267754"/>
    <w:rsid w:val="00270DE0"/>
    <w:rsid w:val="00272BEC"/>
    <w:rsid w:val="002752B7"/>
    <w:rsid w:val="002800A9"/>
    <w:rsid w:val="00281664"/>
    <w:rsid w:val="00283864"/>
    <w:rsid w:val="002902A0"/>
    <w:rsid w:val="002930FA"/>
    <w:rsid w:val="00296C87"/>
    <w:rsid w:val="002A3344"/>
    <w:rsid w:val="002A6BF6"/>
    <w:rsid w:val="002A7B6D"/>
    <w:rsid w:val="002B28D2"/>
    <w:rsid w:val="002B4C53"/>
    <w:rsid w:val="002B52F3"/>
    <w:rsid w:val="002B6732"/>
    <w:rsid w:val="002B7068"/>
    <w:rsid w:val="002B7CA5"/>
    <w:rsid w:val="002C5286"/>
    <w:rsid w:val="002C5EE8"/>
    <w:rsid w:val="002D0DAD"/>
    <w:rsid w:val="002D3BA0"/>
    <w:rsid w:val="002E14A1"/>
    <w:rsid w:val="002F02F7"/>
    <w:rsid w:val="002F2437"/>
    <w:rsid w:val="002F2B85"/>
    <w:rsid w:val="002F6C35"/>
    <w:rsid w:val="00301114"/>
    <w:rsid w:val="00305659"/>
    <w:rsid w:val="003067D1"/>
    <w:rsid w:val="00311D2F"/>
    <w:rsid w:val="003129A0"/>
    <w:rsid w:val="00312F79"/>
    <w:rsid w:val="00312FB1"/>
    <w:rsid w:val="0031419C"/>
    <w:rsid w:val="003162D3"/>
    <w:rsid w:val="00317F00"/>
    <w:rsid w:val="00320479"/>
    <w:rsid w:val="00320A7A"/>
    <w:rsid w:val="00322453"/>
    <w:rsid w:val="003225AE"/>
    <w:rsid w:val="00327BDA"/>
    <w:rsid w:val="003315C8"/>
    <w:rsid w:val="00332CCF"/>
    <w:rsid w:val="00337043"/>
    <w:rsid w:val="003376D0"/>
    <w:rsid w:val="00342FB4"/>
    <w:rsid w:val="003461D8"/>
    <w:rsid w:val="003518E3"/>
    <w:rsid w:val="00356A07"/>
    <w:rsid w:val="0036105B"/>
    <w:rsid w:val="003703AD"/>
    <w:rsid w:val="00370B68"/>
    <w:rsid w:val="00372F9E"/>
    <w:rsid w:val="003739D2"/>
    <w:rsid w:val="003747CA"/>
    <w:rsid w:val="003827CA"/>
    <w:rsid w:val="00384C72"/>
    <w:rsid w:val="00385784"/>
    <w:rsid w:val="003904A2"/>
    <w:rsid w:val="00392D6B"/>
    <w:rsid w:val="0039508B"/>
    <w:rsid w:val="00397657"/>
    <w:rsid w:val="003A244C"/>
    <w:rsid w:val="003A7765"/>
    <w:rsid w:val="003B1FE1"/>
    <w:rsid w:val="003B2FD7"/>
    <w:rsid w:val="003B4147"/>
    <w:rsid w:val="003C03FF"/>
    <w:rsid w:val="003C2009"/>
    <w:rsid w:val="003C353A"/>
    <w:rsid w:val="003C55FF"/>
    <w:rsid w:val="003C7519"/>
    <w:rsid w:val="003D11C5"/>
    <w:rsid w:val="003D2449"/>
    <w:rsid w:val="003D2467"/>
    <w:rsid w:val="003D25E6"/>
    <w:rsid w:val="003D44EE"/>
    <w:rsid w:val="003D5761"/>
    <w:rsid w:val="003D62A7"/>
    <w:rsid w:val="003F1880"/>
    <w:rsid w:val="003F3684"/>
    <w:rsid w:val="003F507B"/>
    <w:rsid w:val="00401C0C"/>
    <w:rsid w:val="00404571"/>
    <w:rsid w:val="00407CCB"/>
    <w:rsid w:val="00413EAD"/>
    <w:rsid w:val="0041572E"/>
    <w:rsid w:val="00416C05"/>
    <w:rsid w:val="004202FB"/>
    <w:rsid w:val="004205FF"/>
    <w:rsid w:val="0042096A"/>
    <w:rsid w:val="00425119"/>
    <w:rsid w:val="00427771"/>
    <w:rsid w:val="004343ED"/>
    <w:rsid w:val="00435AAC"/>
    <w:rsid w:val="00440147"/>
    <w:rsid w:val="00440A79"/>
    <w:rsid w:val="004451D5"/>
    <w:rsid w:val="00445442"/>
    <w:rsid w:val="0044560A"/>
    <w:rsid w:val="00446B67"/>
    <w:rsid w:val="0045157F"/>
    <w:rsid w:val="004537BC"/>
    <w:rsid w:val="00453876"/>
    <w:rsid w:val="004544FC"/>
    <w:rsid w:val="00464A2D"/>
    <w:rsid w:val="00465139"/>
    <w:rsid w:val="0046720B"/>
    <w:rsid w:val="00470BE5"/>
    <w:rsid w:val="0047613A"/>
    <w:rsid w:val="00484A74"/>
    <w:rsid w:val="00485F38"/>
    <w:rsid w:val="0048651C"/>
    <w:rsid w:val="00487759"/>
    <w:rsid w:val="00493710"/>
    <w:rsid w:val="00493A4B"/>
    <w:rsid w:val="004947AE"/>
    <w:rsid w:val="00495FFA"/>
    <w:rsid w:val="0049794A"/>
    <w:rsid w:val="004A2C78"/>
    <w:rsid w:val="004A7D71"/>
    <w:rsid w:val="004B0AB8"/>
    <w:rsid w:val="004B0D8B"/>
    <w:rsid w:val="004B22A2"/>
    <w:rsid w:val="004C333E"/>
    <w:rsid w:val="004C6600"/>
    <w:rsid w:val="004C68F8"/>
    <w:rsid w:val="004D0C18"/>
    <w:rsid w:val="004D2D59"/>
    <w:rsid w:val="004E2407"/>
    <w:rsid w:val="004E34F4"/>
    <w:rsid w:val="004E4956"/>
    <w:rsid w:val="004F2F0E"/>
    <w:rsid w:val="004F3E0F"/>
    <w:rsid w:val="004F4912"/>
    <w:rsid w:val="004F4A22"/>
    <w:rsid w:val="004F59B0"/>
    <w:rsid w:val="004F5FE9"/>
    <w:rsid w:val="00501663"/>
    <w:rsid w:val="005019A5"/>
    <w:rsid w:val="00504444"/>
    <w:rsid w:val="0050591E"/>
    <w:rsid w:val="0050732A"/>
    <w:rsid w:val="005074CB"/>
    <w:rsid w:val="00512C8B"/>
    <w:rsid w:val="005139C0"/>
    <w:rsid w:val="00515CCB"/>
    <w:rsid w:val="00522BDD"/>
    <w:rsid w:val="0052415E"/>
    <w:rsid w:val="00531557"/>
    <w:rsid w:val="00532375"/>
    <w:rsid w:val="005403A6"/>
    <w:rsid w:val="005430DE"/>
    <w:rsid w:val="005437D2"/>
    <w:rsid w:val="00547923"/>
    <w:rsid w:val="00550535"/>
    <w:rsid w:val="005524EE"/>
    <w:rsid w:val="0055653C"/>
    <w:rsid w:val="005572DC"/>
    <w:rsid w:val="00557CA5"/>
    <w:rsid w:val="005642E8"/>
    <w:rsid w:val="00565955"/>
    <w:rsid w:val="00571FC2"/>
    <w:rsid w:val="00572271"/>
    <w:rsid w:val="005844D2"/>
    <w:rsid w:val="005877AC"/>
    <w:rsid w:val="005934F3"/>
    <w:rsid w:val="0059449D"/>
    <w:rsid w:val="005A1A94"/>
    <w:rsid w:val="005A3234"/>
    <w:rsid w:val="005A6CA8"/>
    <w:rsid w:val="005B0245"/>
    <w:rsid w:val="005B1AAC"/>
    <w:rsid w:val="005B421A"/>
    <w:rsid w:val="005C6D18"/>
    <w:rsid w:val="005D1405"/>
    <w:rsid w:val="005D29AC"/>
    <w:rsid w:val="005E1543"/>
    <w:rsid w:val="005E2DB1"/>
    <w:rsid w:val="005E3013"/>
    <w:rsid w:val="005E33EA"/>
    <w:rsid w:val="005E641C"/>
    <w:rsid w:val="005E663A"/>
    <w:rsid w:val="005E686F"/>
    <w:rsid w:val="005E7E50"/>
    <w:rsid w:val="005F09EF"/>
    <w:rsid w:val="005F4309"/>
    <w:rsid w:val="005F4A3F"/>
    <w:rsid w:val="00600279"/>
    <w:rsid w:val="00601F90"/>
    <w:rsid w:val="0060360E"/>
    <w:rsid w:val="006061E7"/>
    <w:rsid w:val="00613008"/>
    <w:rsid w:val="006151E2"/>
    <w:rsid w:val="00616E66"/>
    <w:rsid w:val="006233AA"/>
    <w:rsid w:val="006270FA"/>
    <w:rsid w:val="006271C7"/>
    <w:rsid w:val="006273F8"/>
    <w:rsid w:val="00627B39"/>
    <w:rsid w:val="00627E2D"/>
    <w:rsid w:val="00627E92"/>
    <w:rsid w:val="00637380"/>
    <w:rsid w:val="0064032F"/>
    <w:rsid w:val="00640B98"/>
    <w:rsid w:val="00642804"/>
    <w:rsid w:val="00643FE3"/>
    <w:rsid w:val="00644033"/>
    <w:rsid w:val="0064457E"/>
    <w:rsid w:val="00647B6B"/>
    <w:rsid w:val="00656A77"/>
    <w:rsid w:val="00660C52"/>
    <w:rsid w:val="00661B8A"/>
    <w:rsid w:val="00674FD5"/>
    <w:rsid w:val="00677BE7"/>
    <w:rsid w:val="00677C01"/>
    <w:rsid w:val="00681507"/>
    <w:rsid w:val="00681B15"/>
    <w:rsid w:val="00682970"/>
    <w:rsid w:val="00684A7F"/>
    <w:rsid w:val="00685E0E"/>
    <w:rsid w:val="0069462A"/>
    <w:rsid w:val="006966D3"/>
    <w:rsid w:val="006A3999"/>
    <w:rsid w:val="006A5809"/>
    <w:rsid w:val="006A719C"/>
    <w:rsid w:val="006B0EA6"/>
    <w:rsid w:val="006B19EC"/>
    <w:rsid w:val="006B7C0F"/>
    <w:rsid w:val="006C321D"/>
    <w:rsid w:val="006C3706"/>
    <w:rsid w:val="006C3CE7"/>
    <w:rsid w:val="006C406E"/>
    <w:rsid w:val="006C5125"/>
    <w:rsid w:val="006C5D72"/>
    <w:rsid w:val="006D4980"/>
    <w:rsid w:val="006D6174"/>
    <w:rsid w:val="006E1372"/>
    <w:rsid w:val="006E2981"/>
    <w:rsid w:val="006E2D58"/>
    <w:rsid w:val="006E3175"/>
    <w:rsid w:val="006E34AC"/>
    <w:rsid w:val="006E3651"/>
    <w:rsid w:val="006E6E8C"/>
    <w:rsid w:val="006F003A"/>
    <w:rsid w:val="006F69AA"/>
    <w:rsid w:val="0070098C"/>
    <w:rsid w:val="00700A00"/>
    <w:rsid w:val="00705AF4"/>
    <w:rsid w:val="0071073B"/>
    <w:rsid w:val="007113CB"/>
    <w:rsid w:val="007114A2"/>
    <w:rsid w:val="0071456B"/>
    <w:rsid w:val="00717D9B"/>
    <w:rsid w:val="007234A0"/>
    <w:rsid w:val="007310B8"/>
    <w:rsid w:val="00732A9E"/>
    <w:rsid w:val="007345AB"/>
    <w:rsid w:val="00735290"/>
    <w:rsid w:val="007408BA"/>
    <w:rsid w:val="0074165F"/>
    <w:rsid w:val="00741683"/>
    <w:rsid w:val="0074502F"/>
    <w:rsid w:val="00750791"/>
    <w:rsid w:val="00753615"/>
    <w:rsid w:val="007546F0"/>
    <w:rsid w:val="00764D6A"/>
    <w:rsid w:val="00771760"/>
    <w:rsid w:val="007726FD"/>
    <w:rsid w:val="00775B5F"/>
    <w:rsid w:val="00777092"/>
    <w:rsid w:val="00786ACD"/>
    <w:rsid w:val="007929AA"/>
    <w:rsid w:val="00797A89"/>
    <w:rsid w:val="007A4032"/>
    <w:rsid w:val="007A4737"/>
    <w:rsid w:val="007A4A34"/>
    <w:rsid w:val="007A6F1A"/>
    <w:rsid w:val="007B0832"/>
    <w:rsid w:val="007B37D0"/>
    <w:rsid w:val="007B50BE"/>
    <w:rsid w:val="007C37B7"/>
    <w:rsid w:val="007C71C2"/>
    <w:rsid w:val="007E07FB"/>
    <w:rsid w:val="007E2AC0"/>
    <w:rsid w:val="007F0DDB"/>
    <w:rsid w:val="007F11B1"/>
    <w:rsid w:val="007F4A00"/>
    <w:rsid w:val="007F5BCF"/>
    <w:rsid w:val="007F78DE"/>
    <w:rsid w:val="007F7C24"/>
    <w:rsid w:val="0080195A"/>
    <w:rsid w:val="008034F8"/>
    <w:rsid w:val="008050E7"/>
    <w:rsid w:val="008136F1"/>
    <w:rsid w:val="0081371F"/>
    <w:rsid w:val="0081392F"/>
    <w:rsid w:val="0081533F"/>
    <w:rsid w:val="00815DDE"/>
    <w:rsid w:val="00817C57"/>
    <w:rsid w:val="00830F6B"/>
    <w:rsid w:val="00831372"/>
    <w:rsid w:val="00833F22"/>
    <w:rsid w:val="00835FC2"/>
    <w:rsid w:val="008373D9"/>
    <w:rsid w:val="00837CBB"/>
    <w:rsid w:val="00840EA0"/>
    <w:rsid w:val="00841128"/>
    <w:rsid w:val="00842AC2"/>
    <w:rsid w:val="00846C13"/>
    <w:rsid w:val="00847077"/>
    <w:rsid w:val="0085127D"/>
    <w:rsid w:val="008512D4"/>
    <w:rsid w:val="00853A57"/>
    <w:rsid w:val="008551E7"/>
    <w:rsid w:val="0085531F"/>
    <w:rsid w:val="00855EFD"/>
    <w:rsid w:val="00856488"/>
    <w:rsid w:val="00857AAC"/>
    <w:rsid w:val="008630F6"/>
    <w:rsid w:val="00866842"/>
    <w:rsid w:val="00870EE6"/>
    <w:rsid w:val="008816F9"/>
    <w:rsid w:val="00881CFC"/>
    <w:rsid w:val="0088205F"/>
    <w:rsid w:val="00887897"/>
    <w:rsid w:val="00891322"/>
    <w:rsid w:val="0089217C"/>
    <w:rsid w:val="00892C6C"/>
    <w:rsid w:val="0089310A"/>
    <w:rsid w:val="0089390D"/>
    <w:rsid w:val="00893D63"/>
    <w:rsid w:val="0089629A"/>
    <w:rsid w:val="008A0B49"/>
    <w:rsid w:val="008A1171"/>
    <w:rsid w:val="008A6DA5"/>
    <w:rsid w:val="008B7384"/>
    <w:rsid w:val="008C0078"/>
    <w:rsid w:val="008C2233"/>
    <w:rsid w:val="008C3FBB"/>
    <w:rsid w:val="008C4EB7"/>
    <w:rsid w:val="008D06D8"/>
    <w:rsid w:val="008D1883"/>
    <w:rsid w:val="008D3C20"/>
    <w:rsid w:val="008D48C2"/>
    <w:rsid w:val="008D5EF0"/>
    <w:rsid w:val="008E1C9D"/>
    <w:rsid w:val="008E56FA"/>
    <w:rsid w:val="008E68F6"/>
    <w:rsid w:val="008F3EFD"/>
    <w:rsid w:val="008F4CE1"/>
    <w:rsid w:val="008F6033"/>
    <w:rsid w:val="00904290"/>
    <w:rsid w:val="0090454D"/>
    <w:rsid w:val="00904973"/>
    <w:rsid w:val="009049A4"/>
    <w:rsid w:val="00906436"/>
    <w:rsid w:val="009077B7"/>
    <w:rsid w:val="00911ADC"/>
    <w:rsid w:val="00915C88"/>
    <w:rsid w:val="00924197"/>
    <w:rsid w:val="00925202"/>
    <w:rsid w:val="009319C2"/>
    <w:rsid w:val="00933B05"/>
    <w:rsid w:val="0093683D"/>
    <w:rsid w:val="00937FE2"/>
    <w:rsid w:val="00940CF5"/>
    <w:rsid w:val="009414AF"/>
    <w:rsid w:val="00946E74"/>
    <w:rsid w:val="009512BD"/>
    <w:rsid w:val="0095189C"/>
    <w:rsid w:val="009607BC"/>
    <w:rsid w:val="009622D9"/>
    <w:rsid w:val="00964B26"/>
    <w:rsid w:val="00965809"/>
    <w:rsid w:val="00972A76"/>
    <w:rsid w:val="009730E7"/>
    <w:rsid w:val="00973526"/>
    <w:rsid w:val="00981D10"/>
    <w:rsid w:val="00986B03"/>
    <w:rsid w:val="00991892"/>
    <w:rsid w:val="00992662"/>
    <w:rsid w:val="00994036"/>
    <w:rsid w:val="00995233"/>
    <w:rsid w:val="009A23D1"/>
    <w:rsid w:val="009A2679"/>
    <w:rsid w:val="009A38A7"/>
    <w:rsid w:val="009A3A1B"/>
    <w:rsid w:val="009A4C4F"/>
    <w:rsid w:val="009B5E95"/>
    <w:rsid w:val="009B6F4E"/>
    <w:rsid w:val="009C145C"/>
    <w:rsid w:val="009C43D2"/>
    <w:rsid w:val="009C5F9D"/>
    <w:rsid w:val="009D02DB"/>
    <w:rsid w:val="009E2FC1"/>
    <w:rsid w:val="009E7F40"/>
    <w:rsid w:val="009E7FD6"/>
    <w:rsid w:val="009F04D7"/>
    <w:rsid w:val="009F2DF9"/>
    <w:rsid w:val="00A029DA"/>
    <w:rsid w:val="00A0306A"/>
    <w:rsid w:val="00A07787"/>
    <w:rsid w:val="00A078E7"/>
    <w:rsid w:val="00A07DB9"/>
    <w:rsid w:val="00A11595"/>
    <w:rsid w:val="00A3397E"/>
    <w:rsid w:val="00A344F4"/>
    <w:rsid w:val="00A35E2D"/>
    <w:rsid w:val="00A429AD"/>
    <w:rsid w:val="00A47EA8"/>
    <w:rsid w:val="00A50633"/>
    <w:rsid w:val="00A52C79"/>
    <w:rsid w:val="00A56001"/>
    <w:rsid w:val="00A5642D"/>
    <w:rsid w:val="00A6617B"/>
    <w:rsid w:val="00A70ED6"/>
    <w:rsid w:val="00A762C7"/>
    <w:rsid w:val="00A76EC8"/>
    <w:rsid w:val="00A7788B"/>
    <w:rsid w:val="00A808B5"/>
    <w:rsid w:val="00A84C63"/>
    <w:rsid w:val="00A94B5A"/>
    <w:rsid w:val="00A95BA0"/>
    <w:rsid w:val="00AA2217"/>
    <w:rsid w:val="00AA3638"/>
    <w:rsid w:val="00AA63BD"/>
    <w:rsid w:val="00AB0FF7"/>
    <w:rsid w:val="00AB7B29"/>
    <w:rsid w:val="00AB7D92"/>
    <w:rsid w:val="00AC11A0"/>
    <w:rsid w:val="00AC202B"/>
    <w:rsid w:val="00AC3DF6"/>
    <w:rsid w:val="00AC3F0D"/>
    <w:rsid w:val="00AC5697"/>
    <w:rsid w:val="00AD02B0"/>
    <w:rsid w:val="00AD0828"/>
    <w:rsid w:val="00AD1088"/>
    <w:rsid w:val="00AD1B7E"/>
    <w:rsid w:val="00AD2772"/>
    <w:rsid w:val="00AD2918"/>
    <w:rsid w:val="00AD40ED"/>
    <w:rsid w:val="00AE100B"/>
    <w:rsid w:val="00AE2DF3"/>
    <w:rsid w:val="00AE4E64"/>
    <w:rsid w:val="00AE63DB"/>
    <w:rsid w:val="00AF1AFC"/>
    <w:rsid w:val="00AF2519"/>
    <w:rsid w:val="00AF2F90"/>
    <w:rsid w:val="00AF348D"/>
    <w:rsid w:val="00AF51E5"/>
    <w:rsid w:val="00AF6AE3"/>
    <w:rsid w:val="00B00246"/>
    <w:rsid w:val="00B00D4D"/>
    <w:rsid w:val="00B01BA9"/>
    <w:rsid w:val="00B01FBD"/>
    <w:rsid w:val="00B03E92"/>
    <w:rsid w:val="00B04EDA"/>
    <w:rsid w:val="00B17BFB"/>
    <w:rsid w:val="00B2332B"/>
    <w:rsid w:val="00B25019"/>
    <w:rsid w:val="00B25366"/>
    <w:rsid w:val="00B31019"/>
    <w:rsid w:val="00B3279F"/>
    <w:rsid w:val="00B33228"/>
    <w:rsid w:val="00B33EE0"/>
    <w:rsid w:val="00B36FBB"/>
    <w:rsid w:val="00B426DA"/>
    <w:rsid w:val="00B43885"/>
    <w:rsid w:val="00B5316B"/>
    <w:rsid w:val="00B54BB0"/>
    <w:rsid w:val="00B627F0"/>
    <w:rsid w:val="00B64607"/>
    <w:rsid w:val="00B652E6"/>
    <w:rsid w:val="00B73385"/>
    <w:rsid w:val="00B761A3"/>
    <w:rsid w:val="00B81DB4"/>
    <w:rsid w:val="00B82F2B"/>
    <w:rsid w:val="00B92FC4"/>
    <w:rsid w:val="00BA0735"/>
    <w:rsid w:val="00BA1CB2"/>
    <w:rsid w:val="00BA79DB"/>
    <w:rsid w:val="00BB005E"/>
    <w:rsid w:val="00BB63C3"/>
    <w:rsid w:val="00BC2268"/>
    <w:rsid w:val="00BC6119"/>
    <w:rsid w:val="00BC73C1"/>
    <w:rsid w:val="00BD0D2B"/>
    <w:rsid w:val="00BD3814"/>
    <w:rsid w:val="00BD69E7"/>
    <w:rsid w:val="00BE061D"/>
    <w:rsid w:val="00BE1A02"/>
    <w:rsid w:val="00BE271B"/>
    <w:rsid w:val="00BE3AA2"/>
    <w:rsid w:val="00BF33FC"/>
    <w:rsid w:val="00BF3FC7"/>
    <w:rsid w:val="00BF60E3"/>
    <w:rsid w:val="00C029F8"/>
    <w:rsid w:val="00C03F7F"/>
    <w:rsid w:val="00C04E4A"/>
    <w:rsid w:val="00C06A1A"/>
    <w:rsid w:val="00C13366"/>
    <w:rsid w:val="00C14718"/>
    <w:rsid w:val="00C16727"/>
    <w:rsid w:val="00C1685B"/>
    <w:rsid w:val="00C17C0C"/>
    <w:rsid w:val="00C22602"/>
    <w:rsid w:val="00C2396D"/>
    <w:rsid w:val="00C23D47"/>
    <w:rsid w:val="00C23DDF"/>
    <w:rsid w:val="00C2479C"/>
    <w:rsid w:val="00C24CD9"/>
    <w:rsid w:val="00C36B8F"/>
    <w:rsid w:val="00C37594"/>
    <w:rsid w:val="00C413E5"/>
    <w:rsid w:val="00C4294F"/>
    <w:rsid w:val="00C43DDF"/>
    <w:rsid w:val="00C45E24"/>
    <w:rsid w:val="00C464EB"/>
    <w:rsid w:val="00C47440"/>
    <w:rsid w:val="00C50F1B"/>
    <w:rsid w:val="00C553DF"/>
    <w:rsid w:val="00C55650"/>
    <w:rsid w:val="00C655CA"/>
    <w:rsid w:val="00C6671F"/>
    <w:rsid w:val="00C823E0"/>
    <w:rsid w:val="00C82DFF"/>
    <w:rsid w:val="00C8599C"/>
    <w:rsid w:val="00C86DD5"/>
    <w:rsid w:val="00C8777C"/>
    <w:rsid w:val="00C90AD3"/>
    <w:rsid w:val="00C94C3C"/>
    <w:rsid w:val="00C97F98"/>
    <w:rsid w:val="00CA0731"/>
    <w:rsid w:val="00CA0DDA"/>
    <w:rsid w:val="00CA154F"/>
    <w:rsid w:val="00CA30FB"/>
    <w:rsid w:val="00CA388B"/>
    <w:rsid w:val="00CA3F9F"/>
    <w:rsid w:val="00CA5C1D"/>
    <w:rsid w:val="00CA7B3B"/>
    <w:rsid w:val="00CB354E"/>
    <w:rsid w:val="00CB39CC"/>
    <w:rsid w:val="00CB4A52"/>
    <w:rsid w:val="00CB7DC7"/>
    <w:rsid w:val="00CC16BD"/>
    <w:rsid w:val="00CC20D1"/>
    <w:rsid w:val="00CC3B70"/>
    <w:rsid w:val="00CC7000"/>
    <w:rsid w:val="00CD1E1D"/>
    <w:rsid w:val="00CD4BBB"/>
    <w:rsid w:val="00CD4BF5"/>
    <w:rsid w:val="00CD6615"/>
    <w:rsid w:val="00CD764F"/>
    <w:rsid w:val="00CE0EEE"/>
    <w:rsid w:val="00CE2C75"/>
    <w:rsid w:val="00CE2C7A"/>
    <w:rsid w:val="00CE74B1"/>
    <w:rsid w:val="00CF082B"/>
    <w:rsid w:val="00CF495E"/>
    <w:rsid w:val="00D05ED4"/>
    <w:rsid w:val="00D07ADE"/>
    <w:rsid w:val="00D100BA"/>
    <w:rsid w:val="00D127C7"/>
    <w:rsid w:val="00D1391C"/>
    <w:rsid w:val="00D248F5"/>
    <w:rsid w:val="00D24E52"/>
    <w:rsid w:val="00D30C8D"/>
    <w:rsid w:val="00D343B0"/>
    <w:rsid w:val="00D35807"/>
    <w:rsid w:val="00D3626E"/>
    <w:rsid w:val="00D53895"/>
    <w:rsid w:val="00D543CB"/>
    <w:rsid w:val="00D61402"/>
    <w:rsid w:val="00D61706"/>
    <w:rsid w:val="00D61F03"/>
    <w:rsid w:val="00D76C04"/>
    <w:rsid w:val="00D83811"/>
    <w:rsid w:val="00D8452F"/>
    <w:rsid w:val="00D86193"/>
    <w:rsid w:val="00D91E19"/>
    <w:rsid w:val="00DA0843"/>
    <w:rsid w:val="00DA0E49"/>
    <w:rsid w:val="00DA3A9E"/>
    <w:rsid w:val="00DA4052"/>
    <w:rsid w:val="00DB0F98"/>
    <w:rsid w:val="00DB3B84"/>
    <w:rsid w:val="00DB493B"/>
    <w:rsid w:val="00DC0854"/>
    <w:rsid w:val="00DC0ED9"/>
    <w:rsid w:val="00DC124D"/>
    <w:rsid w:val="00DC30A1"/>
    <w:rsid w:val="00DC3E50"/>
    <w:rsid w:val="00DC719B"/>
    <w:rsid w:val="00DD7A84"/>
    <w:rsid w:val="00DE13E9"/>
    <w:rsid w:val="00DE3CA4"/>
    <w:rsid w:val="00DE542F"/>
    <w:rsid w:val="00DE75E7"/>
    <w:rsid w:val="00DF15FF"/>
    <w:rsid w:val="00DF19F7"/>
    <w:rsid w:val="00DF265F"/>
    <w:rsid w:val="00E0052F"/>
    <w:rsid w:val="00E260CF"/>
    <w:rsid w:val="00E30BAC"/>
    <w:rsid w:val="00E33C35"/>
    <w:rsid w:val="00E36080"/>
    <w:rsid w:val="00E4390E"/>
    <w:rsid w:val="00E451B2"/>
    <w:rsid w:val="00E47D83"/>
    <w:rsid w:val="00E50B39"/>
    <w:rsid w:val="00E64A01"/>
    <w:rsid w:val="00E70A2D"/>
    <w:rsid w:val="00E70F3D"/>
    <w:rsid w:val="00E774B2"/>
    <w:rsid w:val="00E80BB9"/>
    <w:rsid w:val="00E84B4C"/>
    <w:rsid w:val="00E85EA4"/>
    <w:rsid w:val="00E860B5"/>
    <w:rsid w:val="00E86ED0"/>
    <w:rsid w:val="00E90AF4"/>
    <w:rsid w:val="00E9334B"/>
    <w:rsid w:val="00E957EA"/>
    <w:rsid w:val="00EA31E8"/>
    <w:rsid w:val="00EB5DE5"/>
    <w:rsid w:val="00EB7930"/>
    <w:rsid w:val="00ED3B24"/>
    <w:rsid w:val="00ED5D7F"/>
    <w:rsid w:val="00EE1374"/>
    <w:rsid w:val="00EE3867"/>
    <w:rsid w:val="00EF172E"/>
    <w:rsid w:val="00EF560A"/>
    <w:rsid w:val="00EF7A44"/>
    <w:rsid w:val="00F0578E"/>
    <w:rsid w:val="00F1223F"/>
    <w:rsid w:val="00F147E7"/>
    <w:rsid w:val="00F1509D"/>
    <w:rsid w:val="00F16D11"/>
    <w:rsid w:val="00F175C6"/>
    <w:rsid w:val="00F17EBC"/>
    <w:rsid w:val="00F22705"/>
    <w:rsid w:val="00F241A7"/>
    <w:rsid w:val="00F24F66"/>
    <w:rsid w:val="00F2793C"/>
    <w:rsid w:val="00F305CF"/>
    <w:rsid w:val="00F31BCA"/>
    <w:rsid w:val="00F359F4"/>
    <w:rsid w:val="00F35D1A"/>
    <w:rsid w:val="00F36D9C"/>
    <w:rsid w:val="00F3750F"/>
    <w:rsid w:val="00F47471"/>
    <w:rsid w:val="00F50C3A"/>
    <w:rsid w:val="00F53A9A"/>
    <w:rsid w:val="00F547D9"/>
    <w:rsid w:val="00F6052D"/>
    <w:rsid w:val="00F725C2"/>
    <w:rsid w:val="00F7370E"/>
    <w:rsid w:val="00F7620C"/>
    <w:rsid w:val="00F77BB6"/>
    <w:rsid w:val="00F8164D"/>
    <w:rsid w:val="00F82F1B"/>
    <w:rsid w:val="00F864CD"/>
    <w:rsid w:val="00F91C33"/>
    <w:rsid w:val="00FA2E4D"/>
    <w:rsid w:val="00FA6BC7"/>
    <w:rsid w:val="00FA7A00"/>
    <w:rsid w:val="00FA7C81"/>
    <w:rsid w:val="00FC2549"/>
    <w:rsid w:val="00FC27FF"/>
    <w:rsid w:val="00FC30BF"/>
    <w:rsid w:val="00FC4AED"/>
    <w:rsid w:val="00FC4C1B"/>
    <w:rsid w:val="00FC560B"/>
    <w:rsid w:val="00FC7E83"/>
    <w:rsid w:val="00FD0F20"/>
    <w:rsid w:val="00FD32B6"/>
    <w:rsid w:val="00FE2A84"/>
    <w:rsid w:val="00FF1B87"/>
    <w:rsid w:val="00FF63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120B3DDA-568B-4066-B8B9-225CF264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30DE"/>
    <w:pPr>
      <w:autoSpaceDE w:val="0"/>
      <w:autoSpaceDN w:val="0"/>
    </w:pPr>
    <w:rPr>
      <w:sz w:val="24"/>
      <w:szCs w:val="24"/>
    </w:rPr>
  </w:style>
  <w:style w:type="paragraph" w:styleId="Nadpis1">
    <w:name w:val="heading 1"/>
    <w:basedOn w:val="Normlny"/>
    <w:next w:val="Normlny"/>
    <w:link w:val="Nadpis1Char"/>
    <w:qFormat/>
    <w:pPr>
      <w:keepNext/>
      <w:jc w:val="center"/>
      <w:outlineLvl w:val="0"/>
    </w:pPr>
    <w:rPr>
      <w:b/>
      <w:bCs/>
    </w:rPr>
  </w:style>
  <w:style w:type="paragraph" w:styleId="Nadpis2">
    <w:name w:val="heading 2"/>
    <w:basedOn w:val="Normlny"/>
    <w:next w:val="Normlny"/>
    <w:link w:val="Nadpis2Char"/>
    <w:qFormat/>
    <w:pPr>
      <w:keepNext/>
      <w:spacing w:before="120"/>
      <w:jc w:val="center"/>
      <w:outlineLvl w:val="1"/>
    </w:pPr>
    <w:rPr>
      <w:b/>
      <w:bCs/>
      <w:sz w:val="20"/>
      <w:szCs w:val="20"/>
    </w:rPr>
  </w:style>
  <w:style w:type="paragraph" w:styleId="Nadpis3">
    <w:name w:val="heading 3"/>
    <w:basedOn w:val="Normlny"/>
    <w:next w:val="Normlny"/>
    <w:link w:val="Nadpis3Char"/>
    <w:qFormat/>
    <w:rsid w:val="00487759"/>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pPr>
      <w:keepNext/>
      <w:jc w:val="center"/>
      <w:outlineLvl w:val="3"/>
    </w:pPr>
    <w:rPr>
      <w:b/>
      <w:bCs/>
      <w:sz w:val="22"/>
      <w:szCs w:val="22"/>
    </w:rPr>
  </w:style>
  <w:style w:type="paragraph" w:styleId="Nadpis5">
    <w:name w:val="heading 5"/>
    <w:basedOn w:val="Normlny"/>
    <w:next w:val="Normlny"/>
    <w:link w:val="Nadpis5Char"/>
    <w:qFormat/>
    <w:pPr>
      <w:autoSpaceDE/>
      <w:autoSpaceDN/>
      <w:spacing w:before="240" w:after="60"/>
      <w:outlineLvl w:val="4"/>
    </w:pPr>
    <w:rPr>
      <w:rFonts w:ascii="Arial" w:hAnsi="Arial" w:cs="Arial"/>
      <w:b/>
      <w:bCs/>
      <w:i/>
      <w:iCs/>
      <w:sz w:val="26"/>
      <w:szCs w:val="26"/>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customStyle="1" w:styleId="Nadpis1Char">
    <w:name w:val="Nadpis 1 Char"/>
    <w:link w:val="Nadpis1"/>
    <w:locked/>
    <w:rPr>
      <w:rFonts w:ascii="Cambria" w:eastAsia="Times New Roman" w:hAnsi="Cambria" w:cs="Cambria"/>
      <w:b/>
      <w:bCs/>
      <w:kern w:val="32"/>
      <w:sz w:val="32"/>
      <w:szCs w:val="32"/>
    </w:rPr>
  </w:style>
  <w:style w:type="character" w:customStyle="1" w:styleId="Nadpis2Char">
    <w:name w:val="Nadpis 2 Char"/>
    <w:link w:val="Nadpis2"/>
    <w:semiHidden/>
    <w:locked/>
    <w:rPr>
      <w:rFonts w:ascii="Cambria" w:eastAsia="Times New Roman" w:hAnsi="Cambria" w:cs="Cambria"/>
      <w:b/>
      <w:bCs/>
      <w:i/>
      <w:iCs/>
      <w:sz w:val="28"/>
      <w:szCs w:val="28"/>
    </w:rPr>
  </w:style>
  <w:style w:type="character" w:customStyle="1" w:styleId="Nadpis3Char">
    <w:name w:val="Nadpis 3 Char"/>
    <w:link w:val="Nadpis3"/>
    <w:semiHidden/>
    <w:locked/>
    <w:rPr>
      <w:rFonts w:ascii="Cambria" w:eastAsia="Times New Roman" w:hAnsi="Cambria" w:cs="Cambria"/>
      <w:b/>
      <w:bCs/>
      <w:sz w:val="26"/>
      <w:szCs w:val="26"/>
    </w:rPr>
  </w:style>
  <w:style w:type="character" w:customStyle="1" w:styleId="Nadpis4Char">
    <w:name w:val="Nadpis 4 Char"/>
    <w:link w:val="Nadpis4"/>
    <w:semiHidden/>
    <w:locked/>
    <w:rPr>
      <w:rFonts w:ascii="Calibri" w:eastAsia="Times New Roman" w:hAnsi="Calibri" w:cs="Calibri"/>
      <w:b/>
      <w:bCs/>
      <w:sz w:val="28"/>
      <w:szCs w:val="28"/>
    </w:rPr>
  </w:style>
  <w:style w:type="character" w:customStyle="1" w:styleId="Nadpis5Char">
    <w:name w:val="Nadpis 5 Char"/>
    <w:link w:val="Nadpis5"/>
    <w:semiHidden/>
    <w:locked/>
    <w:rPr>
      <w:rFonts w:ascii="Calibri" w:eastAsia="Times New Roman" w:hAnsi="Calibri" w:cs="Calibri"/>
      <w:b/>
      <w:bCs/>
      <w:i/>
      <w:iCs/>
      <w:sz w:val="26"/>
      <w:szCs w:val="26"/>
    </w:rPr>
  </w:style>
  <w:style w:type="paragraph" w:styleId="Textbubliny">
    <w:name w:val="Balloon Text"/>
    <w:basedOn w:val="Normlny"/>
    <w:link w:val="TextbublinyChar"/>
    <w:semiHidden/>
    <w:pPr>
      <w:autoSpaceDE/>
      <w:autoSpaceDN/>
    </w:pPr>
    <w:rPr>
      <w:rFonts w:ascii="Tahoma" w:hAnsi="Tahoma" w:cs="Tahoma"/>
      <w:sz w:val="16"/>
      <w:szCs w:val="16"/>
    </w:rPr>
  </w:style>
  <w:style w:type="character" w:customStyle="1" w:styleId="TextbublinyChar">
    <w:name w:val="Text bubliny Char"/>
    <w:link w:val="Textbubliny"/>
    <w:semiHidden/>
    <w:locked/>
    <w:rPr>
      <w:rFonts w:ascii="Tahoma" w:hAnsi="Tahoma" w:cs="Tahoma"/>
      <w:sz w:val="16"/>
      <w:szCs w:val="16"/>
    </w:rPr>
  </w:style>
  <w:style w:type="paragraph" w:styleId="Zkladntext3">
    <w:name w:val="Body Text 3"/>
    <w:basedOn w:val="Normlny"/>
    <w:link w:val="Zkladntext3Char"/>
    <w:pPr>
      <w:spacing w:line="240" w:lineRule="atLeast"/>
      <w:jc w:val="both"/>
    </w:pPr>
  </w:style>
  <w:style w:type="character" w:customStyle="1" w:styleId="Zkladntext3Char">
    <w:name w:val="Základný text 3 Char"/>
    <w:link w:val="Zkladntext3"/>
    <w:semiHidden/>
    <w:locked/>
    <w:rPr>
      <w:sz w:val="16"/>
      <w:szCs w:val="16"/>
    </w:rPr>
  </w:style>
  <w:style w:type="paragraph" w:styleId="Hlavika">
    <w:name w:val="header"/>
    <w:basedOn w:val="Normlny"/>
    <w:link w:val="HlavikaChar"/>
    <w:pPr>
      <w:tabs>
        <w:tab w:val="center" w:pos="4536"/>
        <w:tab w:val="right" w:pos="9072"/>
      </w:tabs>
    </w:pPr>
  </w:style>
  <w:style w:type="character" w:customStyle="1" w:styleId="HlavikaChar">
    <w:name w:val="Hlavička Char"/>
    <w:link w:val="Hlavika"/>
    <w:semiHidden/>
    <w:locked/>
    <w:rPr>
      <w:sz w:val="24"/>
      <w:szCs w:val="24"/>
    </w:rPr>
  </w:style>
  <w:style w:type="paragraph" w:styleId="Zkladntext2">
    <w:name w:val="Body Text 2"/>
    <w:basedOn w:val="Normlny"/>
    <w:link w:val="Zkladntext2Char"/>
    <w:rsid w:val="00445442"/>
    <w:pPr>
      <w:spacing w:after="120" w:line="480" w:lineRule="auto"/>
    </w:pPr>
  </w:style>
  <w:style w:type="character" w:customStyle="1" w:styleId="Zkladntext2Char">
    <w:name w:val="Základný text 2 Char"/>
    <w:link w:val="Zkladntext2"/>
    <w:semiHidden/>
    <w:locked/>
    <w:rPr>
      <w:sz w:val="24"/>
      <w:szCs w:val="24"/>
    </w:rPr>
  </w:style>
  <w:style w:type="paragraph" w:customStyle="1" w:styleId="Normlny0">
    <w:name w:val="_Normálny"/>
    <w:basedOn w:val="Normlny"/>
    <w:rPr>
      <w:sz w:val="20"/>
      <w:szCs w:val="20"/>
      <w:lang w:eastAsia="en-US"/>
    </w:rPr>
  </w:style>
  <w:style w:type="paragraph" w:styleId="Textpoznmkypodiarou">
    <w:name w:val="footnote text"/>
    <w:basedOn w:val="Normlny"/>
    <w:link w:val="TextpoznmkypodiarouChar"/>
    <w:semiHidden/>
    <w:rPr>
      <w:sz w:val="20"/>
      <w:szCs w:val="20"/>
    </w:rPr>
  </w:style>
  <w:style w:type="character" w:customStyle="1" w:styleId="TextpoznmkypodiarouChar">
    <w:name w:val="Text poznámky pod čiarou Char"/>
    <w:link w:val="Textpoznmkypodiarou"/>
    <w:semiHidden/>
    <w:locked/>
    <w:rPr>
      <w:sz w:val="20"/>
      <w:szCs w:val="20"/>
    </w:rPr>
  </w:style>
  <w:style w:type="paragraph" w:customStyle="1" w:styleId="PARA">
    <w:name w:val="PARA"/>
    <w:basedOn w:val="Normlny"/>
    <w:next w:val="Normlny"/>
    <w:pPr>
      <w:keepNext/>
      <w:keepLines/>
      <w:tabs>
        <w:tab w:val="left" w:pos="680"/>
      </w:tabs>
      <w:spacing w:before="240" w:after="120"/>
      <w:jc w:val="center"/>
    </w:pPr>
    <w:rPr>
      <w:lang w:val="en-US"/>
    </w:rPr>
  </w:style>
  <w:style w:type="paragraph" w:customStyle="1" w:styleId="abc">
    <w:name w:val="abc"/>
    <w:basedOn w:val="Normlny"/>
    <w:pPr>
      <w:widowControl w:val="0"/>
      <w:tabs>
        <w:tab w:val="left" w:pos="360"/>
        <w:tab w:val="left" w:pos="680"/>
      </w:tabs>
      <w:jc w:val="both"/>
    </w:pPr>
    <w:rPr>
      <w:sz w:val="20"/>
      <w:szCs w:val="20"/>
      <w:lang w:eastAsia="en-US"/>
    </w:rPr>
  </w:style>
  <w:style w:type="character" w:styleId="Odkaznapoznmkupodiarou">
    <w:name w:val="footnote reference"/>
    <w:semiHidden/>
    <w:rPr>
      <w:vertAlign w:val="superscript"/>
    </w:rPr>
  </w:style>
  <w:style w:type="paragraph" w:styleId="Pta">
    <w:name w:val="footer"/>
    <w:basedOn w:val="Normlny"/>
    <w:link w:val="PtaChar"/>
    <w:pPr>
      <w:tabs>
        <w:tab w:val="center" w:pos="4536"/>
        <w:tab w:val="right" w:pos="9072"/>
      </w:tabs>
      <w:autoSpaceDE/>
      <w:autoSpaceDN/>
    </w:pPr>
  </w:style>
  <w:style w:type="character" w:customStyle="1" w:styleId="PtaChar">
    <w:name w:val="Päta Char"/>
    <w:link w:val="Pta"/>
    <w:semiHidden/>
    <w:locked/>
    <w:rPr>
      <w:sz w:val="24"/>
      <w:szCs w:val="24"/>
    </w:rPr>
  </w:style>
  <w:style w:type="character" w:styleId="slostrany">
    <w:name w:val="page number"/>
    <w:basedOn w:val="Predvolenpsmoodseku"/>
  </w:style>
  <w:style w:type="paragraph" w:styleId="Normlnywebov">
    <w:name w:val="Normal (Web)"/>
    <w:basedOn w:val="Normlny"/>
    <w:pPr>
      <w:autoSpaceDE/>
      <w:autoSpaceDN/>
      <w:spacing w:before="100" w:beforeAutospacing="1" w:after="100" w:afterAutospacing="1"/>
    </w:pPr>
    <w:rPr>
      <w:color w:val="000000"/>
    </w:rPr>
  </w:style>
  <w:style w:type="character" w:customStyle="1" w:styleId="tw4winMark">
    <w:name w:val="tw4winMark"/>
    <w:rPr>
      <w:rFonts w:ascii="Courier New" w:hAnsi="Courier New" w:cs="Courier New"/>
      <w:vanish/>
      <w:color w:val="800080"/>
      <w:sz w:val="24"/>
      <w:szCs w:val="24"/>
      <w:vertAlign w:val="subscript"/>
    </w:rPr>
  </w:style>
  <w:style w:type="paragraph" w:styleId="Zarkazkladnhotextu2">
    <w:name w:val="Body Text Indent 2"/>
    <w:basedOn w:val="Normlny"/>
    <w:link w:val="Zarkazkladnhotextu2Char"/>
    <w:pPr>
      <w:autoSpaceDE/>
      <w:autoSpaceDN/>
      <w:spacing w:after="120" w:line="480" w:lineRule="auto"/>
      <w:ind w:left="283"/>
    </w:pPr>
    <w:rPr>
      <w:rFonts w:ascii="Arial" w:hAnsi="Arial" w:cs="Arial"/>
    </w:rPr>
  </w:style>
  <w:style w:type="character" w:customStyle="1" w:styleId="Zarkazkladnhotextu2Char">
    <w:name w:val="Zarážka základného textu 2 Char"/>
    <w:link w:val="Zarkazkladnhotextu2"/>
    <w:semiHidden/>
    <w:locked/>
    <w:rPr>
      <w:sz w:val="24"/>
      <w:szCs w:val="24"/>
    </w:rPr>
  </w:style>
  <w:style w:type="paragraph" w:styleId="Zarkazkladnhotextu3">
    <w:name w:val="Body Text Indent 3"/>
    <w:basedOn w:val="Normlny"/>
    <w:link w:val="Zarkazkladnhotextu3Char"/>
    <w:rsid w:val="00445442"/>
    <w:pPr>
      <w:autoSpaceDE/>
      <w:autoSpaceDN/>
      <w:spacing w:after="120"/>
      <w:ind w:left="283"/>
    </w:pPr>
    <w:rPr>
      <w:rFonts w:ascii="Arial" w:hAnsi="Arial" w:cs="Arial"/>
      <w:sz w:val="16"/>
      <w:szCs w:val="16"/>
    </w:rPr>
  </w:style>
  <w:style w:type="character" w:customStyle="1" w:styleId="Zarkazkladnhotextu3Char">
    <w:name w:val="Zarážka základného textu 3 Char"/>
    <w:link w:val="Zarkazkladnhotextu3"/>
    <w:semiHidden/>
    <w:locked/>
    <w:rPr>
      <w:sz w:val="16"/>
      <w:szCs w:val="16"/>
    </w:rPr>
  </w:style>
  <w:style w:type="paragraph" w:styleId="Zkladntext">
    <w:name w:val="Body Text"/>
    <w:basedOn w:val="Normlny"/>
    <w:link w:val="ZkladntextChar"/>
    <w:rsid w:val="00BA1CB2"/>
    <w:pPr>
      <w:spacing w:after="120"/>
    </w:pPr>
  </w:style>
  <w:style w:type="character" w:customStyle="1" w:styleId="ZkladntextChar">
    <w:name w:val="Základný text Char"/>
    <w:link w:val="Zkladntext"/>
    <w:semiHidden/>
    <w:locked/>
    <w:rPr>
      <w:sz w:val="24"/>
      <w:szCs w:val="24"/>
    </w:rPr>
  </w:style>
  <w:style w:type="paragraph" w:customStyle="1" w:styleId="QuotedText">
    <w:name w:val="Quoted Text"/>
    <w:basedOn w:val="Normlny"/>
    <w:rsid w:val="002F2437"/>
    <w:pPr>
      <w:autoSpaceDE/>
      <w:autoSpaceDN/>
      <w:spacing w:before="120" w:after="120"/>
      <w:ind w:left="1418"/>
      <w:jc w:val="both"/>
    </w:pPr>
    <w:rPr>
      <w:lang w:val="cs-CZ" w:eastAsia="zh-CN"/>
    </w:rPr>
  </w:style>
  <w:style w:type="paragraph" w:customStyle="1" w:styleId="Tiret3">
    <w:name w:val="Tiret 3"/>
    <w:basedOn w:val="Normlny"/>
    <w:rsid w:val="00B92FC4"/>
    <w:pPr>
      <w:autoSpaceDE/>
      <w:autoSpaceDN/>
      <w:spacing w:before="120" w:after="120"/>
      <w:ind w:left="2552" w:hanging="567"/>
      <w:jc w:val="both"/>
    </w:pPr>
    <w:rPr>
      <w:lang w:val="cs-CZ" w:eastAsia="zh-CN"/>
    </w:rPr>
  </w:style>
  <w:style w:type="paragraph" w:customStyle="1" w:styleId="Tiret4">
    <w:name w:val="Tiret 4"/>
    <w:basedOn w:val="Normlny"/>
    <w:rsid w:val="00B92FC4"/>
    <w:pPr>
      <w:autoSpaceDE/>
      <w:autoSpaceDN/>
      <w:spacing w:before="120" w:after="120"/>
      <w:ind w:left="3119" w:hanging="567"/>
      <w:jc w:val="both"/>
    </w:pPr>
    <w:rPr>
      <w:lang w:val="cs-CZ" w:eastAsia="zh-CN"/>
    </w:rPr>
  </w:style>
  <w:style w:type="paragraph" w:customStyle="1" w:styleId="Normlnweb8">
    <w:name w:val="Normální (web)8"/>
    <w:basedOn w:val="Normlny"/>
    <w:rsid w:val="003D62A7"/>
    <w:pPr>
      <w:autoSpaceDE/>
      <w:autoSpaceDN/>
      <w:spacing w:before="80" w:after="80"/>
      <w:ind w:left="240" w:right="240"/>
    </w:pPr>
    <w:rPr>
      <w:sz w:val="22"/>
      <w:szCs w:val="22"/>
      <w:lang w:val="en-US" w:eastAsia="en-US"/>
    </w:rPr>
  </w:style>
  <w:style w:type="table" w:styleId="Mriekatabuky">
    <w:name w:val="Table Grid"/>
    <w:basedOn w:val="Normlnatabuka"/>
    <w:rsid w:val="0044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rsid w:val="000E1840"/>
    <w:rPr>
      <w:color w:val="0000FF"/>
      <w:u w:val="single"/>
    </w:rPr>
  </w:style>
  <w:style w:type="paragraph" w:styleId="truktradokumentu">
    <w:name w:val="Document Map"/>
    <w:basedOn w:val="Normlny"/>
    <w:link w:val="truktradokumentuChar"/>
    <w:semiHidden/>
    <w:rsid w:val="009F2DF9"/>
    <w:pPr>
      <w:shd w:val="clear" w:color="auto" w:fill="000080"/>
    </w:pPr>
    <w:rPr>
      <w:rFonts w:ascii="Tahoma" w:hAnsi="Tahoma" w:cs="Tahoma"/>
      <w:sz w:val="20"/>
      <w:szCs w:val="20"/>
    </w:rPr>
  </w:style>
  <w:style w:type="character" w:customStyle="1" w:styleId="truktradokumentuChar">
    <w:name w:val="Štruktúra dokumentu Char"/>
    <w:link w:val="truktradokumentu"/>
    <w:semiHidden/>
    <w:locked/>
    <w:rPr>
      <w:rFonts w:ascii="Tahoma" w:hAnsi="Tahoma" w:cs="Tahoma"/>
      <w:sz w:val="16"/>
      <w:szCs w:val="16"/>
    </w:rPr>
  </w:style>
  <w:style w:type="paragraph" w:customStyle="1" w:styleId="CM4">
    <w:name w:val="CM4"/>
    <w:basedOn w:val="Normlny"/>
    <w:next w:val="Normlny"/>
    <w:rsid w:val="00E84B4C"/>
    <w:pPr>
      <w:adjustRightInd w:val="0"/>
    </w:pPr>
    <w:rPr>
      <w:rFonts w:ascii="EUAlbertina" w:hAnsi="EUAlbertina" w:cs="EUAlbertina"/>
    </w:rPr>
  </w:style>
  <w:style w:type="paragraph" w:customStyle="1" w:styleId="ManualHeading1">
    <w:name w:val="Manual Heading 1"/>
    <w:basedOn w:val="Normlny"/>
    <w:next w:val="Normlny"/>
    <w:rsid w:val="00CA0731"/>
    <w:pPr>
      <w:keepNext/>
      <w:tabs>
        <w:tab w:val="left" w:pos="850"/>
      </w:tabs>
      <w:autoSpaceDE/>
      <w:autoSpaceDN/>
      <w:spacing w:before="360" w:after="120"/>
      <w:ind w:left="850" w:hanging="850"/>
      <w:jc w:val="both"/>
      <w:outlineLvl w:val="0"/>
    </w:pPr>
    <w:rPr>
      <w:b/>
      <w:bCs/>
      <w:smallCaps/>
      <w:lang w:eastAsia="en-GB"/>
    </w:rPr>
  </w:style>
  <w:style w:type="paragraph" w:customStyle="1" w:styleId="NormalCentered">
    <w:name w:val="Normal Centered"/>
    <w:basedOn w:val="Normlny"/>
    <w:rsid w:val="007B0832"/>
    <w:pPr>
      <w:autoSpaceDE/>
      <w:autoSpaceDN/>
      <w:spacing w:before="120" w:after="120"/>
      <w:jc w:val="center"/>
    </w:pPr>
    <w:rPr>
      <w:lang w:eastAsia="en-GB"/>
    </w:rPr>
  </w:style>
  <w:style w:type="paragraph" w:customStyle="1" w:styleId="Cast">
    <w:name w:val="Cast"/>
    <w:basedOn w:val="Normlny"/>
    <w:rsid w:val="002235D2"/>
    <w:pPr>
      <w:keepNext/>
      <w:overflowPunct w:val="0"/>
      <w:adjustRightInd w:val="0"/>
      <w:spacing w:before="240" w:after="60" w:line="260" w:lineRule="atLeast"/>
      <w:ind w:left="851" w:hanging="851"/>
      <w:textAlignment w:val="baseline"/>
    </w:pPr>
    <w:rPr>
      <w:rFonts w:ascii="Arial" w:hAnsi="Arial" w:cs="Arial"/>
      <w:b/>
      <w:bCs/>
      <w:kern w:val="28"/>
      <w:sz w:val="22"/>
      <w:szCs w:val="22"/>
      <w:lang w:eastAsia="zh-CN"/>
    </w:rPr>
  </w:style>
  <w:style w:type="paragraph" w:customStyle="1" w:styleId="Cast-podcast">
    <w:name w:val="Cast - podcast"/>
    <w:basedOn w:val="Cast"/>
    <w:rsid w:val="004D0C18"/>
    <w:rPr>
      <w:rFonts w:ascii="Times New Roman" w:hAnsi="Times New Roman" w:cs="Times New Roman"/>
    </w:rPr>
  </w:style>
  <w:style w:type="character" w:customStyle="1" w:styleId="PlaceholderText">
    <w:name w:val="Placeholder Text"/>
    <w:semiHidden/>
    <w:rsid w:val="00267754"/>
    <w:rPr>
      <w:rFonts w:ascii="Times New Roman" w:hAnsi="Times New Roman" w:cs="Times New Roman"/>
      <w:color w:val="808080"/>
    </w:rPr>
  </w:style>
  <w:style w:type="paragraph" w:customStyle="1" w:styleId="Point1">
    <w:name w:val="Point 1"/>
    <w:basedOn w:val="Normlny"/>
    <w:rsid w:val="006A719C"/>
    <w:pPr>
      <w:autoSpaceDE/>
      <w:autoSpaceDN/>
      <w:spacing w:before="120" w:after="120"/>
      <w:ind w:left="1417" w:hanging="567"/>
      <w:jc w:val="both"/>
    </w:pPr>
    <w:rPr>
      <w:snapToGrid w:val="0"/>
      <w:lang w:eastAsia="en-GB"/>
    </w:rPr>
  </w:style>
  <w:style w:type="paragraph" w:customStyle="1" w:styleId="Tiret2">
    <w:name w:val="Tiret 2"/>
    <w:basedOn w:val="Normlny"/>
    <w:rsid w:val="006A719C"/>
    <w:pPr>
      <w:numPr>
        <w:numId w:val="2"/>
      </w:numPr>
      <w:autoSpaceDE/>
      <w:autoSpaceDN/>
      <w:spacing w:before="120" w:after="120"/>
      <w:jc w:val="both"/>
    </w:pPr>
    <w:rPr>
      <w:lang w:eastAsia="de-DE"/>
    </w:rPr>
  </w:style>
  <w:style w:type="paragraph" w:customStyle="1" w:styleId="Point2">
    <w:name w:val="Point 2"/>
    <w:basedOn w:val="Normlny"/>
    <w:rsid w:val="006A719C"/>
    <w:pPr>
      <w:autoSpaceDE/>
      <w:autoSpaceDN/>
      <w:spacing w:before="120" w:after="120"/>
      <w:ind w:left="1984" w:hanging="567"/>
      <w:jc w:val="both"/>
    </w:pPr>
    <w:rPr>
      <w:snapToGrid w:val="0"/>
      <w:lang w:eastAsia="en-GB"/>
    </w:rPr>
  </w:style>
  <w:style w:type="paragraph" w:customStyle="1" w:styleId="NormalLeft">
    <w:name w:val="Normal Left"/>
    <w:basedOn w:val="Normlny"/>
    <w:rsid w:val="006A719C"/>
    <w:pPr>
      <w:autoSpaceDE/>
      <w:autoSpaceDN/>
      <w:spacing w:before="120" w:after="120"/>
    </w:pPr>
    <w:rPr>
      <w:snapToGrid w:val="0"/>
      <w:lang w:eastAsia="en-GB"/>
    </w:rPr>
  </w:style>
  <w:style w:type="paragraph" w:customStyle="1" w:styleId="Point3">
    <w:name w:val="Point 3"/>
    <w:basedOn w:val="Normlny"/>
    <w:rsid w:val="006A719C"/>
    <w:pPr>
      <w:autoSpaceDE/>
      <w:autoSpaceDN/>
      <w:spacing w:before="120" w:after="120"/>
      <w:ind w:left="2551" w:hanging="567"/>
      <w:jc w:val="both"/>
    </w:pPr>
    <w:rPr>
      <w:snapToGrid w:val="0"/>
      <w:lang w:eastAsia="en-GB"/>
    </w:rPr>
  </w:style>
  <w:style w:type="paragraph" w:customStyle="1" w:styleId="Text1">
    <w:name w:val="Text 1"/>
    <w:basedOn w:val="Normlny"/>
    <w:rsid w:val="006A719C"/>
    <w:pPr>
      <w:autoSpaceDE/>
      <w:autoSpaceDN/>
      <w:spacing w:before="120" w:after="120"/>
      <w:ind w:left="850"/>
      <w:jc w:val="both"/>
    </w:pPr>
    <w:rPr>
      <w:snapToGrid w:val="0"/>
      <w:lang w:eastAsia="en-GB"/>
    </w:rPr>
  </w:style>
  <w:style w:type="paragraph" w:customStyle="1" w:styleId="Point0">
    <w:name w:val="Point 0"/>
    <w:basedOn w:val="Normlny"/>
    <w:rsid w:val="00312F79"/>
    <w:pPr>
      <w:autoSpaceDE/>
      <w:autoSpaceDN/>
      <w:spacing w:before="120" w:after="120"/>
      <w:ind w:left="850" w:hanging="850"/>
      <w:jc w:val="both"/>
    </w:pPr>
    <w:rPr>
      <w:snapToGrid w:val="0"/>
      <w:lang w:eastAsia="en-GB"/>
    </w:rPr>
  </w:style>
  <w:style w:type="paragraph" w:customStyle="1" w:styleId="Point4">
    <w:name w:val="Point 4"/>
    <w:basedOn w:val="Normlny"/>
    <w:rsid w:val="00312F79"/>
    <w:pPr>
      <w:autoSpaceDE/>
      <w:autoSpaceDN/>
      <w:spacing w:before="120" w:after="120"/>
      <w:ind w:left="3118" w:hanging="567"/>
      <w:jc w:val="both"/>
    </w:pPr>
    <w:rPr>
      <w:snapToGrid w:val="0"/>
      <w:lang w:eastAsia="en-GB"/>
    </w:rPr>
  </w:style>
  <w:style w:type="paragraph" w:customStyle="1" w:styleId="PointDouble4">
    <w:name w:val="PointDouble 4"/>
    <w:basedOn w:val="Normlny"/>
    <w:rsid w:val="00312F79"/>
    <w:pPr>
      <w:tabs>
        <w:tab w:val="left" w:pos="3118"/>
      </w:tabs>
      <w:autoSpaceDE/>
      <w:autoSpaceDN/>
      <w:spacing w:before="120" w:after="120"/>
      <w:ind w:left="3685" w:hanging="1134"/>
      <w:jc w:val="both"/>
    </w:pPr>
    <w:rPr>
      <w:snapToGrid w:val="0"/>
      <w:lang w:eastAsia="en-GB"/>
    </w:rPr>
  </w:style>
  <w:style w:type="paragraph" w:customStyle="1" w:styleId="odsek">
    <w:name w:val="odsek"/>
    <w:basedOn w:val="Normlny"/>
    <w:rsid w:val="00771760"/>
    <w:pPr>
      <w:keepNext/>
      <w:autoSpaceDE/>
      <w:autoSpaceDN/>
      <w:spacing w:before="120" w:after="120"/>
      <w:ind w:firstLine="709"/>
      <w:jc w:val="both"/>
    </w:pPr>
  </w:style>
  <w:style w:type="character" w:customStyle="1" w:styleId="new">
    <w:name w:val="new"/>
    <w:basedOn w:val="Predvolenpsmoodseku"/>
    <w:rsid w:val="007B50BE"/>
  </w:style>
  <w:style w:type="paragraph" w:customStyle="1" w:styleId="Default">
    <w:name w:val="Default"/>
    <w:rsid w:val="00627B39"/>
    <w:pPr>
      <w:autoSpaceDE w:val="0"/>
      <w:autoSpaceDN w:val="0"/>
      <w:adjustRightInd w:val="0"/>
    </w:pPr>
    <w:rPr>
      <w:rFonts w:ascii="EUAlbertina" w:hAnsi="EUAlbertina" w:cs="EUAlbertina"/>
      <w:color w:val="000000"/>
      <w:sz w:val="24"/>
      <w:szCs w:val="24"/>
      <w:lang w:val="cs-CZ" w:eastAsia="cs-CZ"/>
    </w:rPr>
  </w:style>
  <w:style w:type="paragraph" w:customStyle="1" w:styleId="CM1">
    <w:name w:val="CM1"/>
    <w:basedOn w:val="Default"/>
    <w:next w:val="Default"/>
    <w:rsid w:val="00627B39"/>
    <w:rPr>
      <w:rFonts w:cs="Times New Roman"/>
      <w:color w:val="auto"/>
    </w:rPr>
  </w:style>
  <w:style w:type="paragraph" w:customStyle="1" w:styleId="CM3">
    <w:name w:val="CM3"/>
    <w:basedOn w:val="Default"/>
    <w:next w:val="Default"/>
    <w:rsid w:val="00627B39"/>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93289">
      <w:bodyDiv w:val="1"/>
      <w:marLeft w:val="0"/>
      <w:marRight w:val="0"/>
      <w:marTop w:val="0"/>
      <w:marBottom w:val="0"/>
      <w:divBdr>
        <w:top w:val="none" w:sz="0" w:space="0" w:color="auto"/>
        <w:left w:val="none" w:sz="0" w:space="0" w:color="auto"/>
        <w:bottom w:val="none" w:sz="0" w:space="0" w:color="auto"/>
        <w:right w:val="none" w:sz="0" w:space="0" w:color="auto"/>
      </w:divBdr>
      <w:divsChild>
        <w:div w:id="188516756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92469453">
      <w:bodyDiv w:val="1"/>
      <w:marLeft w:val="0"/>
      <w:marRight w:val="0"/>
      <w:marTop w:val="0"/>
      <w:marBottom w:val="0"/>
      <w:divBdr>
        <w:top w:val="none" w:sz="0" w:space="0" w:color="auto"/>
        <w:left w:val="none" w:sz="0" w:space="0" w:color="auto"/>
        <w:bottom w:val="none" w:sz="0" w:space="0" w:color="auto"/>
        <w:right w:val="none" w:sz="0" w:space="0" w:color="auto"/>
      </w:divBdr>
      <w:divsChild>
        <w:div w:id="160433644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22317702">
      <w:bodyDiv w:val="1"/>
      <w:marLeft w:val="0"/>
      <w:marRight w:val="0"/>
      <w:marTop w:val="0"/>
      <w:marBottom w:val="0"/>
      <w:divBdr>
        <w:top w:val="none" w:sz="0" w:space="0" w:color="auto"/>
        <w:left w:val="none" w:sz="0" w:space="0" w:color="auto"/>
        <w:bottom w:val="none" w:sz="0" w:space="0" w:color="auto"/>
        <w:right w:val="none" w:sz="0" w:space="0" w:color="auto"/>
      </w:divBdr>
      <w:divsChild>
        <w:div w:id="963080091">
          <w:marLeft w:val="0"/>
          <w:marRight w:val="0"/>
          <w:marTop w:val="0"/>
          <w:marBottom w:val="0"/>
          <w:divBdr>
            <w:top w:val="none" w:sz="0" w:space="0" w:color="auto"/>
            <w:left w:val="none" w:sz="0" w:space="0" w:color="auto"/>
            <w:bottom w:val="none" w:sz="0" w:space="0" w:color="auto"/>
            <w:right w:val="none" w:sz="0" w:space="0" w:color="auto"/>
          </w:divBdr>
          <w:divsChild>
            <w:div w:id="537360020">
              <w:marLeft w:val="0"/>
              <w:marRight w:val="0"/>
              <w:marTop w:val="0"/>
              <w:marBottom w:val="0"/>
              <w:divBdr>
                <w:top w:val="single" w:sz="2" w:space="0" w:color="000000"/>
                <w:left w:val="single" w:sz="2" w:space="0" w:color="000000"/>
                <w:bottom w:val="single" w:sz="2" w:space="0" w:color="000000"/>
                <w:right w:val="single" w:sz="2" w:space="0" w:color="000000"/>
              </w:divBdr>
              <w:divsChild>
                <w:div w:id="1620184146">
                  <w:marLeft w:val="2250"/>
                  <w:marRight w:val="0"/>
                  <w:marTop w:val="0"/>
                  <w:marBottom w:val="0"/>
                  <w:divBdr>
                    <w:top w:val="none" w:sz="0" w:space="0" w:color="auto"/>
                    <w:left w:val="none" w:sz="0" w:space="0" w:color="auto"/>
                    <w:bottom w:val="none" w:sz="0" w:space="0" w:color="auto"/>
                    <w:right w:val="none" w:sz="0" w:space="0" w:color="auto"/>
                  </w:divBdr>
                  <w:divsChild>
                    <w:div w:id="1036661969">
                      <w:marLeft w:val="0"/>
                      <w:marRight w:val="0"/>
                      <w:marTop w:val="0"/>
                      <w:marBottom w:val="0"/>
                      <w:divBdr>
                        <w:top w:val="none" w:sz="0" w:space="0" w:color="auto"/>
                        <w:left w:val="none" w:sz="0" w:space="0" w:color="auto"/>
                        <w:bottom w:val="none" w:sz="0" w:space="0" w:color="auto"/>
                        <w:right w:val="none" w:sz="0" w:space="0" w:color="auto"/>
                      </w:divBdr>
                      <w:divsChild>
                        <w:div w:id="1101024586">
                          <w:marLeft w:val="0"/>
                          <w:marRight w:val="0"/>
                          <w:marTop w:val="0"/>
                          <w:marBottom w:val="0"/>
                          <w:divBdr>
                            <w:top w:val="none" w:sz="0" w:space="0" w:color="auto"/>
                            <w:left w:val="none" w:sz="0" w:space="0" w:color="auto"/>
                            <w:bottom w:val="none" w:sz="0" w:space="0" w:color="auto"/>
                            <w:right w:val="none" w:sz="0" w:space="0" w:color="auto"/>
                          </w:divBdr>
                          <w:divsChild>
                            <w:div w:id="139540409">
                              <w:marLeft w:val="0"/>
                              <w:marRight w:val="0"/>
                              <w:marTop w:val="0"/>
                              <w:marBottom w:val="0"/>
                              <w:divBdr>
                                <w:top w:val="none" w:sz="0" w:space="0" w:color="auto"/>
                                <w:left w:val="none" w:sz="0" w:space="0" w:color="auto"/>
                                <w:bottom w:val="none" w:sz="0" w:space="0" w:color="auto"/>
                                <w:right w:val="none" w:sz="0" w:space="0" w:color="auto"/>
                              </w:divBdr>
                              <w:divsChild>
                                <w:div w:id="1551452729">
                                  <w:marLeft w:val="0"/>
                                  <w:marRight w:val="2775"/>
                                  <w:marTop w:val="0"/>
                                  <w:marBottom w:val="0"/>
                                  <w:divBdr>
                                    <w:top w:val="none" w:sz="0" w:space="0" w:color="auto"/>
                                    <w:left w:val="none" w:sz="0" w:space="0" w:color="auto"/>
                                    <w:bottom w:val="none" w:sz="0" w:space="0" w:color="auto"/>
                                    <w:right w:val="none" w:sz="0" w:space="0" w:color="auto"/>
                                  </w:divBdr>
                                  <w:divsChild>
                                    <w:div w:id="806896056">
                                      <w:marLeft w:val="0"/>
                                      <w:marRight w:val="0"/>
                                      <w:marTop w:val="0"/>
                                      <w:marBottom w:val="0"/>
                                      <w:divBdr>
                                        <w:top w:val="none" w:sz="0" w:space="0" w:color="auto"/>
                                        <w:left w:val="none" w:sz="0" w:space="0" w:color="auto"/>
                                        <w:bottom w:val="none" w:sz="0" w:space="0" w:color="auto"/>
                                        <w:right w:val="none" w:sz="0" w:space="0" w:color="auto"/>
                                      </w:divBdr>
                                    </w:div>
                                    <w:div w:id="968979362">
                                      <w:marLeft w:val="0"/>
                                      <w:marRight w:val="0"/>
                                      <w:marTop w:val="0"/>
                                      <w:marBottom w:val="0"/>
                                      <w:divBdr>
                                        <w:top w:val="none" w:sz="0" w:space="0" w:color="auto"/>
                                        <w:left w:val="none" w:sz="0" w:space="0" w:color="auto"/>
                                        <w:bottom w:val="none" w:sz="0" w:space="0" w:color="auto"/>
                                        <w:right w:val="none" w:sz="0" w:space="0" w:color="auto"/>
                                      </w:divBdr>
                                    </w:div>
                                    <w:div w:id="19259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029810">
      <w:bodyDiv w:val="1"/>
      <w:marLeft w:val="0"/>
      <w:marRight w:val="0"/>
      <w:marTop w:val="0"/>
      <w:marBottom w:val="0"/>
      <w:divBdr>
        <w:top w:val="none" w:sz="0" w:space="0" w:color="auto"/>
        <w:left w:val="none" w:sz="0" w:space="0" w:color="auto"/>
        <w:bottom w:val="none" w:sz="0" w:space="0" w:color="auto"/>
        <w:right w:val="none" w:sz="0" w:space="0" w:color="auto"/>
      </w:divBdr>
      <w:divsChild>
        <w:div w:id="95296419">
          <w:marLeft w:val="408"/>
          <w:marRight w:val="408"/>
          <w:marTop w:val="0"/>
          <w:marBottom w:val="136"/>
          <w:divBdr>
            <w:top w:val="single" w:sz="6" w:space="7" w:color="112449"/>
            <w:left w:val="single" w:sz="6" w:space="7" w:color="112449"/>
            <w:bottom w:val="single" w:sz="6" w:space="7" w:color="112449"/>
            <w:right w:val="single" w:sz="6" w:space="7" w:color="112449"/>
          </w:divBdr>
        </w:div>
      </w:divsChild>
    </w:div>
    <w:div w:id="1625307703">
      <w:bodyDiv w:val="1"/>
      <w:marLeft w:val="0"/>
      <w:marRight w:val="0"/>
      <w:marTop w:val="0"/>
      <w:marBottom w:val="0"/>
      <w:divBdr>
        <w:top w:val="none" w:sz="0" w:space="0" w:color="auto"/>
        <w:left w:val="none" w:sz="0" w:space="0" w:color="auto"/>
        <w:bottom w:val="none" w:sz="0" w:space="0" w:color="auto"/>
        <w:right w:val="none" w:sz="0" w:space="0" w:color="auto"/>
      </w:divBdr>
      <w:divsChild>
        <w:div w:id="8456987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09531346">
      <w:bodyDiv w:val="1"/>
      <w:marLeft w:val="0"/>
      <w:marRight w:val="0"/>
      <w:marTop w:val="0"/>
      <w:marBottom w:val="0"/>
      <w:divBdr>
        <w:top w:val="none" w:sz="0" w:space="0" w:color="auto"/>
        <w:left w:val="none" w:sz="0" w:space="0" w:color="auto"/>
        <w:bottom w:val="none" w:sz="0" w:space="0" w:color="auto"/>
        <w:right w:val="none" w:sz="0" w:space="0" w:color="auto"/>
      </w:divBdr>
      <w:divsChild>
        <w:div w:id="63171530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CFB4-E5E6-4004-AD52-DC7C52B8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4347</Words>
  <Characters>25162</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29451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cp:lastModifiedBy>Ňuňuk Pavol</cp:lastModifiedBy>
  <cp:revision>2</cp:revision>
  <cp:lastPrinted>2008-09-03T09:27:00Z</cp:lastPrinted>
  <dcterms:created xsi:type="dcterms:W3CDTF">2016-06-01T11:57:00Z</dcterms:created>
  <dcterms:modified xsi:type="dcterms:W3CDTF">2016-06-01T11:57:00Z</dcterms:modified>
</cp:coreProperties>
</file>