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ED571A7" w:rsidR="000C2162" w:rsidRDefault="00611CB4" w:rsidP="00946CED">
            <w:pPr>
              <w:rPr>
                <w:rFonts w:ascii="Consolas" w:hAnsi="Consolas" w:cs="Consolas"/>
                <w:lang w:eastAsia="sk-SK"/>
              </w:rPr>
            </w:pPr>
            <w:r w:rsidRPr="005C1511">
              <w:rPr>
                <w:rFonts w:ascii="Times" w:hAnsi="Times" w:cs="Times"/>
                <w:b/>
                <w:bCs/>
                <w:sz w:val="25"/>
                <w:szCs w:val="25"/>
              </w:rPr>
              <w:t>MINISTERSTVO PÔDOHOSPODÁRSTVA A ROZVOJA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VIDIEKA SLOVENSKEJ REPUBLIKY</w:t>
            </w:r>
          </w:p>
          <w:p w14:paraId="7D03102C" w14:textId="77777777" w:rsidR="005C1511" w:rsidRDefault="005C1511" w:rsidP="00946CED">
            <w:pPr>
              <w:rPr>
                <w:sz w:val="25"/>
                <w:szCs w:val="25"/>
              </w:rPr>
            </w:pPr>
          </w:p>
          <w:p w14:paraId="7DA5F24F" w14:textId="2DAFB1F0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135A96">
              <w:rPr>
                <w:sz w:val="25"/>
                <w:szCs w:val="25"/>
              </w:rPr>
              <w:t>395/2016-100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58C6B948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C1511">
        <w:rPr>
          <w:sz w:val="25"/>
          <w:szCs w:val="25"/>
        </w:rPr>
        <w:t>rokovanie</w:t>
      </w:r>
    </w:p>
    <w:p w14:paraId="0954C0D5" w14:textId="5ABED8D8" w:rsidR="005C1511" w:rsidRPr="008E4F14" w:rsidRDefault="005C1511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6A44A357" w14:textId="77777777" w:rsidR="005C1511" w:rsidRDefault="005C1511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1114CA88" w14:textId="77777777" w:rsidR="00762375" w:rsidRDefault="00762375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7A10014E" w:rsidR="0012409A" w:rsidRPr="004D4B30" w:rsidRDefault="00611CB4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</w:t>
      </w:r>
      <w:r w:rsidR="00A208DC">
        <w:rPr>
          <w:rFonts w:ascii="Times" w:hAnsi="Times" w:cs="Times"/>
          <w:b/>
          <w:bCs/>
          <w:sz w:val="25"/>
          <w:szCs w:val="25"/>
        </w:rPr>
        <w:t>enskej republiky</w:t>
      </w:r>
      <w:r w:rsidR="00A208DC">
        <w:rPr>
          <w:rFonts w:ascii="Times" w:hAnsi="Times" w:cs="Times"/>
          <w:b/>
          <w:bCs/>
          <w:sz w:val="25"/>
          <w:szCs w:val="25"/>
        </w:rPr>
        <w:br/>
      </w:r>
      <w:r w:rsidR="00A208DC">
        <w:rPr>
          <w:rFonts w:ascii="Times" w:hAnsi="Times" w:cs="Times"/>
          <w:b/>
          <w:bCs/>
          <w:sz w:val="25"/>
          <w:szCs w:val="25"/>
        </w:rPr>
        <w:br/>
        <w:t>z ... 2016</w:t>
      </w:r>
      <w:r w:rsidR="00A208DC">
        <w:rPr>
          <w:rFonts w:ascii="Times" w:hAnsi="Times" w:cs="Times"/>
          <w:b/>
          <w:bCs/>
          <w:sz w:val="25"/>
          <w:szCs w:val="25"/>
        </w:rPr>
        <w:br/>
      </w:r>
      <w:r w:rsidR="00A208DC">
        <w:rPr>
          <w:rFonts w:ascii="Times" w:hAnsi="Times" w:cs="Times"/>
          <w:b/>
          <w:bCs/>
          <w:sz w:val="25"/>
          <w:szCs w:val="25"/>
        </w:rPr>
        <w:br/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t>ktorým sa mení a dopĺňa nariadenie vlády Slovenskej republiky č. 57/2007 Z.</w:t>
      </w:r>
      <w:r w:rsidR="005C1511">
        <w:rPr>
          <w:rFonts w:ascii="Times" w:hAnsi="Times" w:cs="Times"/>
          <w:b/>
          <w:bCs/>
          <w:sz w:val="25"/>
          <w:szCs w:val="25"/>
        </w:rPr>
        <w:t xml:space="preserve"> </w:t>
      </w:r>
      <w:r>
        <w:rPr>
          <w:rFonts w:ascii="Times" w:hAnsi="Times" w:cs="Times"/>
          <w:b/>
          <w:bCs/>
          <w:sz w:val="25"/>
          <w:szCs w:val="25"/>
        </w:rPr>
        <w:t>z., ktorým sa ustanovujú požiadavky na uvádzanie osiva obilnín na trh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5C1511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A9132B5" w:rsidR="00A56B40" w:rsidRPr="008E4F14" w:rsidRDefault="00611CB4" w:rsidP="00611CB4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Vykonávacia smernica Komisie 2016/317/EÚ</w:t>
            </w:r>
          </w:p>
        </w:tc>
        <w:tc>
          <w:tcPr>
            <w:tcW w:w="5149" w:type="dxa"/>
          </w:tcPr>
          <w:p w14:paraId="1BE6C29B" w14:textId="3DDDC4F8" w:rsidR="00611CB4" w:rsidRDefault="00611CB4" w:rsidP="00611CB4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456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4"/>
            </w:tblGrid>
            <w:tr w:rsidR="005C1511" w14:paraId="1671B72D" w14:textId="77777777" w:rsidTr="005C1511">
              <w:trPr>
                <w:tblCellSpacing w:w="15" w:type="dxa"/>
              </w:trPr>
              <w:tc>
                <w:tcPr>
                  <w:tcW w:w="4504" w:type="dxa"/>
                  <w:vAlign w:val="center"/>
                </w:tcPr>
                <w:p w14:paraId="1440B5BD" w14:textId="21556701" w:rsidR="005C1511" w:rsidRDefault="005C1511" w:rsidP="005C151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</w:t>
                  </w:r>
                </w:p>
              </w:tc>
            </w:tr>
            <w:tr w:rsidR="005C1511" w14:paraId="700470B8" w14:textId="77777777" w:rsidTr="005C1511">
              <w:trPr>
                <w:tblCellSpacing w:w="15" w:type="dxa"/>
              </w:trPr>
              <w:tc>
                <w:tcPr>
                  <w:tcW w:w="4504" w:type="dxa"/>
                  <w:vAlign w:val="center"/>
                </w:tcPr>
                <w:p w14:paraId="49AAE019" w14:textId="645D5B3E" w:rsidR="005C1511" w:rsidRDefault="005C1511" w:rsidP="005C151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5C1511" w14:paraId="46B90CE7" w14:textId="77777777" w:rsidTr="005C1511">
              <w:trPr>
                <w:tblCellSpacing w:w="15" w:type="dxa"/>
              </w:trPr>
              <w:tc>
                <w:tcPr>
                  <w:tcW w:w="4504" w:type="dxa"/>
                  <w:vAlign w:val="center"/>
                </w:tcPr>
                <w:p w14:paraId="072B9212" w14:textId="6C82371B" w:rsidR="005C1511" w:rsidRDefault="005C1511" w:rsidP="005C151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Návrh nariadenia vlády</w:t>
                  </w:r>
                </w:p>
              </w:tc>
            </w:tr>
            <w:tr w:rsidR="005C1511" w14:paraId="1FDC8F4A" w14:textId="77777777" w:rsidTr="005C1511">
              <w:trPr>
                <w:tblCellSpacing w:w="15" w:type="dxa"/>
              </w:trPr>
              <w:tc>
                <w:tcPr>
                  <w:tcW w:w="4504" w:type="dxa"/>
                  <w:vAlign w:val="center"/>
                </w:tcPr>
                <w:p w14:paraId="744D29AA" w14:textId="5A8901FD" w:rsidR="005C1511" w:rsidRDefault="005C1511" w:rsidP="005C151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Dôvodová správa </w:t>
                  </w:r>
                </w:p>
              </w:tc>
            </w:tr>
            <w:tr w:rsidR="005C1511" w14:paraId="07ECE7E8" w14:textId="77777777" w:rsidTr="005C1511">
              <w:trPr>
                <w:tblCellSpacing w:w="15" w:type="dxa"/>
              </w:trPr>
              <w:tc>
                <w:tcPr>
                  <w:tcW w:w="4504" w:type="dxa"/>
                  <w:vAlign w:val="center"/>
                </w:tcPr>
                <w:p w14:paraId="0A07D70E" w14:textId="551E386D" w:rsidR="005C1511" w:rsidRDefault="005C1511" w:rsidP="005C151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Tabuľka zhody</w:t>
                  </w:r>
                </w:p>
              </w:tc>
            </w:tr>
            <w:tr w:rsidR="005C1511" w14:paraId="7D261A99" w14:textId="77777777" w:rsidTr="005C1511">
              <w:trPr>
                <w:tblCellSpacing w:w="15" w:type="dxa"/>
              </w:trPr>
              <w:tc>
                <w:tcPr>
                  <w:tcW w:w="4504" w:type="dxa"/>
                  <w:vAlign w:val="center"/>
                </w:tcPr>
                <w:p w14:paraId="360EE114" w14:textId="03678E8F" w:rsidR="005C1511" w:rsidRDefault="005C1511" w:rsidP="005C151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Vyhodnotenie pripomienkového konania</w:t>
                  </w:r>
                </w:p>
              </w:tc>
            </w:tr>
            <w:tr w:rsidR="005C1511" w14:paraId="1454CCDC" w14:textId="77777777" w:rsidTr="005C1511">
              <w:trPr>
                <w:tblCellSpacing w:w="15" w:type="dxa"/>
              </w:trPr>
              <w:tc>
                <w:tcPr>
                  <w:tcW w:w="4504" w:type="dxa"/>
                  <w:vAlign w:val="center"/>
                </w:tcPr>
                <w:p w14:paraId="1589CA5B" w14:textId="36D4B913" w:rsidR="005C1511" w:rsidRDefault="005C1511" w:rsidP="005C151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Návrh komuniké</w:t>
                  </w:r>
                </w:p>
              </w:tc>
            </w:tr>
            <w:tr w:rsidR="005C1511" w14:paraId="0753C515" w14:textId="77777777" w:rsidTr="005C1511">
              <w:trPr>
                <w:tblCellSpacing w:w="15" w:type="dxa"/>
              </w:trPr>
              <w:tc>
                <w:tcPr>
                  <w:tcW w:w="4504" w:type="dxa"/>
                </w:tcPr>
                <w:p w14:paraId="37C21AAE" w14:textId="77777777" w:rsidR="005C1511" w:rsidRDefault="005C1511" w:rsidP="005C1511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C1511" w14:paraId="60D7619B" w14:textId="77777777" w:rsidTr="005C1511">
              <w:trPr>
                <w:tblCellSpacing w:w="15" w:type="dxa"/>
              </w:trPr>
              <w:tc>
                <w:tcPr>
                  <w:tcW w:w="4504" w:type="dxa"/>
                </w:tcPr>
                <w:p w14:paraId="3A7201F7" w14:textId="77777777" w:rsidR="005C1511" w:rsidRDefault="005C1511" w:rsidP="005C1511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7FDA21FA" w:rsidR="00A56B40" w:rsidRPr="008073E3" w:rsidRDefault="00A56B40" w:rsidP="00611CB4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C184E8C" w14:textId="77777777" w:rsidR="005C1511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5C1511">
        <w:rPr>
          <w:sz w:val="25"/>
          <w:szCs w:val="25"/>
        </w:rPr>
        <w:t>Gabriela Matečná</w:t>
      </w:r>
    </w:p>
    <w:p w14:paraId="284604DA" w14:textId="4CF6DBA3" w:rsidR="009D7004" w:rsidRPr="008E4F14" w:rsidRDefault="005C1511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 a rozvoja vidieka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389DA" w14:textId="77777777" w:rsidR="007A6D98" w:rsidRDefault="007A6D98" w:rsidP="00AF1D48">
      <w:r>
        <w:separator/>
      </w:r>
    </w:p>
  </w:endnote>
  <w:endnote w:type="continuationSeparator" w:id="0">
    <w:p w14:paraId="73EFD81E" w14:textId="77777777" w:rsidR="007A6D98" w:rsidRDefault="007A6D9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A208DC">
      <w:rPr>
        <w:noProof/>
      </w:rPr>
      <w:t>20. júna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7C673" w14:textId="77777777" w:rsidR="007A6D98" w:rsidRDefault="007A6D98" w:rsidP="00AF1D48">
      <w:r>
        <w:separator/>
      </w:r>
    </w:p>
  </w:footnote>
  <w:footnote w:type="continuationSeparator" w:id="0">
    <w:p w14:paraId="7A68B72D" w14:textId="77777777" w:rsidR="007A6D98" w:rsidRDefault="007A6D9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35A96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C1511"/>
    <w:rsid w:val="005D335A"/>
    <w:rsid w:val="00601389"/>
    <w:rsid w:val="00611CB4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62375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08DC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72A265B5-6F9A-4C0E-A1BF-C5CFCA1A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623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23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3.5.2016 11:02:20"/>
    <f:field ref="objchangedby" par="" text="Administrator, System"/>
    <f:field ref="objmodifiedat" par="" text="23.5.2016 11:02:2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6</cp:revision>
  <cp:lastPrinted>2016-06-20T11:43:00Z</cp:lastPrinted>
  <dcterms:created xsi:type="dcterms:W3CDTF">2016-05-23T09:02:00Z</dcterms:created>
  <dcterms:modified xsi:type="dcterms:W3CDTF">2016-06-20T11:47:00Z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COO.2145.1000.3.1421215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Daniela Halmešová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2016/317/EÚ</vt:lpwstr>
  </property>
  <property fmtid="{D5CDD505-2E9C-101B-9397-08002B2CF9AE}" pid="18" name="FSC#SKEDITIONSLOVLEX@103.510:plnynazovpredpis">
    <vt:lpwstr> Nariadenie vlády  Slovenskej republiky,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19" name="FSC#SKEDITIONSLOVLEX@103.510:rezortcislopredpis">
    <vt:lpwstr>1962/2016-510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LP/2016/361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41" name="FSC#SKEDITIONSLOVLEX@103.510:AttrStrListDocPropSekundarneLegPravoDO">
    <vt:lpwstr>Smernica Rady 66/402/EHS zo 14. júna 1966 o obchodovaní s osivom obilnín (Mimoriadne vydanie Ú. v. EÚ, kap. 3/zv. 01; Ú. v. ES 125, 11.7.1966) v platnom znení_x000d_
Smernica Komisie 2006/47/ES z 23. mája 2006, ktorá stanovuje osobitné požiadavky pre výskyt Ave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(EÚ) 2016/317 určuje lehotu na prevzatie _x000d_
do 31. marca 2017 _x000d_
</vt:lpwstr>
  </property>
  <property fmtid="{D5CDD505-2E9C-101B-9397-08002B2CF9AE}" pid="45" name="FSC#SKEDITIONSLOVLEX@103.510:AttrStrListDocPropLehotaNaPredlozenie">
    <vt:lpwstr>bezpredmetné </vt:lpwstr>
  </property>
  <property fmtid="{D5CDD505-2E9C-101B-9397-08002B2CF9AE}" pid="46" name="FSC#SKEDITIONSLOVLEX@103.510:AttrStrListDocPropInfoZaciatokKonania">
    <vt:lpwstr>bezpredmetné </vt:lpwstr>
  </property>
  <property fmtid="{D5CDD505-2E9C-101B-9397-08002B2CF9AE}" pid="47" name="FSC#SKEDITIONSLOVLEX@103.510:AttrStrListDocPropInfoUzPreberanePP">
    <vt:lpwstr>Nariadenie vlády Slovenskej republiky, ktorým sa mení a dopĺňa nariadenie vlády Slovenskej republiky č. 57/2007 Z.z., ktorým sa ustanovujú požiadavky na uvádzanie osiva obilnín na trh v znení neskorších predpisov - čiastočné prebratie.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bol konzultovaný podľa bodu 5.8. JMPVV v Komoditnej rady pre obilniny MPRV SR. K návrhu neboli uplatnené pripomienky.</vt:lpwstr>
  </property>
  <property fmtid="{D5CDD505-2E9C-101B-9397-08002B2CF9AE}" pid="58" name="FSC#SKEDITIONSLOVLEX@103.510:AttrStrListDocPropAltRiesenia">
    <vt:lpwstr>-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57/2007 Z.z., ktorým sa ustanovujú požiadavky 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57/2007 Z. z., ktorým sa ustanovujú požiadavky na uvá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štátneho radca</vt:lpwstr>
  </property>
  <property fmtid="{D5CDD505-2E9C-101B-9397-08002B2CF9AE}" pid="138" name="FSC#SKEDITIONSLOVLEX@103.510:funkciaPredDativ">
    <vt:lpwstr>štátnemu radcovi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