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094DC3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757/2004 Z. z. o súdoch a o zmene a doplnení niektorých zákonov v znení neskorších predpisov a o zmene a doplnení niektorých zákonov.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94DC3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0ECA627-78D7-4C17-964D-7E50851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8.7.2016 15:35:42"/>
    <f:field ref="objchangedby" par="" text="Administrator, System"/>
    <f:field ref="objmodifiedat" par="" text="18.7.2016 15:35:4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ED5FCE-53C0-4180-AE48-22F4489D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2016-07-18T13:35:00Z</dcterms:created>
  <dc:creator>Peter</dc:creator>
  <lastModifiedBy>ms.slx.P.fscsrv</lastModifiedBy>
  <dcterms:modified xsi:type="dcterms:W3CDTF">2016-07-18T13:35:00Z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Ústavné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Simona Kočišová</vt:lpwstr>
  </property>
  <property name="FSC#SKEDITIONSLOVLEX@103.510:zodppredkladatel" pid="9" fmtid="{D5CDD505-2E9C-101B-9397-08002B2CF9AE}">
    <vt:lpwstr>Lucia Žitňanská</vt:lpwstr>
  </property>
  <property name="FSC#SKEDITIONSLOVLEX@103.510:nazovpredpis" pid="10" fmtid="{D5CDD505-2E9C-101B-9397-08002B2CF9AE}">
    <vt:lpwstr>, ktorým sa mení a dopĺňa zákon č. 757/2004 Z. z. o súdoch a o zmene a doplnení niektorých zákonov v znení neskorších predpisov a o zmene a doplnení niektorých zákonov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spravodlivosti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Vlastná iniciatíva</vt:lpwstr>
  </property>
  <property name="FSC#SKEDITIONSLOVLEX@103.510:plnynazovpredpis" pid="16" fmtid="{D5CDD505-2E9C-101B-9397-08002B2CF9AE}">
    <vt:lpwstr> Zákon, ktorým sa mení a dopĺňa zákon č. 757/2004 Z. z. o súdoch a o zmene a doplnení niektorých zákonov v znení neskorších predpisov a o zmene a doplnení niektorých zákonov</vt:lpwstr>
  </property>
  <property name="FSC#SKEDITIONSLOVLEX@103.510:rezortcislopredpis" pid="17" fmtid="{D5CDD505-2E9C-101B-9397-08002B2CF9AE}">
    <vt:lpwstr>45268/2016/120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LP/2016/756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spravodlivosti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Vzhľadom na charakter a cieľ právnej úpravy neprichádzajú alternatívne riešenia do úvahy. 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doplnení niektorých zákonov.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 súdoch a o zmene a doplnení niektorých zákonov v znení neskorších predpisov a ktorým sa menia a dopĺňajú niektoré zákony (ďalej len „návrh zákona“) ako iniciatívny materiál mimo Plánu legislatívnych úloh vlády Slovenskej republiky na mesiac jún až december 2016.&lt;/p&gt;&lt;p&gt;Účelom návrhu zákona je vytvorenie Kancelárie Najvyššieho súdu Slovenskej republiky (ďalej len ,,Kancelária najvyššieho súdu“), prostredníctvom ktorej sa má predovšetkým zabezpečiť oddelenie riadenie výkonu súdnictva od správy súdov po organizačnej a&amp;nbsp;personálnej stránke. Uvedené je nepochybne nevyhnutným prostriedkom na zabezpečenie a&amp;nbsp;skvalitnenie vnútorného fungovania Najvyššieho súdu Slovenskej republiky (ďalej len ,,najvyšší súd“), čo v&amp;nbsp;konečnom dôsledku prispeje aj skvalitneniu samotného výkonu súdnictva. Koncepčne zmena právnej úpravy, ktorej výsledkom bude oddelenie po organizačnej a&amp;nbsp;personálnej stránke vo vzťahu k riadeniu výkonu súdnictva od správy súdov je koncepčne jednou z&amp;nbsp;pôvodných ideí zákona o&amp;nbsp;súdoch. Predkladateľ sa taktiež inšpiroval vzorom iných fungujúcich tzv. obslužných útvarov, ktorými sú Kancelária Národnej rady Slovenskej republiky, Kancelária prezidenta Slovenskej republiky, Kancelária verejného ochrancu práv, Kancelária Súdnej rady Slovenskej republiky a&amp;nbsp; Kancelária Ústavného súdu Slovenskej republiky. Návrh zákona v&amp;nbsp;praxi predpokladá prechod pôsobnosti v&amp;nbsp;oblasti správy najvyššieho súdu, s&amp;nbsp;výnimkou personálnych vecí sudcov, z&amp;nbsp;predsedu najvyššieho súdu na Kanceláriu najvyššieho súdu. Kancelária najvyššieho súdu zároveň obsiahne pôsobnosť riaditeľa správy najvyššieho súdu.&lt;/p&gt;&lt;p&gt;Obsahovo bol návrh zákona spracovaný v&amp;nbsp;súvislosti s&amp;nbsp;prihliadnutím na prípravu nového zákona o&amp;nbsp;štátnej službe, najmä vo vzťahu k&amp;nbsp;zásadným pripomienkam uplatneným zo strany najvyššieho súdu. S&amp;nbsp;cieľom zabezpečiť paralelný priebeh schvaľovania oboch návrhov zákonov je nevyhnutné, aby bolo pripomienkové konanie z dôvodu jeho naliehavosti vykonané skráteným spôsobom. Predloženie samostatného návrhu zákona popri novom zákone o štátnej službe podľa predkladateľa najlepšie zodpovedá požiadavke vyslovenej v § 6 ods. 2 zákona č. 400/2015 Z. z. o tvorbe právnych predpisov a o Zbierke zákonov Slovenskej republiky a o zmene a doplnení niektorých zákonov, t.j. nespájať do jedného návrhu zákona obsahovo nesúvisiace novelizácie viacerých právnych predpisov.&lt;/p&gt;&lt;p&gt;Súčasťou návrhu zákona sú aj novelizácie súvisiacich predpisov, a&amp;nbsp;to zákona Národnej rady Slovenskej republiky č. 278/1993 Z. z. o správe majetku štátu v&amp;nbsp;znení neskorších predpisov, zákona č. 215/2004 Z. z. o ochrane utajovaných skutočností a o zmene a doplnení niektorých zákonov v&amp;nbsp;znení neskorších predpisov, zákona č. 523/2004 Z. z. o rozpočtových pravidlách verejnej správy a o zmene a doplnení niektorých zákonov v&amp;nbsp;znení neskorších predpisov a&amp;nbsp;zákona č. 400/2009 Z. z. o štátnej službe a o zmene a doplnení niektorých zákonov v&amp;nbsp;znení neskorších predpisov.&lt;/p&gt;&lt;p&gt;Návrh zákona je v súlade s Ústavou Slovenskej republiky, ústavnými zákonmi, medzinárodnými zmluvami, ktorými je Slovenská republika viazaná a zákonmi a súčasne je v súlade s právom Európskej únie.&lt;/p&gt;&lt;p&gt;Návrh zákona zakladá vplyvy na verejné financie. Návrh zákona nezakladá vplyvy na&amp;nbsp; podnikateľské prostredie, nebude mať sociálny vplyv, ani vplyv životné prostredie, informatizáciu spoločnosti a na služby verejnej správy pre občana. Podrobnosti sú uvedené v doložke vybraných vplyvov.&lt;/p&gt;&lt;p&gt;Návrh zákona bol predmetom skráteného pripomienkového konania a&amp;nbsp;predkladá sa bez rozporov.&lt;/p&gt;</vt:lpwstr>
  </property>
  <property name="FSC#COOSYSTEM@1.1:Container" pid="130" fmtid="{D5CDD505-2E9C-101B-9397-08002B2CF9AE}">
    <vt:lpwstr>COO.2145.1000.3.1512670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&lt;p&gt;&amp;nbsp;&lt;/p&gt;&lt;table align="left" border="1" cellpadding="0" cellspacing="0" width="99%"&gt;_x0009_&lt;tbody&gt;_x0009__x0009_&lt;tr&gt;_x0009__x0009__x0009_&lt;td colspan="5" style="width: 100%; height: 36px;"&gt;_x0009__x0009__x0009_&lt;h2 align="center"&gt;Správa o účasti verejnosti na tvorbe právneho predpisu&lt;/h2&gt;_x0009__x0009__x0009_&lt;h2&gt;Scenár 1: Verejnosť je informovaná o tvorbe právneho predpisu&lt;/h2&gt;_x0009__x0009__x0009_&lt;/td&gt;_x0009__x0009_&lt;/tr&gt;_x0009__x0009_&lt;tr&gt;_x0009__x0009__x0009_&lt;td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predpisu?&lt;sup&gt;1&lt;/sup&gt;)&lt;/p&gt;_x0009__x0009__x0009_&lt;/td&gt;_x0009__x0009__x0009_&lt;td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riešení?&lt;sup&gt;2&lt;/sup&gt;)&lt;/p&gt;_x0009__x0009__x0009_&lt;/td&gt;_x0009__x0009__x0009_&lt;td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kvalite?&lt;sup&gt;3&lt;/sup&gt;)&lt;/p&gt;_x0009__x0009__x0009_&lt;/td&gt;_x0009__x0009__x0009_&lt;td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predpisu?&lt;sup&gt;4&lt;/sup&gt;)&lt;/p&gt;_x0009__x0009__x0009_&lt;/td&gt;_x0009__x0009__x0009_&lt;td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37px;"&gt;_x0009__x0009__x0009_&lt;p&gt;☒&lt;/p&gt;_x0009__x0009__x0009_&lt;/td&gt;_x0009__x0009_&lt;/tr&gt;_x0009_&lt;/tbody&gt;&lt;/table&gt;&lt;p&gt;&amp;nbsp;&lt;/p&gt;&lt;p&gt;&lt;strong&gt;Vysvetlivky: &lt;/strong&gt;&lt;/p&gt;&lt;p&gt;1) Cieľ účasti verejnosti na tvorbe právneho predpisu závisí od zamýšľanej intenzity zapojenia verejnosti do tvorby právneho predpisu:&lt;/p&gt;&lt;p&gt;• Scenár 1 - informovať verejnosť o procese tvorby právneho predpisu&lt;/p&gt;&lt;p&gt;• Scenár 2 – zapojiť verejnosť do diskusie o tvorbe právneho predpisu&lt;/p&gt;&lt;p&gt;• Scenár 3 – zapojiť verejnosť do tvorby právneho predpisu&lt;/p&gt;&lt;p&gt;• Scenár 4 – zapojiť čo najširšiu verejnosť do tvorby právneho predpisu v rovnocennom postavení s predkladateľom právneho predpisu&lt;/p&gt;&lt;p&gt;Cieľ účasti verejnosti na tvorbe právneho predpisu je súčasťou hodnotiacej správy procesu tvorby právneho predpisu (pozri vysvetlivku č. 4).&lt;/p&gt;&lt;p&gt;2) Vypĺňa sa na základe hodnotiacej správy (pozri vysvetlivku č. 4).&lt;/p&gt;&lt;p&gt;3) Informácie boli poskytnuté v takej forme, aby boli prístupné aj osobám so zdravotným postihnutím a ďalším skupinám osôb znevýhodneným obmedzeným prístupom k informáciám a vo forme, ktorá je strojovo spracovateľná.&lt;/p&gt;&lt;p&gt;4) Hodnotiaca správa procesu tvorby právneho predpisu obsahuje najmä:&lt;/p&gt;&lt;p&gt;• cieľ účasti verejnosti na tvorbe právneho predpisu,&lt;/p&gt;&lt;p&gt;• spôsob identifikácie problému a alternatív riešení,&lt;/p&gt;&lt;p&gt;Hodnotiaca správa je prílohou k správe o účasti verejnosti na tvorbe právneho predpisu, ak je vypracovaná.&lt;/p&gt;&lt;p&gt;&amp;nbsp;&lt;/p&gt;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podpredsedníčka vlády a ministerka spravodlivosti Slovenskej republiky</vt:lpwstr>
  </property>
  <property name="FSC#SKEDITIONSLOVLEX@103.510:funkciaZodpPredAkuzativ" pid="138" fmtid="{D5CDD505-2E9C-101B-9397-08002B2CF9AE}">
    <vt:lpwstr>podpredsedníčku vlády a ministerku spravodlivosti Slovenskej republiky</vt:lpwstr>
  </property>
  <property name="FSC#SKEDITIONSLOVLEX@103.510:funkciaZodpPredDativ" pid="139" fmtid="{D5CDD505-2E9C-101B-9397-08002B2CF9AE}">
    <vt:lpwstr>podpredsedníčke vlády a ministerke spravodlivosti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Lucia Žitňanská_x000d__x000a_podpredsedníčka vlády a ministerka spravodlivosti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