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1D76DE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republiky, ktorým sa mení a dopĺňa nariadenie vlády Slovenskej republiky č. 50/2007 Z. z. o registrácii odrôd pestovaných rastlín v znení neskorších predpisov 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3211B"/>
    <w:rsid w:val="000502C0"/>
    <w:rsid w:val="000729CE"/>
    <w:rsid w:val="000A79D2"/>
    <w:rsid w:val="000D68BB"/>
    <w:rsid w:val="000F61C9"/>
    <w:rsid w:val="00162310"/>
    <w:rsid w:val="001B582E"/>
    <w:rsid w:val="001D76D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9.5.2016 9:07:53"/>
    <f:field ref="objchangedby" par="" text="Administrator, System"/>
    <f:field ref="objmodifiedat" par="" text="19.5.2016 9:07:5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B4E7B5-30A6-4E97-8086-C2F338DE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Nemec Roman</cp:lastModifiedBy>
  <cp:revision>2</cp:revision>
  <dcterms:created xsi:type="dcterms:W3CDTF">2016-07-11T07:35:00Z</dcterms:created>
  <dcterms:modified xsi:type="dcterms:W3CDTF">2016-07-11T07:35:00Z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2014/97/EÚ</vt:lpwstr>
  </property>
  <property fmtid="{D5CDD505-2E9C-101B-9397-08002B2CF9AE}" pid="16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17" name="FSC#SKEDITIONSLOVLEX@103.510:rezortcislopredpis">
    <vt:lpwstr>2037/2016-410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LP/2016/464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37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38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45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9. 5. 2016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30" name="FSC#COOSYSTEM@1.1:Container">
    <vt:lpwstr>COO.2145.1000.3.1417948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