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B673A" w:rsidRDefault="006B673A">
      <w:pPr>
        <w:jc w:val="center"/>
        <w:divId w:val="529102523"/>
        <w:rPr>
          <w:rFonts w:ascii="Times" w:hAnsi="Times" w:cs="Times"/>
          <w:sz w:val="25"/>
          <w:szCs w:val="25"/>
        </w:rPr>
      </w:pPr>
      <w:r>
        <w:rPr>
          <w:rFonts w:ascii="Times" w:hAnsi="Times" w:cs="Times"/>
          <w:sz w:val="25"/>
          <w:szCs w:val="25"/>
        </w:rPr>
        <w:t>Zákon, ktorým sa mení a dopĺňa zákon č. 442/2012 Z. z. o medzinárodnej pomoci a spolupráci pri správe daní v znení zákona č. 359/2015 Z. z. a ktorým sa mení a dopĺňa zákon č. 359/2015 Z. z. o automatickej výmene informácií o finančných účtoch na účely správy daní a o zmene a doplnení niektorých zákonov</w:t>
      </w:r>
    </w:p>
    <w:p w:rsidR="00927118" w:rsidRPr="00024402" w:rsidRDefault="00927118" w:rsidP="00CE47A6"/>
    <w:tbl>
      <w:tblPr>
        <w:tblW w:w="15598" w:type="dxa"/>
        <w:tblCellMar>
          <w:left w:w="0" w:type="dxa"/>
          <w:right w:w="0" w:type="dxa"/>
        </w:tblCellMar>
        <w:tblLook w:val="000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B673A" w:rsidP="006B673A">
            <w:pPr>
              <w:spacing w:after="0" w:line="240" w:lineRule="auto"/>
              <w:rPr>
                <w:rFonts w:ascii="Times New Roman" w:hAnsi="Times New Roman" w:cs="Calibri"/>
                <w:sz w:val="20"/>
                <w:szCs w:val="20"/>
              </w:rPr>
            </w:pPr>
            <w:r>
              <w:rPr>
                <w:rFonts w:ascii="Times" w:hAnsi="Times" w:cs="Times"/>
                <w:sz w:val="25"/>
                <w:szCs w:val="25"/>
              </w:rPr>
              <w:t>60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B673A" w:rsidP="006B673A">
            <w:pPr>
              <w:spacing w:after="0" w:line="240" w:lineRule="auto"/>
              <w:rPr>
                <w:rFonts w:ascii="Times New Roman" w:hAnsi="Times New Roman" w:cs="Calibri"/>
                <w:sz w:val="20"/>
                <w:szCs w:val="20"/>
              </w:rPr>
            </w:pPr>
            <w:r>
              <w:rPr>
                <w:rFonts w:ascii="Times" w:hAnsi="Times" w:cs="Times"/>
                <w:sz w:val="25"/>
                <w:szCs w:val="25"/>
              </w:rPr>
              <w:t>60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B673A" w:rsidP="006B673A">
            <w:pPr>
              <w:spacing w:after="0" w:line="240" w:lineRule="auto"/>
              <w:rPr>
                <w:rFonts w:ascii="Times New Roman" w:hAnsi="Times New Roman" w:cs="Calibri"/>
                <w:sz w:val="20"/>
                <w:szCs w:val="20"/>
              </w:rPr>
            </w:pPr>
            <w:r>
              <w:rPr>
                <w:rFonts w:ascii="Times" w:hAnsi="Times" w:cs="Times"/>
                <w:sz w:val="25"/>
                <w:szCs w:val="25"/>
              </w:rPr>
              <w:t>49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B673A" w:rsidP="006B673A">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B673A" w:rsidP="006B673A">
            <w:pPr>
              <w:spacing w:after="0" w:line="240" w:lineRule="auto"/>
              <w:rPr>
                <w:rFonts w:ascii="Times New Roman" w:hAnsi="Times New Roman" w:cs="Calibri"/>
                <w:sz w:val="20"/>
                <w:szCs w:val="20"/>
              </w:rPr>
            </w:pPr>
            <w:r>
              <w:rPr>
                <w:rFonts w:ascii="Times" w:hAnsi="Times" w:cs="Times"/>
                <w:sz w:val="25"/>
                <w:szCs w:val="25"/>
              </w:rPr>
              <w:t>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6B673A" w:rsidRDefault="006B673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28"/>
        <w:gridCol w:w="7738"/>
        <w:gridCol w:w="1404"/>
        <w:gridCol w:w="1404"/>
        <w:gridCol w:w="1391"/>
        <w:gridCol w:w="1040"/>
      </w:tblGrid>
      <w:tr w:rsidR="006B673A">
        <w:trPr>
          <w:divId w:val="205916669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Vôbec nezaslali</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x</w:t>
            </w:r>
          </w:p>
        </w:tc>
      </w:tr>
      <w:tr w:rsidR="006B673A">
        <w:trPr>
          <w:divId w:val="2059166693"/>
          <w:jc w:val="center"/>
        </w:trPr>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r>
              <w:rPr>
                <w:rFonts w:ascii="Times" w:hAnsi="Times" w:cs="Times"/>
                <w:sz w:val="25"/>
                <w:szCs w:val="25"/>
              </w:rPr>
              <w:t>60 (59o,1z)</w:t>
            </w: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673A" w:rsidRDefault="006B673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B673A" w:rsidRDefault="006B673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418"/>
        <w:gridCol w:w="6631"/>
        <w:gridCol w:w="643"/>
        <w:gridCol w:w="643"/>
        <w:gridCol w:w="3970"/>
      </w:tblGrid>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Spôsob vyhodnotenia</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bodu 2</w:t>
            </w:r>
            <w:r>
              <w:rPr>
                <w:rFonts w:ascii="Times" w:hAnsi="Times" w:cs="Times"/>
                <w:sz w:val="25"/>
                <w:szCs w:val="25"/>
              </w:rPr>
              <w:br/>
              <w:t>1. V čl. I bode 2 odporúčame slová „písmenami k), l) a m)“ nahradiť slovami „písmenami k) až 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bod 4</w:t>
            </w:r>
            <w:r>
              <w:rPr>
                <w:rFonts w:ascii="Times" w:hAnsi="Times" w:cs="Times"/>
                <w:sz w:val="25"/>
                <w:szCs w:val="25"/>
              </w:rPr>
              <w:br/>
              <w:t>2. V čl. I bode 4 v poznámke pod čiarou k odkazu 12 je potrebné uviesť správny ročník „2003“.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Poznámka pod čiarou bola upravená.</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bod 7</w:t>
            </w:r>
            <w:r>
              <w:rPr>
                <w:rFonts w:ascii="Times" w:hAnsi="Times" w:cs="Times"/>
                <w:sz w:val="25"/>
                <w:szCs w:val="25"/>
              </w:rPr>
              <w:br/>
              <w:t>3. V čl. I bode 7 je potrebné vložiť paragrafovú značku pred číslicu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bod 9</w:t>
            </w:r>
            <w:r>
              <w:rPr>
                <w:rFonts w:ascii="Times" w:hAnsi="Times" w:cs="Times"/>
                <w:sz w:val="25"/>
                <w:szCs w:val="25"/>
              </w:rPr>
              <w:br/>
              <w:t>4. V čl. I bode 9 v § 24a ods. 2 odporúčame za slová „automatických výmen“ vložiť slová „informácií a záväzných stanovísk“.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Vzhľadom na stanovený obsah automatických výmen v § 7 a v § 8 nie je potrebné bližšie špecifikovať druh informácií.</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5. V dôvodovej správe v osobitnej časti k čl. III odporúčame slovo „platnosti“ nahradiť slovom „účinnosti“.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Dôvodová správa bola upravená.</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Vyhodnoteniu vplyvov</w:t>
            </w:r>
            <w:r>
              <w:rPr>
                <w:rFonts w:ascii="Times" w:hAnsi="Times" w:cs="Times"/>
                <w:sz w:val="25"/>
                <w:szCs w:val="25"/>
              </w:rPr>
              <w:br/>
              <w:t xml:space="preserve">Žiadame predkladateľa predložiť materiál na záverečné posúdenie Stálej pracovnej komisii Legislatívnej rady vlády na posudzovanie vybraných vplyvov po medzirezortnom pripomienkovom konaní pred jeho predložením na rokovanie vlády SR. Odôvodnenie: Podľa Jednotnej metodiky na posudzovanie vplyvov (bod 7.1), predbežné pripomienkové konanie (PPK) sa vykonáva pred medzirezortným pripomienkovým konaním (MPK) v prípade materiálov legislatívnej i nelegislatívnej povahy, v ktorých predkladateľ identifikoval niektorý z vybraných vplyvov (vplyvy na rozpočet verejnej správy, vplyvy na podnikateľské prostredie, sociálne vplyvy, vplyvy na životné prostredie, vplyvy na informatizáciu spoločnosti a vplyvy na služby verejnej správy pre občana). Podľa Jednotnej metodiky, predbežné pripomienkové konanie a medzirezortné pripomienkové konanie nemôžu začínať súbežne, ale následne, po skončení PPK môže začať MPK. Predkladaný materiál je preto po skončení medzirezortného pripomienkového konania potrebné zaslať na záverečné posúdenie na adresu dolozka@mhsr.sk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 xml:space="preserve">Po ukončení MPK bol materiál predložený na záverečné posúdenie Stálej pracovnej komisii Legislatívnej rady vlády na posudzovanie vybraných vplyvov (zaslaný na adresu </w:t>
            </w:r>
            <w:proofErr w:type="spellStart"/>
            <w:r>
              <w:rPr>
                <w:rFonts w:ascii="Times" w:hAnsi="Times" w:cs="Times"/>
                <w:sz w:val="25"/>
                <w:szCs w:val="25"/>
              </w:rPr>
              <w:t>dolozka@mhsr.sk</w:t>
            </w:r>
            <w:proofErr w:type="spellEnd"/>
            <w:r>
              <w:rPr>
                <w:rFonts w:ascii="Times" w:hAnsi="Times" w:cs="Times"/>
                <w:sz w:val="25"/>
                <w:szCs w:val="25"/>
              </w:rPr>
              <w:t>).</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II bod 1</w:t>
            </w:r>
            <w:r>
              <w:rPr>
                <w:rFonts w:ascii="Times" w:hAnsi="Times" w:cs="Times"/>
                <w:sz w:val="25"/>
                <w:szCs w:val="25"/>
              </w:rPr>
              <w:br/>
              <w:t>Odporúčame vypustiť čiarku pred slovom "vrátane".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Čiarka bola vypustená.</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II bod 5</w:t>
            </w:r>
            <w:r>
              <w:rPr>
                <w:rFonts w:ascii="Times" w:hAnsi="Times" w:cs="Times"/>
                <w:sz w:val="25"/>
                <w:szCs w:val="25"/>
              </w:rPr>
              <w:br/>
              <w:t xml:space="preserve">Odporúčame vypustiť slová "raz ročne až". Odôvodnenie: Novela nadobudne účinnosť 1. januára 2017 a údaje sa majú poskytnúť </w:t>
            </w:r>
            <w:r>
              <w:rPr>
                <w:rFonts w:ascii="Times" w:hAnsi="Times" w:cs="Times"/>
                <w:sz w:val="25"/>
                <w:szCs w:val="25"/>
              </w:rPr>
              <w:lastRenderedPageBreak/>
              <w:t>do 31. decembra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Slová boli vypustené.</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bod 9</w:t>
            </w:r>
            <w:r>
              <w:rPr>
                <w:rFonts w:ascii="Times" w:hAnsi="Times" w:cs="Times"/>
                <w:sz w:val="25"/>
                <w:szCs w:val="25"/>
              </w:rPr>
              <w:br/>
              <w:t>V § 24a ods. 2 prvom riadku odporúčame vypustiť slová "raz ročne až". Odôvodnenie: Novela nadobudne účinnosť 1. januára 2017 a údaje sa majú poskytnúť do 31. decembra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Slová boli vypustené.</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 xml:space="preserve">Čl. I bod 4 </w:t>
            </w:r>
            <w:r>
              <w:rPr>
                <w:rFonts w:ascii="Times" w:hAnsi="Times" w:cs="Times"/>
                <w:sz w:val="25"/>
                <w:szCs w:val="25"/>
              </w:rPr>
              <w:br/>
              <w:t>V § 8 ods. 2 písm. l) odporúčame presunúť odkaz 4c za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V uvádzacej vete novelizačného bodu 2 odporúčame slová "písmenami k), l) a m)" nahradiť slovami "písmenami k) až 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K čl. I bodu 4 § 8 ods. 2 písm. b) návrhu zákona</w:t>
            </w:r>
            <w:r>
              <w:rPr>
                <w:rFonts w:ascii="Times" w:hAnsi="Times" w:cs="Times"/>
                <w:sz w:val="25"/>
                <w:szCs w:val="25"/>
              </w:rPr>
              <w:br/>
              <w:t>Navrhujeme z § 8 ods. 2 písm. b) vypustiť slová „všeobecného obsahu“, za slovom „transakcií“ navrhujeme vložiť čiarku a slová „a to zovšeobecňujúcim spôsobom“ a navrhujeme slová „ktoré nevedú“ nahradiť slovami „ktorý nevedie“. Odporúčame precizovať navrhované znenie § 8 ods. 2 písm. b) v súlade s preberanou smernicou Rady (EÚ) 2015/2376 z 8. decembra 2015, ktorou sa mení smernica 2011/16/EÚ, pokiaľ ide o povinnú automatickú výmenu informácií v oblasti daní (ďalej len „preberaná smernica“). V jednotlivých jazykových verziách čl. 8a ods. 6 písm. b) preberanej smernice sa upravuje zhrnutie záväzných stanovísk všeobecným spôsobom, ktorý nie je porušením príslušného tajomstva, a nie zhrnutie všeobecného obsahu záväzných stanovísk.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K čl. I bodu 2 § 2 písm. l) návrhu zákona</w:t>
            </w:r>
            <w:r>
              <w:rPr>
                <w:rFonts w:ascii="Times" w:hAnsi="Times" w:cs="Times"/>
                <w:sz w:val="25"/>
                <w:szCs w:val="25"/>
              </w:rPr>
              <w:br/>
              <w:t>Odporúčame definíciu pojmu „subjekt“ v navrhovanom § 2 písm. l) posúdiť v kontexte znenia § 7 ods. 1 novelizovaného zákona za účelom zladenia týchto ustanovení. Ustanovenie § 7 ods. 1 novelizovaného zákona používa slovo „subjekt“ vo význame, ktorý nezodpovedá navrhovanej definícii pojmu v § 2 písm. l). V tejto súvislosti dávame do pozornosti aj zavedenú legislatívnu skratku „(ďalej len „osoba“)“ v § 7 ods. 1 novelizovaného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 xml:space="preserve">Definícia pojmu bola prehodnotená a znenie § 2 písm. l) bolo zosúladené so znením § 7 ods. 1 novelizovaného zákona. </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K čl. II bodu 5 návrhu zákona</w:t>
            </w:r>
            <w:r>
              <w:rPr>
                <w:rFonts w:ascii="Times" w:hAnsi="Times" w:cs="Times"/>
                <w:sz w:val="25"/>
                <w:szCs w:val="25"/>
              </w:rPr>
              <w:br/>
              <w:t>Odporúčame novú prechodnú právnu úpravu účinnú od 1. januára 2017 upraviť v rámci samostatného ustanovenia, a to v súlade s bodom 21.3.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K čl. I bodu 4 návrhu zákona</w:t>
            </w:r>
            <w:r>
              <w:rPr>
                <w:rFonts w:ascii="Times" w:hAnsi="Times" w:cs="Times"/>
                <w:sz w:val="25"/>
                <w:szCs w:val="25"/>
              </w:rPr>
              <w:br/>
              <w:t>Odporúčame opraviť nesprávnu citáciu právneho predpisu v poznámke pod čiarou k odkazu 12, a to takto: „12) § 18 ods. 1 až 3 zákona č. 595/2003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Citácia zákona bola upravená.</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K čl. II bodu 1 návrhu zákona</w:t>
            </w:r>
            <w:r>
              <w:rPr>
                <w:rFonts w:ascii="Times" w:hAnsi="Times" w:cs="Times"/>
                <w:sz w:val="25"/>
                <w:szCs w:val="25"/>
              </w:rPr>
              <w:br/>
              <w:t xml:space="preserve">Odporúčame slovo „uvádzacia“ nahradiť slovom „úvodná“, a to v súlade s bodom 40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K predloženému materiálu všeobecne</w:t>
            </w:r>
            <w:r>
              <w:rPr>
                <w:rFonts w:ascii="Times" w:hAnsi="Times" w:cs="Times"/>
                <w:sz w:val="25"/>
                <w:szCs w:val="25"/>
              </w:rPr>
              <w:br/>
              <w:t xml:space="preserve">Odporúčame v jednotlivých častiach predloženého materiálu (obal, návrh uznesenia vlády SR, doložka vybraných vplyvov, doložka zlučiteľnosti, správa o účasti verejnosti a návrh </w:t>
            </w:r>
            <w:r>
              <w:rPr>
                <w:rFonts w:ascii="Times" w:hAnsi="Times" w:cs="Times"/>
                <w:sz w:val="25"/>
                <w:szCs w:val="25"/>
              </w:rPr>
              <w:lastRenderedPageBreak/>
              <w:t>komuniké) upraviť názov návrhu zákona tak, že za slová „zákon č. 359/2015“ sa vložia slová „Z. z.“. Ide o úpravu v súlade s bodom 60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 xml:space="preserve">Názov materiálu bol upravený na portáli </w:t>
            </w:r>
            <w:proofErr w:type="spellStart"/>
            <w:r>
              <w:rPr>
                <w:rFonts w:ascii="Times" w:hAnsi="Times" w:cs="Times"/>
                <w:sz w:val="25"/>
                <w:szCs w:val="25"/>
              </w:rPr>
              <w:t>slov-lex</w:t>
            </w:r>
            <w:proofErr w:type="spellEnd"/>
            <w:r>
              <w:rPr>
                <w:rFonts w:ascii="Times" w:hAnsi="Times" w:cs="Times"/>
                <w:sz w:val="25"/>
                <w:szCs w:val="25"/>
              </w:rPr>
              <w:t xml:space="preserve">. </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K čl. I bodu 10 návrhu zákona</w:t>
            </w:r>
            <w:r>
              <w:rPr>
                <w:rFonts w:ascii="Times" w:hAnsi="Times" w:cs="Times"/>
                <w:sz w:val="25"/>
                <w:szCs w:val="25"/>
              </w:rPr>
              <w:br/>
              <w:t>Odporúčame zladiť znenie transpozičnej prílohy s poslednou vetou bodu 62.9.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Transpozičná príloha bola vypracovaná v súlade s Legislatívnymi pravidlami vlády SR.</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Odporúčame predkladateľovi predložiť znenie vlastného materiálu cez </w:t>
            </w:r>
            <w:proofErr w:type="spellStart"/>
            <w:r>
              <w:rPr>
                <w:rFonts w:ascii="Times" w:hAnsi="Times" w:cs="Times"/>
                <w:sz w:val="25"/>
                <w:szCs w:val="25"/>
              </w:rPr>
              <w:t>slov-lex</w:t>
            </w:r>
            <w:proofErr w:type="spellEnd"/>
            <w:r>
              <w:rPr>
                <w:rFonts w:ascii="Times" w:hAnsi="Times" w:cs="Times"/>
                <w:sz w:val="25"/>
                <w:szCs w:val="25"/>
              </w:rPr>
              <w:t>, resp. cez editor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 xml:space="preserve">Vzhľadom na technické problémy pri predkladaní materiálu cez </w:t>
            </w:r>
            <w:proofErr w:type="spellStart"/>
            <w:r>
              <w:rPr>
                <w:rFonts w:ascii="Times" w:hAnsi="Times" w:cs="Times"/>
                <w:sz w:val="25"/>
                <w:szCs w:val="25"/>
              </w:rPr>
              <w:t>slov-lex</w:t>
            </w:r>
            <w:proofErr w:type="spellEnd"/>
            <w:r>
              <w:rPr>
                <w:rFonts w:ascii="Times" w:hAnsi="Times" w:cs="Times"/>
                <w:sz w:val="25"/>
                <w:szCs w:val="25"/>
              </w:rPr>
              <w:t>, nebolo možné predložiť znenie vlastného materiálu cez editor právnych predpisov. V súčasnej fáze legislatívneho procesu nie je možné z technických dôvodov materiál opätovne predložiť cez editor.</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K čl. I bodu 4</w:t>
            </w:r>
            <w:r>
              <w:rPr>
                <w:rFonts w:ascii="Times" w:hAnsi="Times" w:cs="Times"/>
                <w:sz w:val="25"/>
                <w:szCs w:val="25"/>
              </w:rPr>
              <w:br/>
              <w:t>Odporúčame v poznámke pod čiarou k odkazu 12 slová „595/2009 Z. z.“ nahradiť slovami „595/2003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Zmena bola zapracovaná.</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Odporúčame v predkladanom materiáli slová „359/2015 o automatickej“ nahradiť slovami „359/2015 Z. z. o automatickej“. Odporúčame v obale materiálu doplniť údaje o tom, kto predkladá návrh zákona do medzirezortného pripomienkového konania.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 xml:space="preserve">Úpravy boli zapracované na portáli </w:t>
            </w:r>
            <w:proofErr w:type="spellStart"/>
            <w:r>
              <w:rPr>
                <w:rFonts w:ascii="Times" w:hAnsi="Times" w:cs="Times"/>
                <w:sz w:val="25"/>
                <w:szCs w:val="25"/>
              </w:rPr>
              <w:t>slov-lex</w:t>
            </w:r>
            <w:proofErr w:type="spellEnd"/>
            <w:r>
              <w:rPr>
                <w:rFonts w:ascii="Times" w:hAnsi="Times" w:cs="Times"/>
                <w:sz w:val="25"/>
                <w:szCs w:val="25"/>
              </w:rPr>
              <w:t>.</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novelizačný bod 2, písm. k)</w:t>
            </w:r>
            <w:r>
              <w:rPr>
                <w:rFonts w:ascii="Times" w:hAnsi="Times" w:cs="Times"/>
                <w:sz w:val="25"/>
                <w:szCs w:val="25"/>
              </w:rPr>
              <w:br/>
              <w:t>čl. I novelizačný bod 2, písm. k): Vzhľadom na to, že jednotlivé body nepredstavujú výpočet náležitostí, medzi posledné dve možnosti je potrebné čiarku nahradiť slovom "alebo", nakoľko z kontextu ide o alternatívny výpočet.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novelizačný bod 2, písm. m) piaty bod</w:t>
            </w:r>
            <w:r>
              <w:rPr>
                <w:rFonts w:ascii="Times" w:hAnsi="Times" w:cs="Times"/>
                <w:sz w:val="25"/>
                <w:szCs w:val="25"/>
              </w:rPr>
              <w:br/>
              <w:t>čl. I novelizačný bod 2, písm. m) piaty bod: Slovo "rozhodnutiach" odporúčame v súlade s návrhom § 8 ods. 1, ods. 2 písm. d), e), ... nahradiť slovom "záväznom stanovisku" a slová "druhého a tretieho bodu" odporúčame nahradiť slovami "druhého bodu alebo tretieho bodu", nakoľko z kontextu celého návrhu nejde o rozhodnutia/záväzné stanoviská podľa oboch bodov zároveň, ale buď o rozhodnutie/záväzné stanovisko podľa druhého bodu alebo o rozhodnutie/záväzné stanovisko podľa tretieho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Slová „druhého a tretieho bodu“ boli nahradené slovami „druhého bodu a tretieho bodu“. V texte návrhu zákona ponechávame označenie rozhodnutia v prípade druhého bodu a tretieho bodu § 2 písm. k) z dôvodu, že takéto označenie sa používa v zákone o dani z príjmov.</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novelizačný bod 2, písm. m)</w:t>
            </w:r>
            <w:r>
              <w:rPr>
                <w:rFonts w:ascii="Times" w:hAnsi="Times" w:cs="Times"/>
                <w:sz w:val="25"/>
                <w:szCs w:val="25"/>
              </w:rPr>
              <w:br/>
              <w:t>čl. I novelizačný bod 2, písm. m): Nakoľko nejde o výpočet náležitostí, medzi posledné dve alternatívy odporúčame čiarku nahradiť slovom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novelizačný bod 2, písm. m)</w:t>
            </w:r>
            <w:r>
              <w:rPr>
                <w:rFonts w:ascii="Times" w:hAnsi="Times" w:cs="Times"/>
                <w:sz w:val="25"/>
                <w:szCs w:val="25"/>
              </w:rPr>
              <w:br/>
              <w:t xml:space="preserve">čl. I novelizačný bod 2, písm. m): Návrh zákona definuje pojem "cezhraničná transakcia", používa pojem "transakcia", no nedefinuje ho. Rovnako nedefinuje ani pojem "rezident". </w:t>
            </w:r>
            <w:r>
              <w:rPr>
                <w:rFonts w:ascii="Times" w:hAnsi="Times" w:cs="Times"/>
                <w:sz w:val="25"/>
                <w:szCs w:val="25"/>
              </w:rPr>
              <w:lastRenderedPageBreak/>
              <w:t>Definícia pojmov "transakcia" a "rezident" absentuje v doterajšom znení zákona č. 442/2012 Z. z. a neuvádzajú ju ani iné zákony. Odporúčame preto tieto pojmy zadefinovať.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 xml:space="preserve">Pojem rezident je používaný v zmluvách o zamedzení dvojitého zdanenia, rovnako bol napr. použitý aj v zákone č. 359/2015 Z. z . o </w:t>
            </w:r>
            <w:r>
              <w:rPr>
                <w:rFonts w:ascii="Times" w:hAnsi="Times" w:cs="Times"/>
                <w:sz w:val="25"/>
                <w:szCs w:val="25"/>
              </w:rPr>
              <w:lastRenderedPageBreak/>
              <w:t>automatickej výmene informácií o finančných účtoch. Pojem transakcia je taktiež použitý vo viacerých právnych predpisoch, napr. zákon o poisťovníctve, zákon o automatickej výmene informácií o finančných účtoch a aj v novelizovanom zákone o medzinárodnej pomoci a spolupráci v oblasti daní.</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novelizačný bod 2, úvodná veta</w:t>
            </w:r>
            <w:r>
              <w:rPr>
                <w:rFonts w:ascii="Times" w:hAnsi="Times" w:cs="Times"/>
                <w:sz w:val="25"/>
                <w:szCs w:val="25"/>
              </w:rPr>
              <w:br/>
              <w:t>čl. I novelizačný bod 2, úvodná veta: Odporúčame slová "písmenami k), l) a m)" nahradiť slovami "písmenami k) až 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novelizačný bod 4, § 8 ods. 1, ods. 2 písm. d), e), h) a i), ods. 4</w:t>
            </w:r>
            <w:r>
              <w:rPr>
                <w:rFonts w:ascii="Times" w:hAnsi="Times" w:cs="Times"/>
                <w:sz w:val="25"/>
                <w:szCs w:val="25"/>
              </w:rPr>
              <w:br/>
              <w:t>čl. I novelizačný bod 4, § 8 ods. 1, ods. 2 písm. d), e), h) a i), ods. 4: Slová "druhého a tretieho bodu" odporúčame nahradiť slovami "druhého bodu alebo tretieho bodu", nakoľko z kontextu celého návrhu nejde o rozhodnutia/záväzné stanoviská podľa oboch bodov zároveň, ale buď o rozhodnutie/záväzné stanovisko podľa druhého bodu alebo o rozhodnutie/záväzné stanovisko podľa tretieho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Slová „druhého a tretieho bodu“ boli nahradené slovami „druhého bodu a tretieho bodu“. V texte návrhu zákona ponechávame označenie rozhodnutia v prípade druhého bodu a tretieho bodu § 2 písm. k) z dôvodu, že takéto označenie sa používa v zákone o dani z príjmov.</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novelizačný bod 4, § 8 ods. 1</w:t>
            </w:r>
            <w:r>
              <w:rPr>
                <w:rFonts w:ascii="Times" w:hAnsi="Times" w:cs="Times"/>
                <w:sz w:val="25"/>
                <w:szCs w:val="25"/>
              </w:rPr>
              <w:br/>
              <w:t xml:space="preserve">čl. I novelizačný bod 4, § 8 ods. 1: Vzhľadom na to, že pojem "nečlenský štát" nie je definovaný, odporúčame slová "s nečlenskými štátmi" nahradiť slovami "so štátmi, ktoré nie sú </w:t>
            </w:r>
            <w:r>
              <w:rPr>
                <w:rFonts w:ascii="Times" w:hAnsi="Times" w:cs="Times"/>
                <w:sz w:val="25"/>
                <w:szCs w:val="25"/>
              </w:rPr>
              <w:lastRenderedPageBreak/>
              <w:t>členskými štátmi Európskej únie (ďalej len "nečlenský štát")".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 a navrhovaná legislatívna skratka je použitá v celom texte návrhu zákona.</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novelizačný bod 4, § 8 ods. 2 písm. l)</w:t>
            </w:r>
            <w:r>
              <w:rPr>
                <w:rFonts w:ascii="Times" w:hAnsi="Times" w:cs="Times"/>
                <w:sz w:val="25"/>
                <w:szCs w:val="25"/>
              </w:rPr>
              <w:br/>
              <w:t>čl. I novelizačný bod 4, § 8 ods. 2 písm. l): Odporúčame slová "predpisu 4c)." nahradiť slovami "predpisu. 4c)".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novelizačný bod 4, § 8 ods. 6</w:t>
            </w:r>
            <w:r>
              <w:rPr>
                <w:rFonts w:ascii="Times" w:hAnsi="Times" w:cs="Times"/>
                <w:sz w:val="25"/>
                <w:szCs w:val="25"/>
              </w:rPr>
              <w:br/>
              <w:t>čl. I novelizačný bod 4, § 8 ods. 6: Odporúčame zvážiť vypustenie druhej vety vzhľadom na prípadnú exteritoriálnu pôsobnosť tohto ustanovenia, nakoľko ho možno vnímať ako uloženie povinnosti orgánu iného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 xml:space="preserve">Z kontextu druhej vety nevyplýva uloženie povinnosti orgánu iného štátu. Slovenský príslušný orgán môže požiadať príslušný orgán iného členského štátu o zaslanie dodatočných informácií, vrátane celého znenia záväzného stanoviska. Neukladá povinnosť príslušnému orgánu iného členského štátu, takáto povinnosť mu bude uložená domácou legislatívou iného členského štátu v rámci transpozície smernice. </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novelizačný bod 5</w:t>
            </w:r>
            <w:r>
              <w:rPr>
                <w:rFonts w:ascii="Times" w:hAnsi="Times" w:cs="Times"/>
                <w:sz w:val="25"/>
                <w:szCs w:val="25"/>
              </w:rPr>
              <w:br/>
              <w:t>čl. I novelizačný bod 5: Slová "druhého a tretieho bodu" odporúčame nahradiť slovami "druhého bodu alebo tretieho bodu", nakoľko z kontextu celého návrhu nejde o rozhodnutia/záväzné stanoviská podľa oboch bodov zároveň, ale buď o rozhodnutie/záväzné stanovisko podľa druhého bodu alebo o rozhodnutie/záväzné stanovisko podľa tretieho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Slová „druhého a tretieho bodu“ boli nahradené slovami „druhého bodu a tretieho bodu“. V texte návrhu zákona ponechávame označenie rozhodnutia v prípade druhého bodu a tretieho bodu § 2 písm. k) z dôvodu, že takéto označenie sa používa v zákone o dani z príjmov.</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novelizačný bod 7</w:t>
            </w:r>
            <w:r>
              <w:rPr>
                <w:rFonts w:ascii="Times" w:hAnsi="Times" w:cs="Times"/>
                <w:sz w:val="25"/>
                <w:szCs w:val="25"/>
              </w:rPr>
              <w:br/>
            </w:r>
            <w:r>
              <w:rPr>
                <w:rFonts w:ascii="Times" w:hAnsi="Times" w:cs="Times"/>
                <w:sz w:val="25"/>
                <w:szCs w:val="25"/>
              </w:rPr>
              <w:lastRenderedPageBreak/>
              <w:t>čl. I novelizačný bod 7: Odporúčame prvé slovo "slová" (t.j. pred "CCN") nahradiť slovom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novelizačný bod 8</w:t>
            </w:r>
            <w:r>
              <w:rPr>
                <w:rFonts w:ascii="Times" w:hAnsi="Times" w:cs="Times"/>
                <w:sz w:val="25"/>
                <w:szCs w:val="25"/>
              </w:rPr>
              <w:br/>
              <w:t>čl. I novelizačný bod 8: Odporúčame výslovne spresniť kedy / ako často sa hodnotenie predkladá (napr. vložením slova "každoročne"). Ide síce o "ročné" hodnotenie, ale nie je vylúčené, že by sa predkladalo napr. raz za dva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novelizačný bod 9, § 24a ods. 1</w:t>
            </w:r>
            <w:r>
              <w:rPr>
                <w:rFonts w:ascii="Times" w:hAnsi="Times" w:cs="Times"/>
                <w:sz w:val="25"/>
                <w:szCs w:val="25"/>
              </w:rPr>
              <w:br/>
              <w:t>čl. I novelizačný bod 9, § 24a ods. 1: Nakoľko nejde o výpočet náležitostí, odporúčame čiarku medzi písmenami a) a b) nahradiť slovom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 xml:space="preserve">Ide o výpočet období. </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novelizačný bod 9, § 24a ods. 2</w:t>
            </w:r>
            <w:r>
              <w:rPr>
                <w:rFonts w:ascii="Times" w:hAnsi="Times" w:cs="Times"/>
                <w:sz w:val="25"/>
                <w:szCs w:val="25"/>
              </w:rPr>
              <w:br/>
              <w:t>čl. I novelizačný bod 9, § 24a ods. 2: Vzhľadom na to, že navrhovaný dátum účinnosti je 1. januára 2017, je zmätočný význam slov "raz ročne až do 31. decembra 2017", nakoľko v období 1. 1. 2017 - 31. 12. 2017 situácia "raz ročne" nastane práve jeden krát. Odporúčame spresniť, prípadne preformulovať.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Boli vypustené slová "raz ročne až".</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II novelizačný bod 5</w:t>
            </w:r>
            <w:r>
              <w:rPr>
                <w:rFonts w:ascii="Times" w:hAnsi="Times" w:cs="Times"/>
                <w:sz w:val="25"/>
                <w:szCs w:val="25"/>
              </w:rPr>
              <w:br/>
              <w:t>čl. II novelizačný bod 5: Vzhľadom na to, že navrhovaný dátum účinnosti je 1. januára 2017, je zmätočný význam slov "raz ročne až do 31. decembra 2017", nakoľko v období 1. 1. 2017 - 31. 12. 2017 situácia "raz ročne" nastane práve jeden krát. Odporúčame spresniť, prípadne preformulovať.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Boli vypustené slová „raz ročne až“.</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II, novelizačný bod 1</w:t>
            </w:r>
            <w:r>
              <w:rPr>
                <w:rFonts w:ascii="Times" w:hAnsi="Times" w:cs="Times"/>
                <w:sz w:val="25"/>
                <w:szCs w:val="25"/>
              </w:rPr>
              <w:br/>
              <w:t xml:space="preserve">čl. II, novelizačný bod 1: Odporúčame slovo "a" nahradiť slovom </w:t>
            </w:r>
            <w:r>
              <w:rPr>
                <w:rFonts w:ascii="Times" w:hAnsi="Times" w:cs="Times"/>
                <w:sz w:val="25"/>
                <w:szCs w:val="25"/>
              </w:rPr>
              <w:lastRenderedPageBreak/>
              <w:t>"alebo", nakoľko by nemalo ísť o kumulatívne splnenie podmienky, aby bola osoba aj "z iného členského štátu" a zároveň aj "z iného zmluvného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II, novelizačný bod 3</w:t>
            </w:r>
            <w:r>
              <w:rPr>
                <w:rFonts w:ascii="Times" w:hAnsi="Times" w:cs="Times"/>
                <w:sz w:val="25"/>
                <w:szCs w:val="25"/>
              </w:rPr>
              <w:br/>
              <w:t>čl. II, novelizačný bod 3: Odporúčame výslovne spresniť kedy / ako často sa hodnotenie oznamuje (napr. vložením slova "každoročne"). Ide síce o "ročné" hodnotenie, ale nie je vylúčené, že by sa oznamovalo napr. raz za dva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deviatom bode § 24a ods. 2</w:t>
            </w:r>
            <w:r>
              <w:rPr>
                <w:rFonts w:ascii="Times" w:hAnsi="Times" w:cs="Times"/>
                <w:sz w:val="25"/>
                <w:szCs w:val="25"/>
              </w:rPr>
              <w:br/>
              <w:t>V čl. I. deviatom bode § 24a ods. 2 slová „raz ročne až do 31. decembra 2017“ odporúčame preformulovať pretože v súvislosti s nadobudnutím účinnosti zákona poskytnutie štatistických údajov Európskej komisii nastane iba jedenkrát.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Boli vypustené slová „raz ročne až“.</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 štvrtom bode poznámke pod čiarou k odkazu 12</w:t>
            </w:r>
            <w:r>
              <w:rPr>
                <w:rFonts w:ascii="Times" w:hAnsi="Times" w:cs="Times"/>
                <w:sz w:val="25"/>
                <w:szCs w:val="25"/>
              </w:rPr>
              <w:br/>
              <w:t>V čl. I. štvrtom bode poznámke pod čiarou k odkazu 12 slová „595/2009“ nahradiť slovami „182/1993“ pretože § 18 ods. 1 až 3 nebol novelizovaný zákonom č. 595/2009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V poznámke pod čiarou má byť správne uvedený zákon č. 595/2003 o dani z príjmov.</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uzneseniu</w:t>
            </w:r>
            <w:r>
              <w:rPr>
                <w:rFonts w:ascii="Times" w:hAnsi="Times" w:cs="Times"/>
                <w:sz w:val="25"/>
                <w:szCs w:val="25"/>
              </w:rPr>
              <w:br/>
              <w:t xml:space="preserve">V uznesení názve zákona za slová „359/2015“ doplniť slová „Z. z.“ a v tejto súvislosti vykonať úpravu aj v doložke vybraných vplyvov a doložke zlučiteľnosti. </w:t>
            </w:r>
            <w:proofErr w:type="spellStart"/>
            <w:r>
              <w:rPr>
                <w:rFonts w:ascii="Times" w:hAnsi="Times" w:cs="Times"/>
                <w:sz w:val="25"/>
                <w:szCs w:val="25"/>
              </w:rPr>
              <w:t>Legislatívnotechnická</w:t>
            </w:r>
            <w:proofErr w:type="spellEnd"/>
            <w:r>
              <w:rPr>
                <w:rFonts w:ascii="Times" w:hAnsi="Times" w:cs="Times"/>
                <w:sz w:val="25"/>
                <w:szCs w:val="25"/>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 xml:space="preserve">Slová boli doplnené (na portáli </w:t>
            </w:r>
            <w:proofErr w:type="spellStart"/>
            <w:r>
              <w:rPr>
                <w:rFonts w:ascii="Times" w:hAnsi="Times" w:cs="Times"/>
                <w:sz w:val="25"/>
                <w:szCs w:val="25"/>
              </w:rPr>
              <w:t>slov-lex</w:t>
            </w:r>
            <w:proofErr w:type="spellEnd"/>
            <w:r>
              <w:rPr>
                <w:rFonts w:ascii="Times" w:hAnsi="Times" w:cs="Times"/>
                <w:sz w:val="25"/>
                <w:szCs w:val="25"/>
              </w:rPr>
              <w:t>).</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NSSR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 xml:space="preserve">Zákon č. 595.2003 </w:t>
            </w:r>
            <w:proofErr w:type="spellStart"/>
            <w:r>
              <w:rPr>
                <w:rFonts w:ascii="Times" w:hAnsi="Times" w:cs="Times"/>
                <w:b/>
                <w:bCs/>
                <w:sz w:val="25"/>
                <w:szCs w:val="25"/>
              </w:rPr>
              <w:t>Z.z</w:t>
            </w:r>
            <w:proofErr w:type="spellEnd"/>
            <w:r>
              <w:rPr>
                <w:rFonts w:ascii="Times" w:hAnsi="Times" w:cs="Times"/>
                <w:b/>
                <w:bCs/>
                <w:sz w:val="25"/>
                <w:szCs w:val="25"/>
              </w:rPr>
              <w:t>. o dani z príjmov § 49a ods. 7</w:t>
            </w:r>
            <w:r>
              <w:rPr>
                <w:rFonts w:ascii="Times" w:hAnsi="Times" w:cs="Times"/>
                <w:sz w:val="25"/>
                <w:szCs w:val="25"/>
              </w:rPr>
              <w:br/>
              <w:t xml:space="preserve">V súvislosti s pripravovanou novelou zákona 442/2012 </w:t>
            </w:r>
            <w:proofErr w:type="spellStart"/>
            <w:r>
              <w:rPr>
                <w:rFonts w:ascii="Times" w:hAnsi="Times" w:cs="Times"/>
                <w:sz w:val="25"/>
                <w:szCs w:val="25"/>
              </w:rPr>
              <w:t>Z.z</w:t>
            </w:r>
            <w:proofErr w:type="spellEnd"/>
            <w:r>
              <w:rPr>
                <w:rFonts w:ascii="Times" w:hAnsi="Times" w:cs="Times"/>
                <w:sz w:val="25"/>
                <w:szCs w:val="25"/>
              </w:rPr>
              <w:t xml:space="preserve">.. o medzinárodnej pomoci a spolupráci pri správe daní, podľa ktorej sa ruší pôvodné ustanovenie § 8 ( poskytovanie informácií o úrokových príjmov podľa § 49a zákona o dani z príjmov) navrhujeme zároveň novelizovať zákon č. 595/2003 </w:t>
            </w:r>
            <w:proofErr w:type="spellStart"/>
            <w:r>
              <w:rPr>
                <w:rFonts w:ascii="Times" w:hAnsi="Times" w:cs="Times"/>
                <w:sz w:val="25"/>
                <w:szCs w:val="25"/>
              </w:rPr>
              <w:t>Z.z</w:t>
            </w:r>
            <w:proofErr w:type="spellEnd"/>
            <w:r>
              <w:rPr>
                <w:rFonts w:ascii="Times" w:hAnsi="Times" w:cs="Times"/>
                <w:sz w:val="25"/>
                <w:szCs w:val="25"/>
              </w:rPr>
              <w:t xml:space="preserve">. o dani z príjmov v znení : "§ 49a sa vypúšťa odsek 7. Doterajšie odseky 8 a 9 sa označujú 7 a 8.“ Odôvodnenie: V súlade s dôvodovou správou, podľa ktorej : "K Čl. 1 bodu 4, nový § 8: Nadväzne na implementáciu smernice Rady 2015/2060 z 10. novembra 2015, ktorou sa zrušuje smernica 2003/48/ES o zdaňovaní príjmu z úspor v podobe výplaty úrokov, sa doterajší § 8 upravujúci </w:t>
            </w:r>
            <w:r>
              <w:rPr>
                <w:rFonts w:ascii="Times" w:hAnsi="Times" w:cs="Times"/>
                <w:sz w:val="25"/>
                <w:szCs w:val="25"/>
              </w:rPr>
              <w:lastRenderedPageBreak/>
              <w:t xml:space="preserve">poskytnutie informácie o úrokovom príjme nahrádza novým § 8, ktorý upravuje automatickú výmenu záväzných stanovísk" ako aj " K ČL. II bodu 4 "Podľa pôvodného odseku 7 mal zákon prednosť pred automatickou výmenou informácií podľa § 49a ods. 7 zákona č. 595/2003 Z. z. o dani z príjmov v znení zákona č.331/2011 Z. z. Ustanovenie § 49a ods. 7 zákona č. 595/2003 Z. z. o dani z príjmov sa ruší s účinnosťou od 1.1.2017 z dôvodu zrušenia smernice Rady 2003/48/ES o zdaňovaní príjmu z úspor v podobe výplat z úrokov smernicou Rady 2015/2060. " je oznamovacia povinnosť v zmysle § 49a ods. 7 zákona č. 595/2003 </w:t>
            </w:r>
            <w:proofErr w:type="spellStart"/>
            <w:r>
              <w:rPr>
                <w:rFonts w:ascii="Times" w:hAnsi="Times" w:cs="Times"/>
                <w:sz w:val="25"/>
                <w:szCs w:val="25"/>
              </w:rPr>
              <w:t>Z.z</w:t>
            </w:r>
            <w:proofErr w:type="spellEnd"/>
            <w:r>
              <w:rPr>
                <w:rFonts w:ascii="Times" w:hAnsi="Times" w:cs="Times"/>
                <w:sz w:val="25"/>
                <w:szCs w:val="25"/>
              </w:rPr>
              <w:t xml:space="preserve">. v plnom rozsahu nahradená oznamovaním údajov podľa zákona č. 359/2015 </w:t>
            </w:r>
            <w:proofErr w:type="spellStart"/>
            <w:r>
              <w:rPr>
                <w:rFonts w:ascii="Times" w:hAnsi="Times" w:cs="Times"/>
                <w:sz w:val="25"/>
                <w:szCs w:val="25"/>
              </w:rPr>
              <w:t>Z.z</w:t>
            </w:r>
            <w:proofErr w:type="spellEnd"/>
            <w:r>
              <w:rPr>
                <w:rFonts w:ascii="Times" w:hAnsi="Times" w:cs="Times"/>
                <w:sz w:val="25"/>
                <w:szCs w:val="25"/>
              </w:rPr>
              <w:t xml:space="preserve">. o automatickej výmene informácií o finančných účtoch. Nami navrhovaná úprava § 49a zákona č. 595/2003 </w:t>
            </w:r>
            <w:proofErr w:type="spellStart"/>
            <w:r>
              <w:rPr>
                <w:rFonts w:ascii="Times" w:hAnsi="Times" w:cs="Times"/>
                <w:sz w:val="25"/>
                <w:szCs w:val="25"/>
              </w:rPr>
              <w:t>Z.z</w:t>
            </w:r>
            <w:proofErr w:type="spellEnd"/>
            <w:r>
              <w:rPr>
                <w:rFonts w:ascii="Times" w:hAnsi="Times" w:cs="Times"/>
                <w:sz w:val="25"/>
                <w:szCs w:val="25"/>
              </w:rPr>
              <w:t>. o dani z príjmov ( zrušenie ods. 7) je preto náležite nevyhnutná.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 xml:space="preserve">Úprava nadväzne na zrušenie smernice o zdaňovaní príjmu z úspor, ktorá si vyžiada zmeny v zákone o dani z príjmov bude predmetom pripravovanej novely zákona o dani z príjmov. </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II</w:t>
            </w:r>
            <w:r>
              <w:rPr>
                <w:rFonts w:ascii="Times" w:hAnsi="Times" w:cs="Times"/>
                <w:sz w:val="25"/>
                <w:szCs w:val="25"/>
              </w:rPr>
              <w:br/>
              <w:t>K bodu 1 – úvodnú vetu odporúčame upraviť „V §6 ods.2 písm. a) slová nad prvým bodom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 v súlade s legislatívnymi pravidlami (viď. pripomienka MO SR).</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w:t>
            </w:r>
            <w:r>
              <w:rPr>
                <w:rFonts w:ascii="Times" w:hAnsi="Times" w:cs="Times"/>
                <w:sz w:val="25"/>
                <w:szCs w:val="25"/>
              </w:rPr>
              <w:br/>
              <w:t>K bodu 4 – odporúčame uviesť v poznámke pod čiarou k odkazu 12 správne číslo príslušného zákona.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Poznámka pod čiarou bola upravená.</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čl. I</w:t>
            </w:r>
            <w:r>
              <w:rPr>
                <w:rFonts w:ascii="Times" w:hAnsi="Times" w:cs="Times"/>
                <w:sz w:val="25"/>
                <w:szCs w:val="25"/>
              </w:rPr>
              <w:br/>
              <w:t>K bodu 7 – začiatok znenia odporúčame upraviť „V §17 ods.5 sa....“.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t>Text bol upravený.</w:t>
            </w: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r w:rsidR="006B673A">
        <w:trPr>
          <w:divId w:val="1567837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673A" w:rsidRDefault="006B673A">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219" w:rsidRDefault="00B26219" w:rsidP="000A67D5">
      <w:pPr>
        <w:spacing w:after="0" w:line="240" w:lineRule="auto"/>
      </w:pPr>
      <w:r>
        <w:separator/>
      </w:r>
    </w:p>
  </w:endnote>
  <w:endnote w:type="continuationSeparator" w:id="0">
    <w:p w:rsidR="00B26219" w:rsidRDefault="00B26219" w:rsidP="000A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219" w:rsidRDefault="00B26219" w:rsidP="000A67D5">
      <w:pPr>
        <w:spacing w:after="0" w:line="240" w:lineRule="auto"/>
      </w:pPr>
      <w:r>
        <w:separator/>
      </w:r>
    </w:p>
  </w:footnote>
  <w:footnote w:type="continuationSeparator" w:id="0">
    <w:p w:rsidR="00B26219" w:rsidRDefault="00B26219" w:rsidP="000A6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17E82"/>
    <w:rsid w:val="00436C44"/>
    <w:rsid w:val="00474A9D"/>
    <w:rsid w:val="00532574"/>
    <w:rsid w:val="0059081C"/>
    <w:rsid w:val="005E7C53"/>
    <w:rsid w:val="00642FB8"/>
    <w:rsid w:val="006A3681"/>
    <w:rsid w:val="006B673A"/>
    <w:rsid w:val="007156F5"/>
    <w:rsid w:val="007A1010"/>
    <w:rsid w:val="007B7F1A"/>
    <w:rsid w:val="007D7AE6"/>
    <w:rsid w:val="007E4294"/>
    <w:rsid w:val="00841FA6"/>
    <w:rsid w:val="0084296F"/>
    <w:rsid w:val="008A1964"/>
    <w:rsid w:val="008E2844"/>
    <w:rsid w:val="0090100E"/>
    <w:rsid w:val="009239D9"/>
    <w:rsid w:val="00927118"/>
    <w:rsid w:val="00943EB2"/>
    <w:rsid w:val="0099665B"/>
    <w:rsid w:val="009C6C5C"/>
    <w:rsid w:val="009F7218"/>
    <w:rsid w:val="00A251BF"/>
    <w:rsid w:val="00A54A16"/>
    <w:rsid w:val="00B26219"/>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r="http://schemas.openxmlformats.org/officeDocument/2006/relationships" xmlns:w="http://schemas.openxmlformats.org/wordprocessingml/2006/main">
  <w:divs>
    <w:div w:id="431899859">
      <w:bodyDiv w:val="1"/>
      <w:marLeft w:val="0"/>
      <w:marRight w:val="0"/>
      <w:marTop w:val="0"/>
      <w:marBottom w:val="0"/>
      <w:divBdr>
        <w:top w:val="none" w:sz="0" w:space="0" w:color="auto"/>
        <w:left w:val="none" w:sz="0" w:space="0" w:color="auto"/>
        <w:bottom w:val="none" w:sz="0" w:space="0" w:color="auto"/>
        <w:right w:val="none" w:sz="0" w:space="0" w:color="auto"/>
      </w:divBdr>
    </w:div>
    <w:div w:id="529102523">
      <w:bodyDiv w:val="1"/>
      <w:marLeft w:val="0"/>
      <w:marRight w:val="0"/>
      <w:marTop w:val="0"/>
      <w:marBottom w:val="0"/>
      <w:divBdr>
        <w:top w:val="none" w:sz="0" w:space="0" w:color="auto"/>
        <w:left w:val="none" w:sz="0" w:space="0" w:color="auto"/>
        <w:bottom w:val="none" w:sz="0" w:space="0" w:color="auto"/>
        <w:right w:val="none" w:sz="0" w:space="0" w:color="auto"/>
      </w:divBdr>
    </w:div>
    <w:div w:id="638537456">
      <w:bodyDiv w:val="1"/>
      <w:marLeft w:val="0"/>
      <w:marRight w:val="0"/>
      <w:marTop w:val="0"/>
      <w:marBottom w:val="0"/>
      <w:divBdr>
        <w:top w:val="none" w:sz="0" w:space="0" w:color="auto"/>
        <w:left w:val="none" w:sz="0" w:space="0" w:color="auto"/>
        <w:bottom w:val="none" w:sz="0" w:space="0" w:color="auto"/>
        <w:right w:val="none" w:sz="0" w:space="0" w:color="auto"/>
      </w:divBdr>
    </w:div>
    <w:div w:id="964459124">
      <w:bodyDiv w:val="1"/>
      <w:marLeft w:val="0"/>
      <w:marRight w:val="0"/>
      <w:marTop w:val="0"/>
      <w:marBottom w:val="0"/>
      <w:divBdr>
        <w:top w:val="none" w:sz="0" w:space="0" w:color="auto"/>
        <w:left w:val="none" w:sz="0" w:space="0" w:color="auto"/>
        <w:bottom w:val="none" w:sz="0" w:space="0" w:color="auto"/>
        <w:right w:val="none" w:sz="0" w:space="0" w:color="auto"/>
      </w:divBdr>
    </w:div>
    <w:div w:id="1385759352">
      <w:bodyDiv w:val="1"/>
      <w:marLeft w:val="0"/>
      <w:marRight w:val="0"/>
      <w:marTop w:val="0"/>
      <w:marBottom w:val="0"/>
      <w:divBdr>
        <w:top w:val="none" w:sz="0" w:space="0" w:color="auto"/>
        <w:left w:val="none" w:sz="0" w:space="0" w:color="auto"/>
        <w:bottom w:val="none" w:sz="0" w:space="0" w:color="auto"/>
        <w:right w:val="none" w:sz="0" w:space="0" w:color="auto"/>
      </w:divBdr>
    </w:div>
    <w:div w:id="1567837526">
      <w:bodyDiv w:val="1"/>
      <w:marLeft w:val="0"/>
      <w:marRight w:val="0"/>
      <w:marTop w:val="0"/>
      <w:marBottom w:val="0"/>
      <w:divBdr>
        <w:top w:val="none" w:sz="0" w:space="0" w:color="auto"/>
        <w:left w:val="none" w:sz="0" w:space="0" w:color="auto"/>
        <w:bottom w:val="none" w:sz="0" w:space="0" w:color="auto"/>
        <w:right w:val="none" w:sz="0" w:space="0" w:color="auto"/>
      </w:divBdr>
    </w:div>
    <w:div w:id="1896968986">
      <w:bodyDiv w:val="1"/>
      <w:marLeft w:val="0"/>
      <w:marRight w:val="0"/>
      <w:marTop w:val="0"/>
      <w:marBottom w:val="0"/>
      <w:divBdr>
        <w:top w:val="none" w:sz="0" w:space="0" w:color="auto"/>
        <w:left w:val="none" w:sz="0" w:space="0" w:color="auto"/>
        <w:bottom w:val="none" w:sz="0" w:space="0" w:color="auto"/>
        <w:right w:val="none" w:sz="0" w:space="0" w:color="auto"/>
      </w:divBdr>
    </w:div>
    <w:div w:id="20591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2016 16:45:12"/>
    <f:field ref="objchangedby" par="" text="Administrator, System"/>
    <f:field ref="objmodifiedat" par="" text="2.8.2016 16:45:1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3213</Words>
  <Characters>18316</Characters>
  <Application>Microsoft Office Word</Application>
  <DocSecurity>0</DocSecurity>
  <Lines>152</Lines>
  <Paragraphs>42</Paragraphs>
  <ScaleCrop>false</ScaleCrop>
  <LinksUpToDate>false</LinksUpToDate>
  <CharactersWithSpaces>21487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2016-08-02T15:28:00Z</dcterms:created>
  <dcterms:modified xsi:type="dcterms:W3CDTF">2016-08-02T15:28:00Z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K predbežnej informácii k návrhu zákona,&amp;nbsp;ktorým sa mení a&amp;nbsp;dopĺňa zákon č. 442/2012 Z. z. o&amp;nbsp;medzinárodnej pomoci a&amp;nbsp;spolupráci pri správe daní v&amp;nbsp;znení zákona č. 359/2015 Z. z. a&amp;nbsp;ktorým sa mení&amp;nbsp; a dopĺňa zákon č. 359/2015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Rokovanie poradných orgánov vlády SR</vt:lpwstr>
  </property>
  <property fmtid="{D5CDD505-2E9C-101B-9397-08002B2CF9AE}" pid="6" name="FSC#SKEDITIONSLOVLEX@103.510:povodpredpis">
    <vt:lpwstr>Slovlex (eLeg)</vt:lpwstr>
  </property>
  <property fmtid="{D5CDD505-2E9C-101B-9397-08002B2CF9AE}" pid="7" name="FSC#SKEDITIONSLOVLEX@103.510:legoblast">
    <vt:lpwstr>Daňové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Elena Pekárová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442/2012 Z. z. o medzinárodnej pomoci a spolupráci pri správe daní v znení zákona č. 359/2015 Z. z. a ktorým sa mení a dopĺňa zákon č. 359/2015 Z. z. o automatickej výmene informácií o finančných účtoch na účely správy </vt:lpwstr>
  </property>
  <property fmtid="{D5CDD505-2E9C-101B-9397-08002B2CF9AE}" pid="14" name="FSC#SKEDITIONSLOVLEX@103.510:nazovpredpis1">
    <vt:lpwstr>daní a o zmene a doplnení niektorých zákonov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transpozícia smernice Rady 2015/2376 z 8. decembra 2015, ktorou sa mení smernica 2011/16/EÚ, pokiaľ ide o povinnú automatickú výmenu informácií v oblasti daní </vt:lpwstr>
  </property>
  <property fmtid="{D5CDD505-2E9C-101B-9397-08002B2CF9AE}" pid="22" name="FSC#SKEDITIONSLOVLEX@103.510:plnynazovpredpis">
    <vt:lpwstr> Zákon, ktorým sa mení a dopĺňa zákon č. 442/2012 Z. z. o medzinárodnej pomoci a spolupráci pri správe daní v znení zákona č. 359/2015 Z. z. a ktorým sa mení a dopĺňa zákon č. 359/2015 Z. z. o automatickej výmene informácií o finančných účtoch na účely sp</vt:lpwstr>
  </property>
  <property fmtid="{D5CDD505-2E9C-101B-9397-08002B2CF9AE}" pid="23" name="FSC#SKEDITIONSLOVLEX@103.510:plnynazovpredpis1">
    <vt:lpwstr>rávy daní a o zmene a doplnení niektorých zákonov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MF/012172/2016-724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LP/2016/521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v rozhodnutí Súdneho dvora vo veci C - 533/03, EK proti Rade EÚ, [2006], _x000d_
- v rozhodnutí Súdneho dvora vo veci C - 422/01, Försäkringsaktiebolaget Skandia (publ) a Ola Ramstedt proti Riksskatteverket, [2003].</vt:lpwstr>
  </property>
  <property fmtid="{D5CDD505-2E9C-101B-9397-08002B2CF9AE}" pid="51" name="FSC#SKEDITIONSLOVLEX@103.510:AttrStrListDocPropLehotaPrebratieSmernice">
    <vt:lpwstr>Lehota na prebratie smernice Rady (EÚ) 2015/2376 je stanovená do 31.12.2016. </vt:lpwstr>
  </property>
  <property fmtid="{D5CDD505-2E9C-101B-9397-08002B2CF9AE}" pid="52" name="FSC#SKEDITIONSLOVLEX@103.510:AttrStrListDocPropLehotaNaPredlozenie">
    <vt:lpwstr>Lehota na predloženie návrhu právneho predpisu na rokovanie vlády, ktorým sa zabezpečí prebratie smernice Rady (EÚ) 2015/2376 podľa určenia gestorských ústredných orgánov štátnej správy zodpovedných za transpozíciu smerníc a vypracovanie tabuliek zhody k </vt:lpwstr>
  </property>
  <property fmtid="{D5CDD505-2E9C-101B-9397-08002B2CF9AE}" pid="53" name="FSC#SKEDITIONSLOVLEX@103.510:AttrStrListDocPropInfoZaciatokKonania">
    <vt:lpwstr>Proti SR nebolo začaté konanie o porušení Zmluvy o fungovaní Európskej únie podľa čl. 258 až 260.</vt:lpwstr>
  </property>
  <property fmtid="{D5CDD505-2E9C-101B-9397-08002B2CF9AE}" pid="54" name="FSC#SKEDITIONSLOVLEX@103.510:AttrStrListDocPropInfoUzPreberanePP">
    <vt:lpwstr>Smernica Rady (EÚ) 2015/2376 bola prebratá do zákona č. 595/2003 Z. z. o dani z príjmov v znení neskorších predpisov, do zákona č. 359/2015 Z. z. o automatickej výmene informácií o finančných účtoch na účely správy daní a o zmene a doplnení niektorých zák</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6. 6. 2016</vt:lpwstr>
  </property>
  <property fmtid="{D5CDD505-2E9C-101B-9397-08002B2CF9AE}" pid="58" name="FSC#SKEDITIONSLOVLEX@103.510:AttrDateDocPropUkonceniePKK">
    <vt:lpwstr>16. 6. 2016</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Neboli posudzované alternatívne riešenia.</vt:lpwstr>
  </property>
  <property fmtid="{D5CDD505-2E9C-101B-9397-08002B2CF9AE}" pid="66" name="FSC#SKEDITIONSLOVLEX@103.510:AttrStrListDocPropStanoviskoGest">
    <vt:lpwstr>Dňa 4.7.2016 vydala Komisia pre posudzovanie vybraných vplyvov súhlasné stanovisko k materiálu v rámci záverečného posúdenia materiálu. Komisia neuplatnila k materiálu žiadne pripomienky ani odporúčania. </vt:lpwstr>
  </property>
  <property fmtid="{D5CDD505-2E9C-101B-9397-08002B2CF9AE}" pid="67" name="FSC#SKEDITIONSLOVLEX@103.510:AttrStrListDocPropTextKomunike">
    <vt:lpwstr>Vláda Slovenskej republiky na svojom rokovaní dňa ....................... prerokovala a schválila návrh zákona, ktorým sa mení a dopĺňa zákon č. 442/2012 Z. z. o medzinárodnej pomoci a spolupráci pri správe daní v znení zákona č. 359/2015 Z. z. a ktorým s</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Generálny štátny radca</vt:lpwstr>
  </property>
  <property fmtid="{D5CDD505-2E9C-101B-9397-08002B2CF9AE}" pid="138" name="FSC#SKEDITIONSLOVLEX@103.510:funkciaPredAkuzativ">
    <vt:lpwstr>Generálneho štátnaho radcu</vt:lpwstr>
  </property>
  <property fmtid="{D5CDD505-2E9C-101B-9397-08002B2CF9AE}" pid="139" name="FSC#SKEDITIONSLOVLEX@103.510:funkciaPredDativ">
    <vt:lpwstr>Generálnemu štátnemu radcovi</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&lt;p&gt;Predkladaný materiál obsahuje návrh zákona, ktorým sa mení a&amp;nbsp;dopĺňa zákon č. 442/2012 Z. z. o&amp;nbsp;medzinárodnej pomoci a&amp;nbsp;spolupráci pri správe daní v&amp;nbsp;znení zákona č. 359/2015 Z. z., ktorý implementuje smernicu Rady EÚ 2015/2376 z&amp;nbsp;8</vt:lpwstr>
  </property>
  <property fmtid="{D5CDD505-2E9C-101B-9397-08002B2CF9AE}" pid="149" name="FSC#COOSYSTEM@1.1:Container">
    <vt:lpwstr>COO.2145.1000.3.1551293</vt:lpwstr>
  </property>
  <property fmtid="{D5CDD505-2E9C-101B-9397-08002B2CF9AE}" pid="150" name="FSC#FSCFOLIO@1.1001:docpropproject">
    <vt:lpwstr/>
  </property>
  <property fmtid="{D5CDD505-2E9C-101B-9397-08002B2CF9AE}" pid="151" name="FSC#SKEDITIONSLOVLEX@103.510:aktualnyrok">
    <vt:lpwstr>2016</vt:lpwstr>
  </property>
</Properties>
</file>