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F86EC8" w:rsidRDefault="00F86EC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F86EC8">
        <w:trPr>
          <w:divId w:val="53642761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1.  Základné údaje</w:t>
            </w:r>
          </w:p>
        </w:tc>
      </w:tr>
      <w:tr w:rsidR="00F86EC8">
        <w:trPr>
          <w:divId w:val="53642761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Názov materiálu</w:t>
            </w:r>
          </w:p>
        </w:tc>
      </w:tr>
      <w:tr w:rsidR="00F86EC8">
        <w:trPr>
          <w:divId w:val="53642761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Zákon, ktorým sa mení a dopĺňa zákon č. 142/2000 Z. z. o metrológii a o zmene a doplnení niektorých zákonov v znení neskorších predpisov</w:t>
            </w:r>
          </w:p>
        </w:tc>
      </w:tr>
      <w:tr w:rsidR="00F86EC8">
        <w:trPr>
          <w:divId w:val="53642761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Predkladateľ (a spolupredkladateľ)</w:t>
            </w:r>
          </w:p>
        </w:tc>
      </w:tr>
      <w:tr w:rsidR="00F86EC8">
        <w:trPr>
          <w:divId w:val="53642761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Úrad pre normalizáciu, metrológiu a skúšobníctvo Slovenskej republiky</w:t>
            </w:r>
          </w:p>
        </w:tc>
      </w:tr>
      <w:tr w:rsidR="00F86EC8">
        <w:trPr>
          <w:divId w:val="53642761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86EC8" w:rsidRDefault="00F86EC8">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F86EC8">
        <w:trPr>
          <w:divId w:val="53642761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F86EC8">
        <w:trPr>
          <w:divId w:val="53642761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F86EC8">
        <w:trPr>
          <w:divId w:val="53642761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p>
        </w:tc>
      </w:tr>
      <w:tr w:rsidR="00F86EC8">
        <w:trPr>
          <w:divId w:val="53642761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Začiatok:    22.6.2016</w:t>
            </w:r>
            <w:r>
              <w:rPr>
                <w:rFonts w:ascii="Times" w:hAnsi="Times" w:cs="Times"/>
                <w:sz w:val="20"/>
                <w:szCs w:val="20"/>
              </w:rPr>
              <w:br/>
              <w:t>Ukončenie: 3.8.2016</w:t>
            </w:r>
          </w:p>
        </w:tc>
      </w:tr>
      <w:tr w:rsidR="00F86EC8">
        <w:trPr>
          <w:divId w:val="53642761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august 2016</w:t>
            </w:r>
          </w:p>
        </w:tc>
      </w:tr>
      <w:tr w:rsidR="00F86EC8">
        <w:trPr>
          <w:divId w:val="53642761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august 2016</w:t>
            </w:r>
          </w:p>
        </w:tc>
      </w:tr>
    </w:tbl>
    <w:p w:rsidR="00325440" w:rsidRDefault="00325440" w:rsidP="00C579E9">
      <w:pPr>
        <w:pStyle w:val="Normlnywebov"/>
        <w:spacing w:before="0" w:beforeAutospacing="0" w:after="0" w:afterAutospacing="0"/>
        <w:rPr>
          <w:bCs/>
          <w:sz w:val="22"/>
          <w:szCs w:val="22"/>
        </w:rPr>
      </w:pPr>
    </w:p>
    <w:p w:rsidR="00F86EC8" w:rsidRDefault="00F86EC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86EC8">
        <w:trPr>
          <w:divId w:val="4478176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2.  Definícia problému</w:t>
            </w:r>
          </w:p>
        </w:tc>
      </w:tr>
      <w:tr w:rsidR="00F86EC8">
        <w:trPr>
          <w:divId w:val="4478176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Návrh zákona spresňuje požiadavky na spotrebiteľsky balené výrobky, niektoré požiadavky na proces autorizácie a činnosť autorizovaných a registrovaných osôb, upravuje rozsah pôsobnosti Slovenského metrologického inšpektorátu, spresňuje ustanovenia o výkone metrologického dozoru a vzťah k zahraničiu pri uvádzaní určených meradiel na trh a ich následnej metrologickej kontrole.</w:t>
            </w:r>
          </w:p>
        </w:tc>
      </w:tr>
      <w:tr w:rsidR="00F86EC8">
        <w:trPr>
          <w:divId w:val="4478176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3.  Ciele a výsledný stav</w:t>
            </w:r>
          </w:p>
        </w:tc>
      </w:tr>
      <w:tr w:rsidR="00F86EC8">
        <w:trPr>
          <w:divId w:val="4478176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Cieľom návrhu zákona je upraviť v praxi nejednoznačné a ťažko vykonateľné ustanovenia, ktoré musia dodržiavať jednotlivé subjekty pôsobiace v oblasti metrológie na území Slovenskej republiky. Návrhom zákona sa má dosiahnuť vyšší stupeň zosúladenia s porovnateľnými mechanizmami v iných štátoch a preventívne pôsobenie v záujme ochrany spotrebiteľov pred výrobkami alebo službami, ktoré by mohli ohroziť ich životy, zdravie, či majetok.</w:t>
            </w:r>
          </w:p>
        </w:tc>
      </w:tr>
      <w:tr w:rsidR="00F86EC8">
        <w:trPr>
          <w:divId w:val="4478176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4.  Dotknuté subjekty</w:t>
            </w:r>
          </w:p>
        </w:tc>
      </w:tr>
      <w:tr w:rsidR="00F86EC8">
        <w:trPr>
          <w:divId w:val="4478176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SMÚ, určená organizácia (Slovenská legálna metrológia n. o.), autorizované osoby na výkon overovania určených meradiel alebo úradného merania, registrované osoby ktorých predmetom činnosti je oprava alebo montáž určených meradiel alebo balenie, alebo dovoz označených spotrebiteľských balení, kalibračné laboratória, výrobcovia, dovozcovia určených meradiel, používatelia určených meradiel a Slovenský metrologický inšpektorát.</w:t>
            </w:r>
          </w:p>
        </w:tc>
      </w:tr>
      <w:tr w:rsidR="00F86EC8">
        <w:trPr>
          <w:divId w:val="4478176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5.  Alternatívne riešenia</w:t>
            </w:r>
          </w:p>
        </w:tc>
      </w:tr>
      <w:tr w:rsidR="00F86EC8">
        <w:trPr>
          <w:divId w:val="4478176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Alternatívne riešenia neboli zvažované.</w:t>
            </w:r>
          </w:p>
        </w:tc>
      </w:tr>
      <w:tr w:rsidR="00F86EC8">
        <w:trPr>
          <w:divId w:val="4478176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6.  Vykonávacie predpisy</w:t>
            </w:r>
          </w:p>
        </w:tc>
      </w:tr>
      <w:tr w:rsidR="00F86EC8">
        <w:trPr>
          <w:divId w:val="4478176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Vyhláška Úradu pre normalizáciu, metrológiu a skúšobníctvo Slovenskej republiky ktorou sa mení vyhláška Úradu pre normalizáciu, metrológiu a skúšobníctvo Slovenskej republiky č. 210/2000 Z. z. o meradlách a metrologickej kontrole v znení neskorších predpisov. Návrh vykonávacieho predpisu bude predmetom samostatného pripomienkového konania.</w:t>
            </w:r>
          </w:p>
        </w:tc>
      </w:tr>
      <w:tr w:rsidR="00F86EC8">
        <w:trPr>
          <w:divId w:val="4478176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xml:space="preserve">  7.  Transpozícia práva EÚ </w:t>
            </w:r>
          </w:p>
        </w:tc>
      </w:tr>
      <w:tr w:rsidR="00F86EC8">
        <w:trPr>
          <w:divId w:val="4478176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b/>
                <w:bCs/>
                <w:sz w:val="22"/>
                <w:szCs w:val="22"/>
              </w:rPr>
            </w:pPr>
          </w:p>
        </w:tc>
      </w:tr>
      <w:tr w:rsidR="00F86EC8">
        <w:trPr>
          <w:divId w:val="4478176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8.  Preskúmanie účelnosti**</w:t>
            </w:r>
          </w:p>
        </w:tc>
      </w:tr>
      <w:tr w:rsidR="00F86EC8">
        <w:trPr>
          <w:divId w:val="4478176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F86EC8" w:rsidRDefault="00F86EC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F86EC8">
        <w:trPr>
          <w:divId w:val="2093702442"/>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0"/>
                <w:szCs w:val="20"/>
              </w:rPr>
            </w:pPr>
            <w:r>
              <w:rPr>
                <w:rFonts w:ascii="Times" w:hAnsi="Times" w:cs="Times"/>
                <w:b/>
                <w:bCs/>
                <w:sz w:val="20"/>
                <w:szCs w:val="20"/>
              </w:rPr>
              <w:t>  9.   Vplyvy navrhovaného materiálu</w:t>
            </w:r>
          </w:p>
        </w:tc>
      </w:tr>
      <w:tr w:rsidR="00F86EC8">
        <w:trPr>
          <w:divId w:val="209370244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86EC8" w:rsidRDefault="00F86EC8">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86EC8">
        <w:trPr>
          <w:divId w:val="209370244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F86EC8">
        <w:trPr>
          <w:divId w:val="209370244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86EC8" w:rsidRDefault="00F86EC8">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86EC8">
        <w:trPr>
          <w:divId w:val="209370244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86EC8">
        <w:trPr>
          <w:divId w:val="209370244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86EC8" w:rsidRDefault="00F86EC8">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86EC8">
        <w:trPr>
          <w:divId w:val="209370244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86EC8" w:rsidRDefault="00F86EC8">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86EC8">
        <w:trPr>
          <w:divId w:val="209370244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86EC8" w:rsidRDefault="00F86EC8">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86EC8">
        <w:trPr>
          <w:divId w:val="2093702442"/>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86EC8" w:rsidRDefault="00F86EC8">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F86EC8">
        <w:trPr>
          <w:divId w:val="2093702442"/>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6EC8" w:rsidRDefault="00F86EC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F86EC8" w:rsidRDefault="00F86EC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86EC8">
        <w:trPr>
          <w:divId w:val="6139465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10.  Poznámky</w:t>
            </w:r>
          </w:p>
        </w:tc>
      </w:tr>
      <w:tr w:rsidR="00F86EC8">
        <w:trPr>
          <w:divId w:val="6139465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Predkladaný návrh zákona má pozitívny vplyv na rozpočet verejnej správy z dôvodu úpravy sadzieb pokút, a teda ide o príjmy z pokút, ktoré sú rozpočtované pre kapitolu. Nakoľko množstvo zistených porušení zákona závisí od aktivity orgánu metrologického dozoru pri zisťovaní porušenia zákona a zároveň od úrovne dodržiavania všeobecne záväzných právnych predpisov orgánmi štátnej správy, podnikateľmi a inými právnickými osobami, ÚNMS SR nevie vyčísliť vplyv uložených pokút na rozpočet verejnej správy.</w:t>
            </w:r>
          </w:p>
        </w:tc>
      </w:tr>
      <w:tr w:rsidR="00F86EC8">
        <w:trPr>
          <w:divId w:val="6139465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11.  Kontakt na spracovateľa</w:t>
            </w:r>
          </w:p>
        </w:tc>
      </w:tr>
      <w:tr w:rsidR="00F86EC8">
        <w:trPr>
          <w:divId w:val="6139465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Ing. Roman Žadánský, roman.zadansky@normoff.gov.sk</w:t>
            </w:r>
          </w:p>
        </w:tc>
      </w:tr>
      <w:tr w:rsidR="00F86EC8">
        <w:trPr>
          <w:divId w:val="6139465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12.  Zdroje</w:t>
            </w:r>
          </w:p>
        </w:tc>
      </w:tr>
      <w:tr w:rsidR="00F86EC8">
        <w:trPr>
          <w:divId w:val="6139465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SMÚ, Slovenská legálna metrológia n. o., Kalibračné združenie Slovenskej republiky a Obchodný register Slovenskej republiky.</w:t>
            </w:r>
          </w:p>
        </w:tc>
      </w:tr>
      <w:tr w:rsidR="00F86EC8">
        <w:trPr>
          <w:divId w:val="6139465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86EC8" w:rsidRDefault="00F86EC8">
            <w:pPr>
              <w:rPr>
                <w:rFonts w:ascii="Times" w:hAnsi="Times" w:cs="Times"/>
                <w:b/>
                <w:bCs/>
                <w:sz w:val="22"/>
                <w:szCs w:val="22"/>
              </w:rPr>
            </w:pPr>
            <w:r>
              <w:rPr>
                <w:rFonts w:ascii="Times" w:hAnsi="Times" w:cs="Times"/>
                <w:b/>
                <w:bCs/>
                <w:sz w:val="22"/>
                <w:szCs w:val="22"/>
              </w:rPr>
              <w:t>  13.  Stanovisko Komisie pre posudzovanie vybraných vplyvov z PPK</w:t>
            </w:r>
          </w:p>
        </w:tc>
      </w:tr>
      <w:tr w:rsidR="00F86EC8">
        <w:trPr>
          <w:divId w:val="613946586"/>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F86EC8" w:rsidRDefault="00F86EC8">
            <w:pPr>
              <w:rPr>
                <w:rFonts w:ascii="Times" w:hAnsi="Times" w:cs="Times"/>
                <w:sz w:val="20"/>
                <w:szCs w:val="20"/>
              </w:rPr>
            </w:pPr>
            <w:r>
              <w:rPr>
                <w:rFonts w:ascii="Times" w:hAnsi="Times" w:cs="Times"/>
                <w:sz w:val="20"/>
                <w:szCs w:val="20"/>
              </w:rPr>
              <w:t>Návrh zákona bol v dňoch od 22. júna 2016 do 4. júla 2016 predmetom predbežného pripomienkového konania, v rámci ktorého Stála pracovná komisia Legislatívnej rady vlády Slovenskej republiky na posudzovanie vybraných vplyvov (ďalej len „Komisia“) zaujala k materiálu nesúhlasné stanovisko. Následne bol návrh zákona v dňoch od 19. júla 2016 do 3. augusta 2016 predmetom opätovného predbežného pripomienkového konania, v rámci ktorého Komisia zaujala k materiálu súhlasné stanovisko a neuplatnila žiadne pripomienky.</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86EC8"/>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04CDA2C-9125-4AC6-888C-54D5CE89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7688">
      <w:bodyDiv w:val="1"/>
      <w:marLeft w:val="0"/>
      <w:marRight w:val="0"/>
      <w:marTop w:val="0"/>
      <w:marBottom w:val="0"/>
      <w:divBdr>
        <w:top w:val="none" w:sz="0" w:space="0" w:color="auto"/>
        <w:left w:val="none" w:sz="0" w:space="0" w:color="auto"/>
        <w:bottom w:val="none" w:sz="0" w:space="0" w:color="auto"/>
        <w:right w:val="none" w:sz="0" w:space="0" w:color="auto"/>
      </w:divBdr>
    </w:div>
    <w:div w:id="536427613">
      <w:bodyDiv w:val="1"/>
      <w:marLeft w:val="0"/>
      <w:marRight w:val="0"/>
      <w:marTop w:val="0"/>
      <w:marBottom w:val="0"/>
      <w:divBdr>
        <w:top w:val="none" w:sz="0" w:space="0" w:color="auto"/>
        <w:left w:val="none" w:sz="0" w:space="0" w:color="auto"/>
        <w:bottom w:val="none" w:sz="0" w:space="0" w:color="auto"/>
        <w:right w:val="none" w:sz="0" w:space="0" w:color="auto"/>
      </w:divBdr>
    </w:div>
    <w:div w:id="61394658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20937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1.10.2016 11:17:53"/>
    <f:field ref="objchangedby" par="" text="Administrator, System"/>
    <f:field ref="objmodifiedat" par="" text="11.10.2016 11:17:5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4207</Characters>
  <Application>Microsoft Office Word</Application>
  <DocSecurity>4</DocSecurity>
  <Lines>35</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4936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2016-10-11T09:17:00Z</dcterms:created>
  <dc:creator>grosjarova</dc:creator>
  <lastModifiedBy>ms.slx.P.fscsrv</lastModifiedBy>
  <dcterms:modified xsi:type="dcterms:W3CDTF">2016-10-11T09:17:00Z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Miroslava Adamcová</vt:lpwstr>
  </property>
  <property name="FSC#SKEDITIONSLOVLEX@103.510:zodppredkladatel" pid="9" fmtid="{D5CDD505-2E9C-101B-9397-08002B2CF9AE}">
    <vt:lpwstr>Ing. Pavol Pavlis</vt:lpwstr>
  </property>
  <property name="FSC#SKEDITIONSLOVLEX@103.510:nazovpredpis" pid="10" fmtid="{D5CDD505-2E9C-101B-9397-08002B2CF9AE}">
    <vt:lpwstr>, ktorým sa mení a dopĺňa zákon č. 142/2000 Z. z. o metrológii a o zmene a doplnení niektorých zákonov v znení neskorších predpisov</vt:lpwstr>
  </property>
  <property name="FSC#SKEDITIONSLOVLEX@103.510:cislopredpis" pid="11" fmtid="{D5CDD505-2E9C-101B-9397-08002B2CF9AE}">
    <vt:lpwstr/>
  </property>
  <property name="FSC#SKEDITIONSLOVLEX@103.510:zodpinstitucia" pid="12" fmtid="{D5CDD505-2E9C-101B-9397-08002B2CF9AE}">
    <vt:lpwstr>Úrad pre normalizáciu, metrológiu a skúšobníctvo Slovenskej republiky</vt:lpwstr>
  </property>
  <property name="FSC#SKEDITIONSLOVLEX@103.510:pripomienkovatelia" pid="13"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14" fmtid="{D5CDD505-2E9C-101B-9397-08002B2CF9AE}">
    <vt:lpwstr/>
  </property>
  <property name="FSC#SKEDITIONSLOVLEX@103.510:podnetpredpis" pid="15" fmtid="{D5CDD505-2E9C-101B-9397-08002B2CF9AE}">
    <vt:lpwstr>iniciatívny materiál</vt:lpwstr>
  </property>
  <property name="FSC#SKEDITIONSLOVLEX@103.510:plnynazovpredpis" pid="16" fmtid="{D5CDD505-2E9C-101B-9397-08002B2CF9AE}">
    <vt:lpwstr> Zákon, ktorým sa mení a dopĺňa zákon č. 142/2000 Z. z. o metrológii a o zmene a doplnení niektorých zákonov v znení neskorších predpisov</vt:lpwstr>
  </property>
  <property name="FSC#SKEDITIONSLOVLEX@103.510:rezortcislopredpis" pid="17" fmtid="{D5CDD505-2E9C-101B-9397-08002B2CF9AE}">
    <vt:lpwstr>2016/300/005449/01861</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LP/2016/768</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čl. 34, čl. 36 a čl. 114 Zmluvy o fungovaní Európskej únie (Ú. v. EÚ C 326/01, 26.10.2012)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Smernica Rady 76/211/EHS z 20. januára 1976 o aproximácii právnych predpisov členských štátov týkajúcich sa plnenia určitých spotrebiteľsky balených výrobkov podľa hmotnosti alebo objemu (Mimoriadne vydanie Ú. v. ES, kap. 13/zv. 3) v znení smernice Komisie 78/891/EHS z 28. septembra 1978 (Mimoriadne vydanie Ú. v. ES, kap. 13/zv. 5) a smernice Európskeho parlamentu a Rady 2007/45/ES z 5. septembra 2007 (Ú. v. EÚ L 247, 21.9.2007). _x000d__x000a_Smernica Rady 80/181/EHS z 20. decembra 1979 o aproximácii právnych predpisov členských štátov, týkajúcich sa meracích jednotiek a rušiaca smernicu 71/354/EHS (Mimoriadne vydanie Ú. v. ES, kap. 13/zv. 6) v znení smernice Rady 85/1/EHS z 18. decembra 1984 (Mimoriadne vydanie Ú. v. ES, kap. 11/zv. 056), smernice Rady 89/617/EHS z 27. novembra 1989 (Mimoriadne vydanie Ú. v. ES, kap. 13/zv. 010), smernice 1999/103/ES Európskeho parlamentu a Rady z 24. januára 2000 (Mimoriadne vydanie Ú. v. ES, kap. 13/zv. 24) a smernice Európskeho parlamentu a Rady 2009/3/ES z 11. marca 2009 (Ú. v. EÚ L 114, 7.5.2009). _x000d__x000a_Smernica Európskeho parlamentu a Rady 2009/34/ES z 23. apríla 2009 o spoločných ustanoveniach pre meradlá a metódy metrologickej kontroly (Ú. v. EÚ L 106, 28.04.2009). _x000d__x000a_Nariadenie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218/21). _x000d__x000a_Nariadenie Európskeho parlamentu a Rady (ES) č. 765/2008 z 9. júla 2008, ktorým sa stanovujú požiadavky akreditácie a dohľadu nad trhom v súvislosti s uvádzaním výrobkov na trh a ktorým sa zrušuje nariadenie (EHS) č. 339/93 (Ú. v. EÚ L 218/30).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bezpredmetné  </vt:lpwstr>
  </property>
  <property name="FSC#SKEDITIONSLOVLEX@103.510:AttrStrListDocPropLehotaNaPredlozenie" pid="43" fmtid="{D5CDD505-2E9C-101B-9397-08002B2CF9AE}">
    <vt:lpwstr>bezpredmetné</vt:lpwstr>
  </property>
  <property name="FSC#SKEDITIONSLOVLEX@103.510:AttrStrListDocPropInfoZaciatokKonania" pid="44" fmtid="{D5CDD505-2E9C-101B-9397-08002B2CF9AE}">
    <vt:lpwstr>nebolo začaté</vt:lpwstr>
  </property>
  <property name="FSC#SKEDITIONSLOVLEX@103.510:AttrStrListDocPropInfoUzPreberanePP" pid="45" fmtid="{D5CDD505-2E9C-101B-9397-08002B2CF9AE}">
    <vt:lpwstr>- zákon č. 142/2000 Z. z. o metrológii a o zmene a doplnení niektorých zákonov v znení neskorších predpisov, _x000d__x000a_- vyhláška Úradu pre normalizáciu, metrológiu a skúšobníctvo Slovenskej republiky č. 210/2000 Z. z. o meradlách a metrologickej kontrole v znení neskorších predpisov, _x000d__x000a_- vyhláška Úradu pre normalizáciu, metrológiu a skúšobníctvo Slovenskej republiky č. 207/2000 Z. z. o označenom spotrebiteľskom balení v znení neskorších predpisov.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Úrad pre normalizáciu, metrológiu a skúšobníctvo Slovenskej republiky</vt:lpwstr>
  </property>
  <property name="FSC#SKEDITIONSLOVLEX@103.510:AttrDateDocPropZaciatokPKK" pid="48" fmtid="{D5CDD505-2E9C-101B-9397-08002B2CF9AE}">
    <vt:lpwstr>22. 6. 2016</vt:lpwstr>
  </property>
  <property name="FSC#SKEDITIONSLOVLEX@103.510:AttrDateDocPropUkonceniePKK" pid="49" fmtid="{D5CDD505-2E9C-101B-9397-08002B2CF9AE}">
    <vt:lpwstr>3. 8. 2016</vt:lpwstr>
  </property>
  <property name="FSC#SKEDITIONSLOVLEX@103.510:AttrStrDocPropVplyvRozpocetVS" pid="50" fmtid="{D5CDD505-2E9C-101B-9397-08002B2CF9AE}">
    <vt:lpwstr>Pozitívne</vt:lpwstr>
  </property>
  <property name="FSC#SKEDITIONSLOVLEX@103.510:AttrStrDocPropVplyvPodnikatelskeProstr" pid="51" fmtid="{D5CDD505-2E9C-101B-9397-08002B2CF9AE}">
    <vt:lpwstr>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Predkladaný návrh zákona má pozitívny vplyv na rozpočet verejnej správy z dôvodu úpravy sadzieb pokút, a teda ide o príjmy z pokút, ktoré sú rozpočtované pre kapitolu. Nakoľko množstvo zistených porušení zákona závisí od aktivity orgánu metrologického dozoru pri zisťovaní porušenia zákona a zároveň od úrovne dodržiavania všeobecne záväzných právnych predpisov orgánmi štátnej správy, podnikateľmi a inými právnickými osobami, ÚNMS SR nevie vyčísliť vplyv uložených pokút na rozpočet verejnej správy.</vt:lpwstr>
  </property>
  <property name="FSC#SKEDITIONSLOVLEX@103.510:AttrStrListDocPropAltRiesenia" pid="56" fmtid="{D5CDD505-2E9C-101B-9397-08002B2CF9AE}">
    <vt:lpwstr>Alternatívne riešenia neboli zvažované.</vt:lpwstr>
  </property>
  <property name="FSC#SKEDITIONSLOVLEX@103.510:AttrStrListDocPropStanoviskoGest" pid="57" fmtid="{D5CDD505-2E9C-101B-9397-08002B2CF9AE}">
    <vt:lpwstr>Návrh zákona bol v dňoch od 22. júna 2016 do 4. júla 2016 predmetom predbežného pripomienkového konania, v rámci ktorého Stála pracovná komisia Legislatívnej rady vlády Slovenskej republiky na posudzovanie vybraných vplyvov (ďalej len „Komisia“) zaujala k materiálu nesúhlasné stanovisko. Následne bol návrh zákona v dňoch od 19. júla 2016 do 3. augusta 2016 predmetom opätovného predbežného pripomienkového konania, v rámci ktorého Komisia zaujala k materiálu súhlasné stanovisko a neuplatnila žiadne pripomienky.</vt:lpwstr>
  </property>
  <property name="FSC#SKEDITIONSLOVLEX@103.510:AttrStrListDocPropTextKomunike" pid="58" fmtid="{D5CDD505-2E9C-101B-9397-08002B2CF9AE}">
    <vt:lpwstr>Vláda Slovenskej republiky na svojom rokovaní dňa ....................... prerokovala a schválila návrh zákona ktorým sa mení a dopĺňa zákon č. 142/2000 Z. z. o metrológii a o zmene a doplnení niektorých zákonov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hospodárstva Slovenskej republiky_x000d__x000a_predseda Úradu pre normalizáciu, metrológiu a skúšobníctvo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justify;"&gt;Návrh zákona, ktorým sa mení a&amp;nbsp;dopĺňa zákon č. 142/2000 Z.&amp;nbsp;z. o&amp;nbsp;metrológii a&amp;nbsp;o&amp;nbsp;zmene a&amp;nbsp;doplnení niektorých zákonov v&amp;nbsp;znení neskorších predpisov&amp;nbsp;predkladá predseda Úradu pre normalizáciu, metrológiu a&amp;nbsp;skúšobníctvo Slovenskej republiky na základe vlastnej iniciatívy.&lt;/p&gt;&lt;p style="text-align: justify;"&gt;Návrh zákona bol v&amp;nbsp;legislatívnom procese už v&amp;nbsp;roku 2015, avšak bol späťvzatý v&amp;nbsp;druhom čítaní v&amp;nbsp;Národnej rade Slovenskej republiky z&amp;nbsp;dôvodu rozporov, ktoré vznikli počas rokovania Ústavnoprávneho výboru Národnej rady Slovenskej republiky. Predkladaný návrh zákona je totožný s&amp;nbsp;návrhom z&amp;nbsp;roku 2015, pričom zohľadňuje pripomienky výborov Národnej rady Slovenskej republiky.&lt;/p&gt;&lt;p style="text-align: justify;"&gt;Návrh zákona vychádza z&amp;nbsp;požiadaviek aplikačnej praxe a&amp;nbsp;jeho cieľom je upraviť v&amp;nbsp;praxi nejednoznačné a&amp;nbsp;ťažko vykonateľné ustanovenia, ktoré musia dodržiavať jednotlivé subjekty pôsobiace v&amp;nbsp;oblasti metrológie na území Slovenskej republiky. Uvedený návrh zákona v&amp;nbsp;plnej miere akceptuje požiadavky vyplývajúce z&amp;nbsp;medzinárodných aj európskych dokumentov, ktoré sú kladené na meradlá, metrologické výkony, spotrebiteľsky balené výrobky a&amp;nbsp;na metrológiu ako takú.&lt;/p&gt;&lt;p style="text-align: justify;"&gt;Návrhom zákona sa má dosiahnuť vyšší stupeň zosúladenia s&amp;nbsp;porovnateľnými mechanizmami v&amp;nbsp;iných štátoch a&amp;nbsp;preventívne pôsobenie v&amp;nbsp;záujme ochrany spotrebiteľov pred výrobkami alebo službami, ktoré by mohli ohroziť ich životy, zdravie, či majetok. Návrh zákona spresňuje niektoré definície týkajúce sa meradiel a špecifikáciu niektorých ustanovení týkajúcich sa overovania určených meradiel. Návrh zákona ďalej spresňuje požiadavky na&amp;nbsp;spotrebiteľsky balené výrobky, niektoré požiadavky na proces autorizácie a&amp;nbsp;činnosť autorizovaných a&amp;nbsp;registrovaných osôb, upravuje postavenie Slovenského metrologického ústavu, ktorý už nebude orgánom štátnej správy, a&amp;nbsp;preto zabezpečuje prechod všetkých jeho kompetencií ako orgánu štátnej správy na Úrad pre normalizáciu, metrológiu a&amp;nbsp;skúšobníctvo Slovenskej republiky, upravuje rozsah pôsobnosti Slovenského metrologického inšpektorátu, spresňuje ustanovenia o&amp;nbsp;výkone metrologického dozoru a vzťah k&amp;nbsp;zahraničiu pri uvádzaní určených meradiel na trh a&amp;nbsp;ich následnej metrologickej kontrole.&lt;/p&gt;&lt;p style="text-align: justify;"&gt;Návrh zákona nebude predmetom vnútrokomunitárneho pripomienkového konania.&lt;/p&gt;&lt;p style="text-align: justify;"&gt;Návrh zákona bol v&amp;nbsp;dňoch od 22. júna do 4. júla 2016 predmetom predbežného pripomienkového konania a v dňoch od 19. júla 2016 do 3. augusta 2016 predmetom opätovného predbežného pripomienkového konania, v rámci ktorého Stála pracovná komisia Legislatívnej rady vlády Slovenskej republiky na posudzovanie vybraných vplyvov zaujala k materiálu súhlasné stanovisko. Návrh zákona bol v&amp;nbsp;dňoch od 8. augusta do 26. augusta 2016 predmetom medzirezortného pripomienkového konania, ktorého výsledok je uvedený vo vyhodnotení medzirezortného pripomienkového konania a&amp;nbsp;na rokovanie Legislatívnej rady vlády Slovenskej republiky sa predkladá bez rozporov.&lt;/p&gt;&lt;p style="text-align: justify;"&gt;Účinnosť návrhu zákona sa navrhuje na 1. januára 2017, okrem čl. I § 23 ods. 2 písm. c) bodu 32, ktorý nadobúda účinnosť 1. januára 2018, čím sa zabezpečí dostatočne dlhá legisvakančná doba na oboznámenie sa s návrhom zákona.&lt;/p&gt;&lt;p style="text-align: justify;"&gt;Návrh zákona nemá sociálny vplyv, vplyv na životné prostredie, vplyv na informatizáciu spoločnosti, ani na služby verejnej správy pre občana. Návrh zákona má pozitívny vplyv na rozpočet verejnej správy a&amp;nbsp;negatívny vplyv na podnikateľské prostredie.&lt;/p&gt;&lt;p style="text-align: justify;"&gt;Návrh zákona je v súlade s Ústavou Slovenskej republiky, so zákonmi a&amp;nbsp;ostatnými všeobecne záväznými právnymi predpismi platnými v Slovenskej republike,&amp;nbsp;s medzinárodnými zmluvami, ktorými je Slovenská republika viazaná, ako aj s&amp;nbsp;právom&amp;nbsp;Európskej únie.&lt;/p&gt;</vt:lpwstr>
  </property>
  <property name="FSC#COOSYSTEM@1.1:Container" pid="130" fmtid="{D5CDD505-2E9C-101B-9397-08002B2CF9AE}">
    <vt:lpwstr>COO.2145.1000.3.1643201</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&lt;p&gt;Verejnosť bola o&amp;nbsp;príprave návrhu zákona, ktorým sa mení a&amp;nbsp;dopĺňa zákon č. 142/2000 Z. z. o&amp;nbsp;metrológii a&amp;nbsp;o&amp;nbsp;zmene a&amp;nbsp;doplnení niektorých zákonov v&amp;nbsp;znení&amp;nbsp;neskorších predpisov a&amp;nbsp;ktorým sa mení zákon Národnej rady Slovenskej republiky č. 145/1995 Z. z. o správnych poplatkoch v znení neskorších predpisov informovaná prostredníctvom predbežnej informácie č. PI/2016/69 zverejnenej v informačnom systéme verejnej správy Slov-Lex.&lt;/p&gt;&lt;p&gt;K&amp;nbsp;predbežnej informácií č. PI/2016/69&amp;nbsp;&lt;strong&gt;neboli zo strany verejnosti predložené žiadne pripomienky a&amp;nbsp;návrhy.&lt;/strong&gt;&lt;/p&gt;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predseda Úradu pre normalizáciu, metrológiu a skúšobníctvo Slovenskej republiky</vt:lpwstr>
  </property>
  <property name="FSC#SKEDITIONSLOVLEX@103.510:funkciaZodpPredAkuzativ" pid="145" fmtid="{D5CDD505-2E9C-101B-9397-08002B2CF9AE}">
    <vt:lpwstr>predsedovi Úradu pre normalizáciu, metrológiu a skúšobníctvo Slovenskej republiky</vt:lpwstr>
  </property>
  <property name="FSC#SKEDITIONSLOVLEX@103.510:funkciaZodpPredDativ" pid="146" fmtid="{D5CDD505-2E9C-101B-9397-08002B2CF9AE}">
    <vt:lpwstr>predsedu Úradu pre normalizáciu, metrológiu a skúšobníctvo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Ing. Pavol Pavlis_x000d__x000a_predseda Úradu pre normalizáciu, metrológiu a skúšobníctvo Slovenskej republiky</vt:lpwstr>
  </property>
  <property name="FSC#SKEDITIONSLOVLEX@103.510:aktualnyrok" pid="151" fmtid="{D5CDD505-2E9C-101B-9397-08002B2CF9AE}">
    <vt:lpwstr>2016</vt:lpwstr>
  </property>
</Properties>
</file>