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96" w:rsidRDefault="00FF1196">
      <w:pPr>
        <w:pStyle w:val="Normlnywebov"/>
        <w:jc w:val="both"/>
        <w:divId w:val="1713770285"/>
      </w:pPr>
      <w:r>
        <w:t>Návrh zákona, ktorým sa mení a dopĺňa zákon č. 142/2000 Z. z. o metrológii a o zmene a doplnení niektorých zákonov v znení neskorších predpisov predkladá predseda Úradu pre normalizáciu, metrológiu a skúšobníctvo Slovenskej republiky na základe vlastnej iniciatívy.</w:t>
      </w:r>
    </w:p>
    <w:p w:rsidR="00FF1196" w:rsidRDefault="00FF1196">
      <w:pPr>
        <w:pStyle w:val="Normlnywebov"/>
        <w:jc w:val="both"/>
        <w:divId w:val="1713770285"/>
      </w:pPr>
      <w:r>
        <w:t>Návrh zákona bol v legislatívnom procese už v roku 2015, avšak bol späťvzatý v druhom čítaní v Národnej rade Slovenskej republiky z dôvodu rozporov, ktoré vznikli počas rokovania Ústavnoprávneho výboru Národnej rady Slovenskej republiky. Predkladaný návrh zákona je totožný s návrhom z roku 2015, pričom zohľadňuje pripomienky výborov Národnej rady Slovenskej republiky.</w:t>
      </w:r>
    </w:p>
    <w:p w:rsidR="00FF1196" w:rsidRDefault="00FF1196">
      <w:pPr>
        <w:pStyle w:val="Normlnywebov"/>
        <w:jc w:val="both"/>
        <w:divId w:val="1713770285"/>
      </w:pPr>
      <w:r>
        <w:t>Návrh zákona vychádza z požiadaviek aplikačnej praxe a jeho cieľom je upraviť v praxi nejednoznačné a ťažko vykonateľné ustanovenia, ktoré musia dodržiavať jednotlivé subjekty pôsobiace v oblasti metrológie na území Slovenskej republiky. Uvedený návrh zákona v plnej miere akceptuje požiadavky vyplývajúce z medzinárodných aj európskych dokumentov, ktoré sú kladené na meradlá, metrologické výkony, spotrebiteľsky balené výrobky a na metrológiu ako takú.</w:t>
      </w:r>
    </w:p>
    <w:p w:rsidR="00FF1196" w:rsidRDefault="00FF1196">
      <w:pPr>
        <w:pStyle w:val="Normlnywebov"/>
        <w:jc w:val="both"/>
        <w:divId w:val="1713770285"/>
      </w:pPr>
      <w:r>
        <w:t>Návrhom zákona sa má dosiahnuť vyšší stupeň zosúladenia s porovnateľnými mechanizmami v iných štátoch a preventívne pôsobenie v 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 spotrebiteľsky balené výrobky, niektoré požiadavky na proces autorizácie a činnosť autorizovaných a registrovaných osôb, upravuje postavenie Slovenského metrologického ústavu, ktorý už nebude orgánom štátnej správy, a preto zabezpečuje prechod všetkých jeho kompetencií ako orgánu štátnej správy na Úrad pre normalizáciu, metrológiu a skúšobníctvo Slovenskej republiky, upravuje rozsah pôsobnosti Slovenského metrologického inšpektorátu, spresňuje ustanovenia o výkone metrologického dozoru a vzťah k zahraničiu pri uvádzaní určených meradiel na trh a ich následnej metrologickej kontrole.</w:t>
      </w:r>
    </w:p>
    <w:p w:rsidR="00FF1196" w:rsidRDefault="00FF1196">
      <w:pPr>
        <w:pStyle w:val="Normlnywebov"/>
        <w:jc w:val="both"/>
        <w:divId w:val="1713770285"/>
      </w:pPr>
      <w:r>
        <w:t>Návrh zákona nebude predmetom vnútrokomunitárneho pripomienkového konania.</w:t>
      </w:r>
    </w:p>
    <w:p w:rsidR="00FF1196" w:rsidRDefault="00FF1196">
      <w:pPr>
        <w:pStyle w:val="Normlnywebov"/>
        <w:jc w:val="both"/>
        <w:divId w:val="1713770285"/>
      </w:pPr>
      <w:r>
        <w:t>Návrh zákona bol v 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 dňoch od 8. augusta do 26. augusta 2016 predmetom medzirezortného pripomienkového konania, ktorého výsledok je uvedený vo vyhodnotení medzirezortného pripomienkového konania a na rokovanie Legislatívnej rady vlády Slovenskej republiky sa predkladá bez rozporov.</w:t>
      </w:r>
    </w:p>
    <w:p w:rsidR="00FF1196" w:rsidRDefault="00FF1196">
      <w:pPr>
        <w:pStyle w:val="Normlnywebov"/>
        <w:jc w:val="both"/>
        <w:divId w:val="1713770285"/>
      </w:pPr>
      <w:r>
        <w:t>Účinnosť návrhu zákona sa navrhuje na 1. januára 2017, okrem čl. I § 23 ods. 2 písm. c) bodu 32, ktorý nadobúda účinnosť 1. januára 2018, čím sa zabezpečí dostatočne dlhá legisvakančná doba na oboznámenie sa s návrhom zákona.</w:t>
      </w:r>
    </w:p>
    <w:p w:rsidR="00FF1196" w:rsidRDefault="00FF1196">
      <w:pPr>
        <w:pStyle w:val="Normlnywebov"/>
        <w:jc w:val="both"/>
        <w:divId w:val="1713770285"/>
      </w:pPr>
      <w:r>
        <w:t>Návrh zákona nemá sociálny vplyv, vplyv na životné prostredie, vplyv na informatizáciu spoločnosti, ani na služby verejnej správy pre občana. Návrh zákona má pozitívny vplyv na rozpočet verejnej správy a negatívny vplyv na podnikateľské prostredie.</w:t>
      </w:r>
    </w:p>
    <w:p w:rsidR="00FF1196" w:rsidRDefault="00FF1196">
      <w:pPr>
        <w:pStyle w:val="Normlnywebov"/>
        <w:jc w:val="both"/>
        <w:divId w:val="1713770285"/>
      </w:pPr>
      <w:r>
        <w:t>Návrh zákona je v súlade s Ústavou Slovenskej republiky, so zákonmi a ostatnými všeobecne záväznými právnymi predpismi platnými v Slovenskej republike, s medzinárodnými zmluvami, ktorými je Slovenská republika viazaná, ako aj s právom Európskej únie.</w:t>
      </w:r>
    </w:p>
    <w:p w:rsidR="00E14E7F" w:rsidRDefault="00FF1196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0.2016 11:10:52"/>
    <f:field ref="objchangedby" par="" text="Administrator, System"/>
    <f:field ref="objmodifiedat" par="" text="11.10.2016 11:10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3B5AFA-D8B5-4348-8A72-F34517B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2016-10-11T09:10:00Z</dcterms:created>
  <dcterms:modified xsi:type="dcterms:W3CDTF">2016-10-11T09:10:00Z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Miroslava Adamcová</vt:lpwstr>
  </property>
  <property name="FSC#SKEDITIONSLOVLEX@103.510:zodppredkladatel" pid="9" fmtid="{D5CDD505-2E9C-101B-9397-08002B2CF9AE}">
    <vt:lpwstr>Ing. Pavol Pavlis</vt:lpwstr>
  </property>
  <property name="FSC#SKEDITIONSLOVLEX@103.510:nazovpredpis" pid="10" fmtid="{D5CDD505-2E9C-101B-9397-08002B2CF9AE}">
    <vt:lpwstr>, ktorým sa mení a dopĺňa zákon č. 142/2000 Z. z. o metrológii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pre normalizáciu, metrológiu a skúšobníctvo Slovenskej republiky</vt:lpwstr>
  </property>
  <property name="FSC#SKEDITIONSLOVLEX@103.510:pripomienkovatelia" pid="13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mení a dopĺňa zákon č. 142/2000 Z. z. o metrológii a o zmene a doplnení niektorých zákonov v znení neskorších predpisov</vt:lpwstr>
  </property>
  <property name="FSC#SKEDITIONSLOVLEX@103.510:rezortcislopredpis" pid="17" fmtid="{D5CDD505-2E9C-101B-9397-08002B2CF9AE}">
    <vt:lpwstr>2016/300/005449/01861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LP/2016/768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čl. 34, čl. 36 a čl. 114 Zmluvy o fungovaní Európskej únie (Ú. v. EÚ C 326/01, 26.10.2012) </vt:lpwstr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 _x000d__x000a_Smernica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 _x000d__x000a_Smernica Európskeho parlamentu a Rady 2009/34/ES z 23. apríla 2009 o spoločných ustanoveniach pre meradlá a metódy metrologickej kontroly (Ú. v. EÚ L 106, 28.04.2009). _x000d__x000a_Nariadenie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 _x000d__x000a_Nariadenie Európskeho parlamentu a Rady (ES) č. 765/2008 z 9. júla 2008, ktorým sa stanovujú požiadavky akreditácie a dohľadu nad trhom v súvislosti s uvádzaním výrobkov na trh a ktorým sa zrušuje nariadenie (EHS) č. 339/93 (Ú. v. EÚ L 218/30). 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bezpredmetné  </vt:lpwstr>
  </property>
  <property name="FSC#SKEDITIONSLOVLEX@103.510:AttrStrListDocPropLehotaNaPredlozenie" pid="43" fmtid="{D5CDD505-2E9C-101B-9397-08002B2CF9AE}">
    <vt:lpwstr>bezpredmetné</vt:lpwstr>
  </property>
  <property name="FSC#SKEDITIONSLOVLEX@103.510:AttrStrListDocPropInfoZaciatokKonania" pid="44" fmtid="{D5CDD505-2E9C-101B-9397-08002B2CF9AE}">
    <vt:lpwstr>nebolo začaté</vt:lpwstr>
  </property>
  <property name="FSC#SKEDITIONSLOVLEX@103.510:AttrStrListDocPropInfoUzPreberanePP" pid="45" fmtid="{D5CDD505-2E9C-101B-9397-08002B2CF9AE}">
    <vt:lpwstr>- zákon č. 142/2000 Z. z. o metrológii a o zmene a doplnení niektorých zákonov v znení neskorších predpisov, _x000d__x000a_- vyhláška Úradu pre normalizáciu, metrológiu a skúšobníctvo Slovenskej republiky č. 210/2000 Z. z. o meradlách a metrologickej kontrole v znení neskorších predpisov, _x000d__x000a_- vyhláška Úradu pre normalizáciu, metrológiu a skúšobníctvo Slovenskej republiky č. 207/2000 Z. z. o označenom spotrebiteľskom balení v znení neskorších predpisov. 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Úrad pre normalizáciu, metrológiu a skúšobníctvo Slovenskej republiky</vt:lpwstr>
  </property>
  <property name="FSC#SKEDITIONSLOVLEX@103.510:AttrDateDocPropZaciatokPKK" pid="48" fmtid="{D5CDD505-2E9C-101B-9397-08002B2CF9AE}">
    <vt:lpwstr>22. 6. 2016</vt:lpwstr>
  </property>
  <property name="FSC#SKEDITIONSLOVLEX@103.510:AttrDateDocPropUkonceniePKK" pid="49" fmtid="{D5CDD505-2E9C-101B-9397-08002B2CF9AE}">
    <vt:lpwstr>3. 8. 2016</vt:lpwstr>
  </property>
  <property name="FSC#SKEDITIONSLOVLEX@103.510:AttrStrDocPropVplyvRozpocetVS" pid="50" fmtid="{D5CDD505-2E9C-101B-9397-08002B2CF9AE}">
    <vt:lpwstr>Pozitívne</vt:lpwstr>
  </property>
  <property name="FSC#SKEDITIONSLOVLEX@103.510:AttrStrDocPropVplyvPodnikatelskeProstr" pid="51" fmtid="{D5CDD505-2E9C-101B-9397-08002B2CF9AE}">
    <vt:lpwstr>Negatívne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dozoru pri zisťovaní porušenia zákona a zároveň od úrovne dodržiavania všeobecne záväzných právnych predpisov orgánmi štátnej správy, podnikateľmi a inými právnickými osobami, ÚNMS SR nevie vyčísliť vplyv uložených pokút na rozpočet verejnej správy.</vt:lpwstr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 materiálu nesúhlasné stanovisko. Následne bol návrh zákona v dňoch od 19. júla 2016 do 3. augusta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hospodárstva Slovenskej republiky_x000d__x000a_predseda Úradu pre normalizáciu, metrológiu a skúšobníctvo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normalizáciu, metrológiu a&amp;nbsp;skúšobníctvo Slovenskej republiky na základe vlastnej iniciatívy.&lt;/p&gt;&lt;p style="text-align: justify;"&gt;Návrh zákona bol v&amp;nbsp;legislatívnom procese už v&amp;nbsp;roku 2015, avšak bol späťvzatý v&amp;nbsp;druhom čítaní v&amp;nbsp;Národnej rade Slovenskej republiky z&amp;nbsp;dôvodu rozporov, ktoré vznikli počas rokovania Ústavnoprávneho výboru Národnej rady Slovenskej republiky. Predkladaný návrh zákona je totožný s&amp;nbsp;návrhom z&amp;nbsp;roku 2015, pričom zohľadňuje pripomienky výborov Národnej rady Slovenskej republiky.&lt;/p&gt;&lt;p style="text-align: justify;"&gt;Návrh zákona vychádza z&amp;nbsp;požiadaviek aplikačnej praxe a&amp;nbsp;jeho cieľom je upraviť v&amp;nbsp;praxi nejednoznačné a&amp;nbsp;ťažko vykonateľné ustanovenia, ktoré musia dodržiavať jednotlivé subjekty pôsobiace v&amp;nbsp;oblasti metrológie na území Slovenskej republiky. Uvedený návrh zákona v&amp;nbsp;plnej miere akceptuje požiadavky vyplývajúce z&amp;nbsp;medzinárodných aj európskych dokumentov, ktoré sú kladené na meradlá, metrologické výkony, spotrebiteľsky balené výrobky a&amp;nbsp;na metrológiu ako takú.&lt;/p&gt;&lt;p style="text-align: justify;"&gt;Návrhom zákona sa má dosiahnuť vyšší stupeň zosúladenia s&amp;nbsp;porovnateľnými mechanizmami v&amp;nbsp;iných štátoch a&amp;nbsp;preventívne pôsobenie v&amp;nbsp;záujme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na&amp;nbsp;spotrebiteľsky balené výrobky, niektoré požiadavky na proces autorizácie a&amp;nbsp;činnosť autorizovaných a&amp;nbsp;registrovaných osôb, upravuje postavenie Slovenského metrologického ústavu, ktorý už nebude orgánom štátnej správy, a&amp;nbsp;preto zabezpečuje prechod všetkých jeho kompetencií ako orgánu štátnej správy na Úrad pre normalizáciu, metrológiu a&amp;nbsp;skúšobníctvo Slovenskej republiky, upravuje rozsah pôsobnosti Slovenského metrologického inšpektorátu, spresňuje ustanovenia o&amp;nbsp;výkone metrologického dozoru a vzťah k&amp;nbsp;zahraničiu pri uvádzaní určených meradiel na trh a&amp;nbsp;ich následnej metrologickej kontrole.&lt;/p&gt;&lt;p style="text-align: justify;"&gt;Návrh zákona nebude predmetom vnútrokomunitárneho pripomienkového konania.&lt;/p&gt;&lt;p style="text-align: justify;"&gt;Návrh zákona bol v&amp;nbsp;dňoch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v&amp;nbsp;dňoch od 8. augusta do 26. augusta 2016 predmetom medzirezortného pripomienkového konania, ktorého výsledok je uvedený vo vyhodnotení medzirezortného pripomienkového konania a&amp;nbsp;na rokovanie Legislatívnej rady vlády Slovenskej republiky sa predkladá bez rozporov.&lt;/p&gt;&lt;p style="text-align: justify;"&gt;Účinnosť návrhu zákona sa navrhuje na 1. januára 2017, okrem čl. I § 23 ods. 2 písm. c) bodu 32, ktorý nadobúda účinnosť 1. januára 2018, čím sa zabezpečí dostatočne dlhá legisvakančná doba na oboznámenie sa s návrhom zákona.&lt;/p&gt;&lt;p style="text-align: justify;"&gt;Návrh zákona nemá sociálny vplyv, vplyv na životné prostredie, vplyv na informatizáciu spoločnosti, ani na služby verejnej správy pre občana. Návrh zákona má pozitívny vplyv na rozpočet verejnej správy a&amp;nbsp;negatívny vplyv na podnikateľské prostredie.&lt;/p&gt;&lt;p style="text-align: justify;"&gt;Návrh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</vt:lpwstr>
  </property>
  <property name="FSC#COOSYSTEM@1.1:Container" pid="130" fmtid="{D5CDD505-2E9C-101B-9397-08002B2CF9AE}">
    <vt:lpwstr>COO.2145.1000.3.1643190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 Slovenskej republiky č. 145/1995 Z. z. o správnych poplatkoch v znení neskorších predpisov informovaná prostredníctvom predbežnej informácie č. PI/2016/69 zverejnenej v informačnom systéme verejnej správy Slov-Lex.&lt;/p&gt;&lt;p&gt;K&amp;nbsp;predbežnej informácií č. PI/2016/69&amp;nbsp;&lt;strong&gt;neboli zo strany verejnosti predložené žiadne pripomienky a&amp;nbsp;návrhy.&lt;/strong&gt;&lt;/p&gt;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predseda Úradu pre normalizáciu, metrológiu a skúšobníctvo Slovenskej republiky</vt:lpwstr>
  </property>
  <property name="FSC#SKEDITIONSLOVLEX@103.510:funkciaZodpPredAkuzativ" pid="145" fmtid="{D5CDD505-2E9C-101B-9397-08002B2CF9AE}">
    <vt:lpwstr>predsedovi Úradu pre normalizáciu, metrológiu a skúšobníctvo Slovenskej republiky</vt:lpwstr>
  </property>
  <property name="FSC#SKEDITIONSLOVLEX@103.510:funkciaZodpPredDativ" pid="146" fmtid="{D5CDD505-2E9C-101B-9397-08002B2CF9AE}">
    <vt:lpwstr>predsedu Úradu pre normalizáciu, metrológiu a skúšobníctvo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Ing. Pavol Pavlis_x000d__x000a_predseda Úradu pre normalizáciu, metrológiu a skúšobníctvo Slovenskej republiky</vt:lpwstr>
  </property>
  <property name="FSC#SKEDITIONSLOVLEX@103.510:aktualnyrok" pid="151" fmtid="{D5CDD505-2E9C-101B-9397-08002B2CF9AE}">
    <vt:lpwstr>2016</vt:lpwstr>
  </property>
</Properties>
</file>