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07" w:rsidRDefault="000F2B22">
      <w:pPr>
        <w:spacing w:after="200"/>
        <w:jc w:val="center"/>
      </w:pPr>
      <w:r>
        <w:rPr>
          <w:b/>
          <w:sz w:val="24"/>
        </w:rPr>
        <w:cr/>
        <w:t>(Návrh)</w:t>
      </w:r>
      <w:r>
        <w:rPr>
          <w:b/>
          <w:sz w:val="24"/>
        </w:rPr>
        <w:cr/>
      </w:r>
    </w:p>
    <w:p w:rsidR="00467107" w:rsidRDefault="00467107"/>
    <w:p w:rsidR="00467107" w:rsidRDefault="000F2B22">
      <w:pPr>
        <w:spacing w:after="200"/>
        <w:jc w:val="center"/>
      </w:pPr>
      <w:r>
        <w:rPr>
          <w:b/>
          <w:sz w:val="24"/>
        </w:rPr>
        <w:t xml:space="preserve"> ZÁKON</w:t>
      </w:r>
    </w:p>
    <w:p w:rsidR="00467107" w:rsidRDefault="00467107"/>
    <w:p w:rsidR="00467107" w:rsidRPr="00FD1099" w:rsidRDefault="00FD1099" w:rsidP="00FD1099">
      <w:pPr>
        <w:jc w:val="center"/>
        <w:rPr>
          <w:b/>
        </w:rPr>
      </w:pPr>
      <w:r w:rsidRPr="00FD1099">
        <w:rPr>
          <w:b/>
        </w:rPr>
        <w:t>z ... 2016</w:t>
      </w:r>
    </w:p>
    <w:p w:rsidR="00467107" w:rsidRDefault="00467107">
      <w:pPr>
        <w:spacing w:after="200"/>
        <w:jc w:val="center"/>
      </w:pPr>
    </w:p>
    <w:p w:rsidR="00467107" w:rsidRDefault="000F2B22">
      <w:pPr>
        <w:spacing w:after="200"/>
        <w:jc w:val="center"/>
      </w:pPr>
      <w:r>
        <w:rPr>
          <w:b/>
          <w:sz w:val="24"/>
        </w:rPr>
        <w:t>ktorým sa mení a dopĺňa zákon č. 142/2000 Z. z. o metrológii a o zmene a doplnení niektorých zákonov v znení neskorších predpisov</w:t>
      </w:r>
    </w:p>
    <w:p w:rsidR="00467107" w:rsidRDefault="00467107"/>
    <w:p w:rsidR="00467107" w:rsidRDefault="00467107"/>
    <w:p w:rsidR="00467107" w:rsidRDefault="00467107">
      <w:pPr>
        <w:jc w:val="both"/>
      </w:pPr>
    </w:p>
    <w:p w:rsidR="00467107" w:rsidRDefault="000F2B22">
      <w:pPr>
        <w:spacing w:after="200"/>
      </w:pPr>
      <w:r>
        <w:rPr>
          <w:sz w:val="24"/>
        </w:rPr>
        <w:t>Národná rada Slovenskej republiky sa uzniesla na tomto zákone:</w:t>
      </w:r>
    </w:p>
    <w:p w:rsidR="00467107" w:rsidRDefault="00467107"/>
    <w:p w:rsidR="00467107" w:rsidRDefault="000F2B22">
      <w:pPr>
        <w:spacing w:after="200"/>
        <w:jc w:val="center"/>
      </w:pPr>
      <w:r>
        <w:rPr>
          <w:b/>
          <w:sz w:val="24"/>
        </w:rPr>
        <w:t>Čl. I</w:t>
      </w:r>
    </w:p>
    <w:p w:rsidR="00467107" w:rsidRDefault="00467107"/>
    <w:p w:rsidR="00467107" w:rsidRDefault="00467107">
      <w:pPr>
        <w:jc w:val="both"/>
      </w:pPr>
    </w:p>
    <w:p w:rsidR="00467107" w:rsidRDefault="000F2B22" w:rsidP="007862FD">
      <w:pPr>
        <w:spacing w:after="200"/>
        <w:jc w:val="both"/>
      </w:pPr>
      <w:r>
        <w:rPr>
          <w:sz w:val="24"/>
        </w:rPr>
        <w:t>Zákon  č. 142/2000 Z. z. o metrológii a o zmene a doplnení niektorých zákonov v znení zákona č. 431/2004 Z. z., zákona č. 495/2008 Z. z. a zákona č. 42/2013 Z. z. sa mení a dopĺňa takto:</w:t>
      </w:r>
    </w:p>
    <w:p w:rsidR="00467107" w:rsidRDefault="000F2B22" w:rsidP="007862FD">
      <w:pPr>
        <w:spacing w:after="200"/>
        <w:ind w:firstLine="330"/>
        <w:jc w:val="both"/>
      </w:pPr>
      <w:r>
        <w:rPr>
          <w:sz w:val="24"/>
        </w:rPr>
        <w:t>1. V § 1 písm. b) sa za slovo „meradlá“ vkladajú slová „a ostatné meradlá“.</w:t>
      </w:r>
    </w:p>
    <w:p w:rsidR="00467107" w:rsidRDefault="000F2B22" w:rsidP="007862FD">
      <w:pPr>
        <w:spacing w:after="200"/>
        <w:ind w:firstLine="330"/>
        <w:jc w:val="both"/>
      </w:pPr>
      <w:r>
        <w:rPr>
          <w:sz w:val="24"/>
        </w:rPr>
        <w:t>2. V § 2 sa za písmeno h) vkladá nové písmeno i), ktoré znie:</w:t>
      </w:r>
    </w:p>
    <w:p w:rsidR="00467107" w:rsidRDefault="000F2B22" w:rsidP="007862FD">
      <w:pPr>
        <w:spacing w:before="100" w:after="200"/>
        <w:jc w:val="both"/>
      </w:pPr>
      <w:r>
        <w:rPr>
          <w:sz w:val="24"/>
        </w:rPr>
        <w:t xml:space="preserve">„i) kalibrácia meradla súhrn operácií uskutočňovaných s cieľom určenia </w:t>
      </w:r>
      <w:r w:rsidR="00BC7D46">
        <w:rPr>
          <w:sz w:val="24"/>
        </w:rPr>
        <w:t>vzťahu</w:t>
      </w:r>
      <w:r>
        <w:rPr>
          <w:sz w:val="24"/>
        </w:rPr>
        <w:t xml:space="preserve"> medzi </w:t>
      </w:r>
      <w:r w:rsidR="00BC7D46">
        <w:rPr>
          <w:sz w:val="24"/>
        </w:rPr>
        <w:t>hodnotou</w:t>
      </w:r>
      <w:r>
        <w:rPr>
          <w:sz w:val="24"/>
        </w:rPr>
        <w:t xml:space="preserve"> </w:t>
      </w:r>
      <w:r w:rsidR="00BC7D46">
        <w:rPr>
          <w:sz w:val="24"/>
        </w:rPr>
        <w:t xml:space="preserve">indikovanou </w:t>
      </w:r>
      <w:r>
        <w:rPr>
          <w:sz w:val="24"/>
        </w:rPr>
        <w:t xml:space="preserve">meradlom a hodnotou stanovenou </w:t>
      </w:r>
      <w:proofErr w:type="spellStart"/>
      <w:r>
        <w:rPr>
          <w:sz w:val="24"/>
        </w:rPr>
        <w:t>etalónom</w:t>
      </w:r>
      <w:proofErr w:type="spellEnd"/>
      <w:r>
        <w:rPr>
          <w:sz w:val="24"/>
        </w:rPr>
        <w:t>,“.</w:t>
      </w:r>
    </w:p>
    <w:p w:rsidR="00467107" w:rsidRDefault="000F2B22" w:rsidP="007862FD">
      <w:pPr>
        <w:spacing w:before="100" w:after="200"/>
        <w:jc w:val="both"/>
      </w:pPr>
      <w:r>
        <w:rPr>
          <w:sz w:val="24"/>
        </w:rPr>
        <w:t>Doterajšie písmená i) až m) sa označujú ako písmená j) až n).</w:t>
      </w:r>
    </w:p>
    <w:p w:rsidR="00467107" w:rsidRDefault="000F2B22" w:rsidP="007862FD">
      <w:pPr>
        <w:spacing w:after="200"/>
        <w:ind w:firstLine="330"/>
        <w:jc w:val="both"/>
      </w:pPr>
      <w:r>
        <w:rPr>
          <w:sz w:val="24"/>
        </w:rPr>
        <w:t>3. V § 2 sa za písmeno m) vkladá nové písmeno n), ktoré znie:</w:t>
      </w:r>
    </w:p>
    <w:p w:rsidR="00467107" w:rsidRDefault="000F2B22" w:rsidP="007862FD">
      <w:pPr>
        <w:spacing w:before="100" w:after="200"/>
        <w:jc w:val="both"/>
      </w:pPr>
      <w:r>
        <w:rPr>
          <w:sz w:val="24"/>
        </w:rPr>
        <w:t>„n) dočasná zabezpečovacia značka opravára zabezpečovacia značka, ktorá umožňuje používanie určeného meradla v čase od ukončenia opravy do jeho overenia,“.</w:t>
      </w:r>
    </w:p>
    <w:p w:rsidR="00467107" w:rsidRDefault="000F2B22" w:rsidP="007862FD">
      <w:pPr>
        <w:spacing w:before="100" w:after="200"/>
        <w:jc w:val="both"/>
      </w:pPr>
      <w:r>
        <w:rPr>
          <w:sz w:val="24"/>
        </w:rPr>
        <w:t>Doterajšie písmeno n) sa označuje ako písmeno o).</w:t>
      </w:r>
    </w:p>
    <w:p w:rsidR="00467107" w:rsidRDefault="000F2B22">
      <w:pPr>
        <w:spacing w:after="200"/>
        <w:ind w:firstLine="330"/>
        <w:jc w:val="both"/>
      </w:pPr>
      <w:r>
        <w:rPr>
          <w:sz w:val="24"/>
        </w:rPr>
        <w:t>4. V § 5 písm. c) sa na konci pripájajú tieto slová: „a ostatné meradlá.“.</w:t>
      </w:r>
    </w:p>
    <w:p w:rsidR="00467107" w:rsidRDefault="000F2B22">
      <w:pPr>
        <w:spacing w:after="200"/>
        <w:ind w:firstLine="330"/>
        <w:jc w:val="both"/>
      </w:pPr>
      <w:r>
        <w:rPr>
          <w:sz w:val="24"/>
        </w:rPr>
        <w:t>5. § 6 vrátane nadpisu znie:</w:t>
      </w:r>
    </w:p>
    <w:p w:rsidR="0017641A" w:rsidRDefault="000F2B22" w:rsidP="00860087">
      <w:pPr>
        <w:spacing w:before="100"/>
        <w:jc w:val="center"/>
        <w:rPr>
          <w:sz w:val="24"/>
        </w:rPr>
      </w:pPr>
      <w:r>
        <w:rPr>
          <w:sz w:val="24"/>
        </w:rPr>
        <w:t xml:space="preserve">„§ 6 </w:t>
      </w:r>
    </w:p>
    <w:p w:rsidR="00467107" w:rsidRDefault="000F2B22" w:rsidP="00860087">
      <w:pPr>
        <w:spacing w:before="100"/>
        <w:jc w:val="center"/>
        <w:rPr>
          <w:sz w:val="24"/>
        </w:rPr>
      </w:pPr>
      <w:r>
        <w:rPr>
          <w:sz w:val="24"/>
        </w:rPr>
        <w:t>Národné etalóny a ostatné etalóny</w:t>
      </w:r>
    </w:p>
    <w:p w:rsidR="00860087" w:rsidRDefault="00860087" w:rsidP="00860087">
      <w:pPr>
        <w:spacing w:before="100"/>
        <w:jc w:val="center"/>
      </w:pPr>
    </w:p>
    <w:p w:rsidR="00467107" w:rsidRDefault="000F2B22" w:rsidP="007862FD">
      <w:pPr>
        <w:spacing w:before="100"/>
        <w:jc w:val="both"/>
      </w:pPr>
      <w:r>
        <w:rPr>
          <w:sz w:val="24"/>
        </w:rPr>
        <w:t>(1) Národné etalóny realizujú, uchovávajú a reprodukujú hodnoty príslušných jednotiek a stupnice hodnôt fyzikálnych a technických veličín na najvyššej metrologickej úrovni v Slovenskej republike</w:t>
      </w:r>
      <w:r w:rsidR="002E050B">
        <w:rPr>
          <w:sz w:val="24"/>
        </w:rPr>
        <w:t xml:space="preserve"> </w:t>
      </w:r>
      <w:r>
        <w:rPr>
          <w:sz w:val="24"/>
        </w:rPr>
        <w:t xml:space="preserve">a poskytujú základ správnosti a jednotnosti meraní na jej území. Národné etalóny musia byť medzinárodne porovnané alebo nadviazané na medzinárodné </w:t>
      </w:r>
      <w:r>
        <w:rPr>
          <w:sz w:val="24"/>
        </w:rPr>
        <w:lastRenderedPageBreak/>
        <w:t>etalóny alebo na národné etalóny iných štátov tak, aby sa zabezpečila porovnateľnosť meraní vykonaných v Slovenskej republike s meraniami v zahraničí.</w:t>
      </w:r>
    </w:p>
    <w:p w:rsidR="00467107" w:rsidRDefault="00467107" w:rsidP="007862FD">
      <w:pPr>
        <w:spacing w:before="100"/>
        <w:jc w:val="both"/>
      </w:pPr>
    </w:p>
    <w:p w:rsidR="00467107" w:rsidRDefault="000F2B22" w:rsidP="007862FD">
      <w:pPr>
        <w:spacing w:before="100"/>
        <w:jc w:val="both"/>
      </w:pPr>
      <w:r>
        <w:rPr>
          <w:sz w:val="24"/>
        </w:rPr>
        <w:t>(2) Za tvorbu, rozvoj a uchovávanie národných etalónov zodpovedá štát.</w:t>
      </w:r>
    </w:p>
    <w:p w:rsidR="00467107" w:rsidRDefault="000F2B22" w:rsidP="007862FD">
      <w:pPr>
        <w:spacing w:before="100"/>
        <w:jc w:val="both"/>
      </w:pPr>
      <w:r>
        <w:rPr>
          <w:sz w:val="24"/>
        </w:rPr>
        <w:t xml:space="preserve">(3) Za národný etalón možno vyhlásiť etalón realizovaný a uchovávaný Slovenským metrologickým ústavom (ďalej len „ústav“)  alebo </w:t>
      </w:r>
      <w:r w:rsidR="004E3454">
        <w:rPr>
          <w:sz w:val="24"/>
        </w:rPr>
        <w:t xml:space="preserve">etalón realizovaný a uchovávaný </w:t>
      </w:r>
      <w:r>
        <w:rPr>
          <w:sz w:val="24"/>
        </w:rPr>
        <w:t xml:space="preserve">inou právnickou osobou, </w:t>
      </w:r>
      <w:r w:rsidR="00AC514C">
        <w:rPr>
          <w:sz w:val="24"/>
        </w:rPr>
        <w:t>ktorý spĺňa</w:t>
      </w:r>
      <w:r>
        <w:rPr>
          <w:sz w:val="24"/>
        </w:rPr>
        <w:t xml:space="preserve"> požiadavky na národný etalón. Uchovávaním etalónu sa rozumejú všetky úkony potrebné na zachovanie metrologických charakteristík etalónu v ustanovených medziach.</w:t>
      </w:r>
    </w:p>
    <w:p w:rsidR="00467107" w:rsidRDefault="000F2B22" w:rsidP="007862FD">
      <w:pPr>
        <w:spacing w:before="100"/>
        <w:jc w:val="both"/>
      </w:pPr>
      <w:r>
        <w:rPr>
          <w:sz w:val="24"/>
        </w:rPr>
        <w:t>(4) Odborným garantom fyzikálnej realizácie a technickej realizácie, medzinárodného porovnávania, uchovávania a odovzdávania hodnôt národných etalónov a ich stupníc na etalóny a iné meradlá je ústav alebo iná právnická osoba, ktorá národný etalón uchováva.</w:t>
      </w:r>
    </w:p>
    <w:p w:rsidR="00467107" w:rsidRDefault="000F2B22" w:rsidP="007862FD">
      <w:pPr>
        <w:spacing w:before="100"/>
        <w:jc w:val="both"/>
      </w:pPr>
      <w:r>
        <w:rPr>
          <w:sz w:val="24"/>
        </w:rPr>
        <w:t>(5) Národné etalóny vyhlasuje a ich vyhlásenie mení a zrušuje úrad. Vyhlásenie, zmenu vyhlásenia alebo zrušenie vyhlásenia národných etalónov uverejňuje úrad vo vestníku.</w:t>
      </w:r>
    </w:p>
    <w:p w:rsidR="00467107" w:rsidRDefault="000F2B22" w:rsidP="007862FD">
      <w:pPr>
        <w:spacing w:before="100"/>
        <w:jc w:val="both"/>
      </w:pPr>
      <w:r>
        <w:rPr>
          <w:sz w:val="24"/>
        </w:rPr>
        <w:t xml:space="preserve">(6) Dohľad nad rozvojom, uchovávaním a používaním národných etalónov vykonáva </w:t>
      </w:r>
      <w:r w:rsidR="00136480">
        <w:rPr>
          <w:sz w:val="24"/>
        </w:rPr>
        <w:t>ústav</w:t>
      </w:r>
      <w:r>
        <w:rPr>
          <w:sz w:val="24"/>
        </w:rPr>
        <w:t>.</w:t>
      </w:r>
    </w:p>
    <w:p w:rsidR="00467107" w:rsidRDefault="000F2B22" w:rsidP="007862FD">
      <w:pPr>
        <w:spacing w:before="100"/>
        <w:jc w:val="both"/>
      </w:pPr>
      <w:r>
        <w:rPr>
          <w:sz w:val="24"/>
        </w:rPr>
        <w:t>(7) Na ochranu národných etalónov možno zriadiť v okolí ich uchovávania ochranné pásmo podľa osobitného predpisu.</w:t>
      </w:r>
      <w:r w:rsidRPr="00CF7AE5">
        <w:rPr>
          <w:sz w:val="24"/>
          <w:vertAlign w:val="superscript"/>
        </w:rPr>
        <w:t>2</w:t>
      </w:r>
      <w:r>
        <w:rPr>
          <w:sz w:val="24"/>
        </w:rPr>
        <w:t>)</w:t>
      </w:r>
    </w:p>
    <w:p w:rsidR="00467107" w:rsidRDefault="000F2B22" w:rsidP="007862FD">
      <w:pPr>
        <w:spacing w:before="100"/>
        <w:jc w:val="both"/>
      </w:pPr>
      <w:r>
        <w:rPr>
          <w:sz w:val="24"/>
        </w:rPr>
        <w:t>(8) Ostatné etalóny najvyššej metrologickej úrovne v Slovenskej republike v odboroch merania, v ktorých nie je národný etalón alebo mimo meracieho rozsahu národného etalónu, sa používajú na zabezpečenie metrologickej nadväznosti meradiel.</w:t>
      </w:r>
    </w:p>
    <w:p w:rsidR="00467107" w:rsidRDefault="000F2B22" w:rsidP="007862FD">
      <w:pPr>
        <w:spacing w:before="100" w:after="200"/>
        <w:jc w:val="both"/>
      </w:pPr>
      <w:r>
        <w:rPr>
          <w:sz w:val="24"/>
        </w:rPr>
        <w:t>(9) Podrobnosti o vyhlasovaní, rozvoji, uchovávaní, používaní, zmene vyhlásenia a zrušení vyhlásenia národných etalónov a vykonávaní dohľadu ustanoví všeobecne záväzný právny predpis, ktorý vydá úrad.“.</w:t>
      </w:r>
    </w:p>
    <w:p w:rsidR="00467107" w:rsidRDefault="000F2B22">
      <w:pPr>
        <w:spacing w:after="200"/>
        <w:ind w:firstLine="330"/>
        <w:jc w:val="both"/>
      </w:pPr>
      <w:r>
        <w:rPr>
          <w:sz w:val="24"/>
        </w:rPr>
        <w:t>6. § 7 vrátane nadpisu znie:</w:t>
      </w:r>
    </w:p>
    <w:p w:rsidR="00467107" w:rsidRPr="0017641A" w:rsidRDefault="000F2B22">
      <w:pPr>
        <w:spacing w:before="100" w:after="200"/>
        <w:jc w:val="center"/>
      </w:pPr>
      <w:r w:rsidRPr="0017641A">
        <w:rPr>
          <w:sz w:val="24"/>
        </w:rPr>
        <w:t>„§ 7</w:t>
      </w:r>
    </w:p>
    <w:p w:rsidR="00467107" w:rsidRPr="0017641A" w:rsidRDefault="000F2B22">
      <w:pPr>
        <w:spacing w:after="200"/>
        <w:jc w:val="center"/>
      </w:pPr>
      <w:r w:rsidRPr="0017641A">
        <w:rPr>
          <w:sz w:val="24"/>
        </w:rPr>
        <w:t>Certifikované referenčné materiály a ostatné referenčné materiály</w:t>
      </w:r>
    </w:p>
    <w:p w:rsidR="00467107" w:rsidRDefault="00467107"/>
    <w:p w:rsidR="00467107" w:rsidRDefault="000F2B22">
      <w:pPr>
        <w:spacing w:after="200"/>
        <w:ind w:firstLine="450"/>
        <w:jc w:val="both"/>
      </w:pPr>
      <w:r>
        <w:rPr>
          <w:sz w:val="24"/>
        </w:rPr>
        <w:t>(1) Certifikovaný referenčný materiál je referenčný materiál certifikovaný ústavom. Certifikáciou sa potvrdzuje, že hodnota fyzikálnej veličiny alebo viacero hodnôt fyzikálnej veličiny, ktorých je tento referenčný materiál nositeľom, sa získali postupom zabezpečujúcim nadväznosť certifikovaných hodnôt fyzikálnych veličín na medzinárodne uznávanú realizáciu jednotky fyzikálnej veličiny.(2) Certifikovaný referenčný materiál poskytuje základ jednotnosti a správnosti meraní a používa sa pri činnosti vyžadujúcej nadväznosť na medzinárodne uznávanú realizáciu jednotky fyzikálnej veličiny.</w:t>
      </w:r>
    </w:p>
    <w:p w:rsidR="00467107" w:rsidRDefault="000F2B22">
      <w:pPr>
        <w:spacing w:after="200"/>
        <w:ind w:firstLine="450"/>
        <w:jc w:val="both"/>
      </w:pPr>
      <w:r>
        <w:rPr>
          <w:sz w:val="24"/>
        </w:rPr>
        <w:t>(3) Za certifikovaný referenčný materiál môže ústav uznať aj referenčný materiál vyrobený v zahraničí.</w:t>
      </w:r>
    </w:p>
    <w:p w:rsidR="00467107" w:rsidRDefault="000F2B22">
      <w:pPr>
        <w:spacing w:after="200"/>
        <w:ind w:firstLine="450"/>
        <w:jc w:val="both"/>
        <w:rPr>
          <w:sz w:val="24"/>
        </w:rPr>
      </w:pPr>
      <w:r>
        <w:rPr>
          <w:sz w:val="24"/>
        </w:rPr>
        <w:t>(4) Ústav pri certifikácii referenčného materiálu osvedčí hodnoty určených vlastností spolu s príslušnými neistotami. Ústav ku každému referenčnému materiálu pripojí certifikát a prevezme do úschovy vzorky certifikovaného referenčného materiálu.</w:t>
      </w:r>
    </w:p>
    <w:p w:rsidR="004276C7" w:rsidRPr="00E047A5" w:rsidRDefault="004276C7" w:rsidP="004276C7">
      <w:pPr>
        <w:spacing w:after="200"/>
        <w:ind w:firstLine="450"/>
        <w:jc w:val="both"/>
        <w:rPr>
          <w:sz w:val="24"/>
          <w:szCs w:val="24"/>
        </w:rPr>
      </w:pPr>
      <w:r>
        <w:rPr>
          <w:sz w:val="24"/>
          <w:szCs w:val="24"/>
        </w:rPr>
        <w:t>(5) V</w:t>
      </w:r>
      <w:r w:rsidRPr="004276C7">
        <w:rPr>
          <w:sz w:val="24"/>
          <w:szCs w:val="24"/>
        </w:rPr>
        <w:t xml:space="preserve">yhlásený certifikovaný referenčný materiál </w:t>
      </w:r>
      <w:r>
        <w:rPr>
          <w:sz w:val="24"/>
          <w:szCs w:val="24"/>
        </w:rPr>
        <w:t xml:space="preserve">je </w:t>
      </w:r>
      <w:r w:rsidRPr="004276C7">
        <w:rPr>
          <w:sz w:val="24"/>
          <w:szCs w:val="24"/>
        </w:rPr>
        <w:t xml:space="preserve">certifikovaný referenčný materiál, na ktorý úrad ustanoví požiadavky na jeho zloženie a požiadavky na hodnoty fyzikálnej veličiny alebo viacero hodnôt fyzikálnych veličín, ktorých je tento </w:t>
      </w:r>
      <w:r>
        <w:rPr>
          <w:sz w:val="24"/>
          <w:szCs w:val="24"/>
        </w:rPr>
        <w:t xml:space="preserve">certifikovaný </w:t>
      </w:r>
      <w:r w:rsidRPr="004276C7">
        <w:rPr>
          <w:sz w:val="24"/>
          <w:szCs w:val="24"/>
        </w:rPr>
        <w:t xml:space="preserve">referenčný materiál </w:t>
      </w:r>
      <w:r w:rsidRPr="004276C7">
        <w:rPr>
          <w:sz w:val="24"/>
          <w:szCs w:val="24"/>
        </w:rPr>
        <w:lastRenderedPageBreak/>
        <w:t xml:space="preserve">nositeľom vo vzťahu k požiadavkám na meradlá, na ktorých overovanie alebo kalibráciu sa tento </w:t>
      </w:r>
      <w:r>
        <w:rPr>
          <w:sz w:val="24"/>
          <w:szCs w:val="24"/>
        </w:rPr>
        <w:t xml:space="preserve">certifikovaný </w:t>
      </w:r>
      <w:r w:rsidRPr="004276C7">
        <w:rPr>
          <w:sz w:val="24"/>
          <w:szCs w:val="24"/>
        </w:rPr>
        <w:t>referenčný materiál používa</w:t>
      </w:r>
      <w:r>
        <w:rPr>
          <w:sz w:val="24"/>
          <w:szCs w:val="24"/>
        </w:rPr>
        <w:t>.</w:t>
      </w:r>
    </w:p>
    <w:p w:rsidR="00467107" w:rsidRDefault="000F2B22">
      <w:pPr>
        <w:spacing w:after="200"/>
        <w:ind w:firstLine="450"/>
        <w:jc w:val="both"/>
      </w:pPr>
      <w:r>
        <w:rPr>
          <w:sz w:val="24"/>
        </w:rPr>
        <w:t>(</w:t>
      </w:r>
      <w:r w:rsidR="004276C7">
        <w:rPr>
          <w:sz w:val="24"/>
        </w:rPr>
        <w:t>6</w:t>
      </w:r>
      <w:r>
        <w:rPr>
          <w:sz w:val="24"/>
        </w:rPr>
        <w:t xml:space="preserve">) </w:t>
      </w:r>
      <w:r w:rsidR="004276C7" w:rsidRPr="004276C7">
        <w:rPr>
          <w:sz w:val="24"/>
        </w:rPr>
        <w:t>Vyhlásený certifikovaný referenčný materiál vyhlasuje a jeho vyhlásenie zrušuje úrad na návrh ústavu. Vyhlásenie certifikovaného referenčného materiálu a zrušenie jeho vyhlásenia uverejňuje úrad vo vestníku</w:t>
      </w:r>
      <w:r>
        <w:rPr>
          <w:sz w:val="24"/>
        </w:rPr>
        <w:t>.</w:t>
      </w:r>
    </w:p>
    <w:p w:rsidR="00467107" w:rsidRDefault="000F2B22">
      <w:pPr>
        <w:spacing w:after="200"/>
        <w:ind w:firstLine="450"/>
        <w:jc w:val="both"/>
      </w:pPr>
      <w:r>
        <w:rPr>
          <w:sz w:val="24"/>
        </w:rPr>
        <w:t>(</w:t>
      </w:r>
      <w:r w:rsidR="004276C7">
        <w:rPr>
          <w:sz w:val="24"/>
        </w:rPr>
        <w:t>7</w:t>
      </w:r>
      <w:r>
        <w:rPr>
          <w:sz w:val="24"/>
        </w:rPr>
        <w:t xml:space="preserve"> </w:t>
      </w:r>
      <w:r w:rsidR="004276C7" w:rsidRPr="004276C7">
        <w:rPr>
          <w:sz w:val="24"/>
        </w:rPr>
        <w:t>) Vyhlásený certifikovaný referenčný materiál sa používa na overenie určeného meradla alebo na kalibráciu ostatného meradla podľa § 9 ods. 7. Ak neexistuje vyhlásený certifikovaný referenčný materiál, je možné použiť certifikovaný referenčný materiál</w:t>
      </w:r>
      <w:r>
        <w:rPr>
          <w:sz w:val="24"/>
        </w:rPr>
        <w:t>.</w:t>
      </w:r>
    </w:p>
    <w:p w:rsidR="00467107" w:rsidRDefault="000F2B22">
      <w:pPr>
        <w:spacing w:after="200"/>
        <w:ind w:firstLine="450"/>
        <w:jc w:val="both"/>
      </w:pPr>
      <w:r>
        <w:rPr>
          <w:sz w:val="24"/>
        </w:rPr>
        <w:t>(</w:t>
      </w:r>
      <w:r w:rsidR="004276C7">
        <w:rPr>
          <w:sz w:val="24"/>
        </w:rPr>
        <w:t>8</w:t>
      </w:r>
      <w:r>
        <w:rPr>
          <w:sz w:val="24"/>
        </w:rPr>
        <w:t>) Ostatný referenčný materiál poskytuje základ jednotnosti a správnosti meraní v odboroch merania a meracích rozsahoch, v ktorých nie je certifikovaný referenčný materiál. Výrobca alebo dovozca, ktorý ostatný referenčný materiál uvádza na trh, je povinný v dokumentácii uviesť jeho metrologické charakteristiky a zdokumentovať zabezpečenie nadväznosti hodnôt, ktorých je tento ostatný referenčný materiál nositeľom.</w:t>
      </w:r>
    </w:p>
    <w:p w:rsidR="00467107" w:rsidRDefault="000F2B22">
      <w:pPr>
        <w:spacing w:after="200"/>
        <w:ind w:firstLine="450"/>
        <w:jc w:val="both"/>
      </w:pPr>
      <w:r>
        <w:rPr>
          <w:sz w:val="24"/>
        </w:rPr>
        <w:t>(</w:t>
      </w:r>
      <w:r w:rsidR="004276C7">
        <w:rPr>
          <w:sz w:val="24"/>
        </w:rPr>
        <w:t>9</w:t>
      </w:r>
      <w:r>
        <w:rPr>
          <w:sz w:val="24"/>
        </w:rPr>
        <w:t>) Podrobnosti o certifikácii referenčných materiálov, vyhlásení certifikovaných referenčných materiálov, zrušení ich vyhlásenia a uznávaní referenčných materiálov ustanoví všeobecne záväzný právny predpis, ktorý vydá úrad.“.</w:t>
      </w:r>
    </w:p>
    <w:p w:rsidR="00467107" w:rsidRDefault="000F2B22">
      <w:pPr>
        <w:spacing w:after="200"/>
        <w:ind w:firstLine="330"/>
        <w:jc w:val="both"/>
        <w:rPr>
          <w:sz w:val="24"/>
        </w:rPr>
      </w:pPr>
      <w:r>
        <w:rPr>
          <w:sz w:val="24"/>
        </w:rPr>
        <w:t>7. Nadpis § 8 znie: „Určené meradlá a ostatné meradlá“.</w:t>
      </w:r>
    </w:p>
    <w:p w:rsidR="00D92472" w:rsidRDefault="0062214C">
      <w:pPr>
        <w:spacing w:after="200"/>
        <w:ind w:firstLine="330"/>
        <w:jc w:val="both"/>
      </w:pPr>
      <w:r>
        <w:rPr>
          <w:sz w:val="24"/>
        </w:rPr>
        <w:t>8</w:t>
      </w:r>
      <w:r w:rsidR="00D92472" w:rsidRPr="00767A08">
        <w:rPr>
          <w:sz w:val="24"/>
        </w:rPr>
        <w:t xml:space="preserve">. </w:t>
      </w:r>
      <w:r w:rsidR="00616EFC">
        <w:rPr>
          <w:sz w:val="24"/>
        </w:rPr>
        <w:t xml:space="preserve">  </w:t>
      </w:r>
    </w:p>
    <w:p w:rsidR="00467107" w:rsidRDefault="0062214C">
      <w:pPr>
        <w:spacing w:after="200"/>
        <w:ind w:firstLine="330"/>
        <w:jc w:val="both"/>
      </w:pPr>
      <w:r>
        <w:rPr>
          <w:sz w:val="24"/>
        </w:rPr>
        <w:t>9</w:t>
      </w:r>
      <w:r w:rsidR="000F2B22">
        <w:rPr>
          <w:sz w:val="24"/>
        </w:rPr>
        <w:t>. V § 8 ods. 2 písm. d) sa na konci vety čiarka nahrádza slovom „alebo“.</w:t>
      </w:r>
    </w:p>
    <w:p w:rsidR="00057599" w:rsidRPr="000D109F" w:rsidRDefault="0062214C" w:rsidP="000D109F">
      <w:pPr>
        <w:spacing w:after="200"/>
        <w:ind w:firstLine="330"/>
        <w:jc w:val="both"/>
        <w:rPr>
          <w:sz w:val="24"/>
        </w:rPr>
      </w:pPr>
      <w:r>
        <w:rPr>
          <w:sz w:val="24"/>
        </w:rPr>
        <w:t>10</w:t>
      </w:r>
      <w:r w:rsidR="000F2B22">
        <w:rPr>
          <w:sz w:val="24"/>
        </w:rPr>
        <w:t>. V § 8 ods. 3 sa za slovo „výpočtu“ vkladá slovo „ceny,“.</w:t>
      </w:r>
    </w:p>
    <w:p w:rsidR="00467107" w:rsidRDefault="000F2B22">
      <w:pPr>
        <w:spacing w:after="200"/>
        <w:ind w:firstLine="330"/>
        <w:jc w:val="both"/>
      </w:pPr>
      <w:r>
        <w:rPr>
          <w:sz w:val="24"/>
        </w:rPr>
        <w:t>1</w:t>
      </w:r>
      <w:r w:rsidR="0062214C">
        <w:rPr>
          <w:sz w:val="24"/>
        </w:rPr>
        <w:t>1</w:t>
      </w:r>
      <w:r>
        <w:rPr>
          <w:sz w:val="24"/>
        </w:rPr>
        <w:t>. § 8 sa dopĺňa odsekom 6, ktorý znie:</w:t>
      </w:r>
    </w:p>
    <w:p w:rsidR="00467107" w:rsidRPr="008D026C" w:rsidRDefault="000F2B22" w:rsidP="007862FD">
      <w:pPr>
        <w:spacing w:before="100" w:after="200"/>
        <w:jc w:val="both"/>
      </w:pPr>
      <w:r>
        <w:rPr>
          <w:sz w:val="24"/>
        </w:rPr>
        <w:t xml:space="preserve">„(6) Ostatné meradlá podľa § 5 písm. c) sú všetky meradlá, ktoré nie sú národnými </w:t>
      </w:r>
      <w:proofErr w:type="spellStart"/>
      <w:r>
        <w:rPr>
          <w:sz w:val="24"/>
        </w:rPr>
        <w:t>etalónmi</w:t>
      </w:r>
      <w:proofErr w:type="spellEnd"/>
      <w:r>
        <w:rPr>
          <w:sz w:val="24"/>
        </w:rPr>
        <w:t xml:space="preserve">, ostatnými </w:t>
      </w:r>
      <w:proofErr w:type="spellStart"/>
      <w:r>
        <w:rPr>
          <w:sz w:val="24"/>
        </w:rPr>
        <w:t>etalónmi</w:t>
      </w:r>
      <w:proofErr w:type="spellEnd"/>
      <w:r>
        <w:rPr>
          <w:sz w:val="24"/>
        </w:rPr>
        <w:t xml:space="preserve">, certifikovanými referenčnými materiálmi, ostatnými referenčnými </w:t>
      </w:r>
      <w:r w:rsidRPr="008D026C">
        <w:rPr>
          <w:sz w:val="24"/>
        </w:rPr>
        <w:t>materiálmi a určenými meradlami.“.</w:t>
      </w:r>
    </w:p>
    <w:p w:rsidR="00467107" w:rsidRPr="008D026C" w:rsidRDefault="000F2B22" w:rsidP="007862FD">
      <w:pPr>
        <w:spacing w:after="200"/>
        <w:ind w:firstLine="330"/>
        <w:jc w:val="both"/>
      </w:pPr>
      <w:r w:rsidRPr="008D026C">
        <w:rPr>
          <w:sz w:val="24"/>
        </w:rPr>
        <w:t>1</w:t>
      </w:r>
      <w:r w:rsidR="0062214C" w:rsidRPr="007862FD">
        <w:rPr>
          <w:sz w:val="24"/>
        </w:rPr>
        <w:t>2</w:t>
      </w:r>
      <w:r w:rsidRPr="008D026C">
        <w:rPr>
          <w:sz w:val="24"/>
        </w:rPr>
        <w:t>. V § 9 ods</w:t>
      </w:r>
      <w:r w:rsidR="00860087" w:rsidRPr="008D026C">
        <w:rPr>
          <w:sz w:val="24"/>
        </w:rPr>
        <w:t>eky</w:t>
      </w:r>
      <w:r w:rsidRPr="008D026C">
        <w:rPr>
          <w:sz w:val="24"/>
        </w:rPr>
        <w:t xml:space="preserve"> 5 až 8 znejú:</w:t>
      </w:r>
    </w:p>
    <w:p w:rsidR="00467107" w:rsidRPr="008D026C" w:rsidRDefault="000F2B22" w:rsidP="007862FD">
      <w:pPr>
        <w:spacing w:before="100"/>
        <w:jc w:val="both"/>
      </w:pPr>
      <w:r w:rsidRPr="008D026C">
        <w:rPr>
          <w:sz w:val="24"/>
        </w:rPr>
        <w:t>„(5) Metrologickú kontrolu vykonáva ústav alebo právnická osoba určená úradom (ďalej len „určená organizácia“). Vo vymedzenom rozsahu metrologickú kontrolu vykonávajú aj podnikatelia alebo iné právnické osoby, ktoré boli rozhodnutím úradu autorizované podľa § 24 (ďalej len „autorizovaná osoba“).</w:t>
      </w:r>
    </w:p>
    <w:p w:rsidR="00467107" w:rsidRPr="008D026C" w:rsidRDefault="00467107" w:rsidP="007862FD">
      <w:pPr>
        <w:spacing w:before="100"/>
        <w:jc w:val="both"/>
      </w:pPr>
    </w:p>
    <w:p w:rsidR="00467107" w:rsidRPr="008D026C" w:rsidRDefault="000F2B22" w:rsidP="007862FD">
      <w:pPr>
        <w:spacing w:before="100"/>
        <w:jc w:val="both"/>
      </w:pPr>
      <w:r w:rsidRPr="008D026C">
        <w:rPr>
          <w:sz w:val="24"/>
        </w:rPr>
        <w:t>(6)</w:t>
      </w:r>
      <w:r w:rsidR="002F5821" w:rsidRPr="008D026C">
        <w:rPr>
          <w:sz w:val="24"/>
        </w:rPr>
        <w:t>Ú</w:t>
      </w:r>
      <w:r w:rsidRPr="008D026C">
        <w:rPr>
          <w:sz w:val="24"/>
        </w:rPr>
        <w:t>stav, určená organizácia a autorizovaná osoba môžu požadovať od objednávateľa metrologickej kontroly príslušné materiály a technickú dokumentáciu o meradle v štátnom jazyku.</w:t>
      </w:r>
      <w:r w:rsidRPr="008D026C">
        <w:rPr>
          <w:sz w:val="24"/>
          <w:vertAlign w:val="superscript"/>
        </w:rPr>
        <w:t>6</w:t>
      </w:r>
      <w:r w:rsidRPr="008D026C">
        <w:rPr>
          <w:sz w:val="24"/>
        </w:rPr>
        <w:t xml:space="preserve">) </w:t>
      </w:r>
    </w:p>
    <w:p w:rsidR="00467107" w:rsidRPr="008D026C" w:rsidRDefault="00467107" w:rsidP="007862FD">
      <w:pPr>
        <w:spacing w:before="100"/>
        <w:jc w:val="both"/>
      </w:pPr>
    </w:p>
    <w:p w:rsidR="00467107" w:rsidRPr="008D026C" w:rsidRDefault="000F2B22" w:rsidP="007862FD">
      <w:pPr>
        <w:spacing w:before="100"/>
        <w:jc w:val="both"/>
      </w:pPr>
      <w:r w:rsidRPr="008D026C">
        <w:rPr>
          <w:sz w:val="24"/>
        </w:rPr>
        <w:t>(7) Ak sa meranie uskutočňuje podľa osobitného predpisu</w:t>
      </w:r>
      <w:r w:rsidRPr="008D026C">
        <w:rPr>
          <w:sz w:val="24"/>
          <w:vertAlign w:val="superscript"/>
        </w:rPr>
        <w:t>6a</w:t>
      </w:r>
      <w:r w:rsidRPr="008D026C">
        <w:rPr>
          <w:sz w:val="24"/>
        </w:rPr>
        <w:t xml:space="preserve">) a nevykonáva sa určeným meradlom, musí sa vykonať </w:t>
      </w:r>
      <w:r w:rsidR="00F67BAC" w:rsidRPr="008D026C">
        <w:rPr>
          <w:sz w:val="24"/>
        </w:rPr>
        <w:t>určeným výrobkom</w:t>
      </w:r>
      <w:r w:rsidR="00F67BAC" w:rsidRPr="008D026C">
        <w:rPr>
          <w:sz w:val="24"/>
          <w:vertAlign w:val="superscript"/>
        </w:rPr>
        <w:t>6aa</w:t>
      </w:r>
      <w:r w:rsidR="00F67BAC" w:rsidRPr="008D026C">
        <w:rPr>
          <w:sz w:val="24"/>
        </w:rPr>
        <w:t xml:space="preserve">) alebo </w:t>
      </w:r>
      <w:r w:rsidRPr="008D026C">
        <w:rPr>
          <w:sz w:val="24"/>
        </w:rPr>
        <w:t>ostatným meradlom</w:t>
      </w:r>
      <w:r w:rsidR="00F67BAC" w:rsidRPr="008D026C">
        <w:rPr>
          <w:sz w:val="24"/>
        </w:rPr>
        <w:t xml:space="preserve"> </w:t>
      </w:r>
      <w:r w:rsidRPr="008D026C">
        <w:rPr>
          <w:sz w:val="24"/>
        </w:rPr>
        <w:t xml:space="preserve">s vhodným meracím rozsahom na </w:t>
      </w:r>
      <w:r w:rsidR="000F47D7" w:rsidRPr="008D026C">
        <w:rPr>
          <w:sz w:val="24"/>
        </w:rPr>
        <w:t xml:space="preserve">príslušný </w:t>
      </w:r>
      <w:r w:rsidRPr="008D026C">
        <w:rPr>
          <w:sz w:val="24"/>
        </w:rPr>
        <w:t xml:space="preserve">účel, o ktorého kalibrácii bol vydaný doklad a výsledky kalibrácie vyhovujú ustanoveným požiadavkám. </w:t>
      </w:r>
    </w:p>
    <w:p w:rsidR="00467107" w:rsidRPr="008D026C" w:rsidRDefault="000F2B22">
      <w:pPr>
        <w:spacing w:before="100"/>
      </w:pPr>
      <w:r w:rsidRPr="008D026C">
        <w:rPr>
          <w:sz w:val="24"/>
        </w:rPr>
        <w:t>(8) Kalibráciu meradiel podľa odseku 7 vykonáva</w:t>
      </w:r>
    </w:p>
    <w:p w:rsidR="00467107" w:rsidRPr="008D026C" w:rsidRDefault="000F2B22">
      <w:pPr>
        <w:spacing w:before="100"/>
      </w:pPr>
      <w:r w:rsidRPr="008D026C">
        <w:rPr>
          <w:sz w:val="24"/>
        </w:rPr>
        <w:t>a) ústav,</w:t>
      </w:r>
    </w:p>
    <w:p w:rsidR="00467107" w:rsidRPr="008D026C" w:rsidRDefault="000F2B22">
      <w:pPr>
        <w:spacing w:before="100"/>
      </w:pPr>
      <w:r w:rsidRPr="008D026C">
        <w:rPr>
          <w:sz w:val="24"/>
        </w:rPr>
        <w:lastRenderedPageBreak/>
        <w:t>b) určená organizácia</w:t>
      </w:r>
      <w:r w:rsidR="00287A47" w:rsidRPr="008D026C">
        <w:rPr>
          <w:sz w:val="24"/>
        </w:rPr>
        <w:t>,</w:t>
      </w:r>
      <w:r w:rsidRPr="008D026C">
        <w:rPr>
          <w:sz w:val="24"/>
        </w:rPr>
        <w:t xml:space="preserve"> </w:t>
      </w:r>
    </w:p>
    <w:p w:rsidR="00287A47" w:rsidRPr="008D026C" w:rsidRDefault="000F2B22">
      <w:pPr>
        <w:spacing w:before="100"/>
        <w:rPr>
          <w:sz w:val="24"/>
        </w:rPr>
      </w:pPr>
      <w:r w:rsidRPr="008D026C">
        <w:rPr>
          <w:sz w:val="24"/>
        </w:rPr>
        <w:t>c) akreditované kalibračné laboratórium</w:t>
      </w:r>
      <w:r w:rsidR="002B4C9E" w:rsidRPr="007862FD">
        <w:rPr>
          <w:sz w:val="24"/>
        </w:rPr>
        <w:t>,</w:t>
      </w:r>
    </w:p>
    <w:p w:rsidR="00292F90" w:rsidRPr="007862FD" w:rsidRDefault="00287A47">
      <w:pPr>
        <w:spacing w:before="100"/>
        <w:rPr>
          <w:sz w:val="24"/>
        </w:rPr>
      </w:pPr>
      <w:r w:rsidRPr="008D026C">
        <w:rPr>
          <w:sz w:val="24"/>
        </w:rPr>
        <w:t>d) oprávnená osoba podľa osobitného predpisu</w:t>
      </w:r>
      <w:r w:rsidR="003507A6" w:rsidRPr="008D026C">
        <w:rPr>
          <w:sz w:val="24"/>
          <w:vertAlign w:val="superscript"/>
        </w:rPr>
        <w:t>6ab</w:t>
      </w:r>
      <w:r w:rsidR="003507A6" w:rsidRPr="008D026C">
        <w:rPr>
          <w:sz w:val="24"/>
        </w:rPr>
        <w:t>)</w:t>
      </w:r>
      <w:r w:rsidR="008D026C">
        <w:rPr>
          <w:sz w:val="24"/>
        </w:rPr>
        <w:t xml:space="preserve"> </w:t>
      </w:r>
      <w:r w:rsidR="00292F90" w:rsidRPr="007862FD">
        <w:rPr>
          <w:sz w:val="24"/>
        </w:rPr>
        <w:t>alebo</w:t>
      </w:r>
    </w:p>
    <w:p w:rsidR="00467107" w:rsidRPr="008D026C" w:rsidRDefault="00292F90">
      <w:pPr>
        <w:spacing w:before="100"/>
      </w:pPr>
      <w:r w:rsidRPr="007862FD">
        <w:rPr>
          <w:sz w:val="24"/>
        </w:rPr>
        <w:t>e) spôsobilý subjekt podľa osobitného predpisu.</w:t>
      </w:r>
      <w:r w:rsidRPr="007862FD">
        <w:rPr>
          <w:sz w:val="24"/>
          <w:vertAlign w:val="superscript"/>
        </w:rPr>
        <w:t>6ac</w:t>
      </w:r>
      <w:r w:rsidRPr="007862FD">
        <w:rPr>
          <w:sz w:val="24"/>
        </w:rPr>
        <w:t>)</w:t>
      </w:r>
      <w:r w:rsidR="008D026C">
        <w:rPr>
          <w:sz w:val="24"/>
        </w:rPr>
        <w:t>“.</w:t>
      </w:r>
    </w:p>
    <w:p w:rsidR="00467107" w:rsidRPr="008D026C" w:rsidRDefault="000F2B22">
      <w:pPr>
        <w:spacing w:before="100"/>
      </w:pPr>
      <w:r w:rsidRPr="008D026C">
        <w:rPr>
          <w:sz w:val="24"/>
        </w:rPr>
        <w:t>Poznámk</w:t>
      </w:r>
      <w:r w:rsidR="005759F5" w:rsidRPr="008D026C">
        <w:rPr>
          <w:sz w:val="24"/>
        </w:rPr>
        <w:t>y</w:t>
      </w:r>
      <w:r w:rsidRPr="008D026C">
        <w:rPr>
          <w:sz w:val="24"/>
        </w:rPr>
        <w:t xml:space="preserve"> pod čiarou k odkaz</w:t>
      </w:r>
      <w:r w:rsidR="005759F5" w:rsidRPr="008D026C">
        <w:rPr>
          <w:sz w:val="24"/>
        </w:rPr>
        <w:t>om</w:t>
      </w:r>
      <w:r w:rsidR="00C50AFA" w:rsidRPr="008D026C">
        <w:rPr>
          <w:sz w:val="24"/>
        </w:rPr>
        <w:t xml:space="preserve"> 6a</w:t>
      </w:r>
      <w:r w:rsidR="003507A6" w:rsidRPr="008D026C">
        <w:rPr>
          <w:sz w:val="24"/>
        </w:rPr>
        <w:t>,</w:t>
      </w:r>
      <w:r w:rsidR="005759F5" w:rsidRPr="008D026C">
        <w:rPr>
          <w:sz w:val="24"/>
        </w:rPr>
        <w:t> 6aa</w:t>
      </w:r>
      <w:r w:rsidR="008D026C">
        <w:rPr>
          <w:sz w:val="24"/>
        </w:rPr>
        <w:t>,</w:t>
      </w:r>
      <w:r w:rsidR="003507A6" w:rsidRPr="008D026C">
        <w:rPr>
          <w:sz w:val="24"/>
        </w:rPr>
        <w:t xml:space="preserve">6ab </w:t>
      </w:r>
      <w:r w:rsidR="008D026C">
        <w:rPr>
          <w:sz w:val="24"/>
        </w:rPr>
        <w:t xml:space="preserve">a 6ac </w:t>
      </w:r>
      <w:r w:rsidRPr="008D026C">
        <w:rPr>
          <w:sz w:val="24"/>
        </w:rPr>
        <w:t>zn</w:t>
      </w:r>
      <w:r w:rsidR="005759F5" w:rsidRPr="008D026C">
        <w:rPr>
          <w:sz w:val="24"/>
        </w:rPr>
        <w:t>ejú</w:t>
      </w:r>
      <w:r w:rsidRPr="008D026C">
        <w:rPr>
          <w:sz w:val="24"/>
        </w:rPr>
        <w:t>:</w:t>
      </w:r>
    </w:p>
    <w:p w:rsidR="002F5821" w:rsidRPr="008D026C" w:rsidRDefault="002F5821">
      <w:pPr>
        <w:spacing w:before="100" w:after="200"/>
        <w:rPr>
          <w:sz w:val="24"/>
        </w:rPr>
      </w:pPr>
    </w:p>
    <w:p w:rsidR="00C50AFA" w:rsidRPr="008D026C" w:rsidRDefault="00673E6F" w:rsidP="007862FD">
      <w:pPr>
        <w:spacing w:before="100" w:after="200"/>
        <w:jc w:val="both"/>
        <w:rPr>
          <w:sz w:val="24"/>
        </w:rPr>
      </w:pPr>
      <w:r w:rsidRPr="008D026C">
        <w:rPr>
          <w:sz w:val="24"/>
        </w:rPr>
        <w:t>„</w:t>
      </w:r>
      <w:r w:rsidR="00C50AFA" w:rsidRPr="008D026C">
        <w:rPr>
          <w:sz w:val="24"/>
          <w:vertAlign w:val="superscript"/>
        </w:rPr>
        <w:t>6a</w:t>
      </w:r>
      <w:r w:rsidR="00C50AFA" w:rsidRPr="008D026C">
        <w:rPr>
          <w:sz w:val="24"/>
        </w:rPr>
        <w:t xml:space="preserve">) Napríklad zákon č. 215/1995 Z. z. o geodézii a kartografii v znení </w:t>
      </w:r>
      <w:r w:rsidRPr="008D026C">
        <w:rPr>
          <w:sz w:val="24"/>
        </w:rPr>
        <w:t>neskorších predpisov</w:t>
      </w:r>
      <w:r w:rsidR="00C50AFA" w:rsidRPr="008D026C">
        <w:rPr>
          <w:sz w:val="24"/>
        </w:rPr>
        <w:t>, vyhláška Ministerstva dopravy, pôšt a telekomunikácií Slovenskej republiky č. 578/2006 Z. z., ktorou sa ustanovujú podrobnosti o niektorých ustanoveniach zákona č. 725/2004 Z. z. o podmienkach prevádzky vozidiel v premávke na pozemných komunikáciách a o zmene a doplnení niektorých zákonov v znení neskorších predpisov</w:t>
      </w:r>
      <w:r w:rsidRPr="008D026C">
        <w:rPr>
          <w:sz w:val="24"/>
        </w:rPr>
        <w:t xml:space="preserve"> v znení neskorších predpisov</w:t>
      </w:r>
      <w:r w:rsidR="00C50AFA" w:rsidRPr="008D026C">
        <w:rPr>
          <w:sz w:val="24"/>
        </w:rPr>
        <w:t xml:space="preserve">,  vyhláška </w:t>
      </w:r>
      <w:r w:rsidRPr="008D026C">
        <w:rPr>
          <w:sz w:val="24"/>
        </w:rPr>
        <w:t xml:space="preserve">Ministerstva pôdohospodárstva a rozvoja vidieka Slovenskej republiky </w:t>
      </w:r>
      <w:r w:rsidR="00C50AFA" w:rsidRPr="008D026C">
        <w:rPr>
          <w:sz w:val="24"/>
        </w:rPr>
        <w:t>č. 491/2011 Z. z. o vedení záznamov o prípravkoch na ochranu rastlín a nahlasovaní údajov, podmienkach a postupoch pri skladovaní a manipulácii s prípravkami na ochranu rastlín a čistení použitých aplikačných zariadení</w:t>
      </w:r>
      <w:r w:rsidRPr="008D026C">
        <w:rPr>
          <w:sz w:val="24"/>
        </w:rPr>
        <w:t>, vyhláška Ministerstva práce, sociálnych vecí a rodiny Slovenskej republiky č. 182/2013 Z. z., ktorou sa ustanovuje minimálne technické a prístrojové vybavenie na overovanie plnenia požiadaviek bezpečnosti technických zariadení</w:t>
      </w:r>
      <w:r w:rsidR="00C50AFA" w:rsidRPr="008D026C">
        <w:rPr>
          <w:sz w:val="24"/>
        </w:rPr>
        <w:t>.</w:t>
      </w:r>
    </w:p>
    <w:p w:rsidR="0013683C" w:rsidRPr="008D026C" w:rsidRDefault="00F87821" w:rsidP="007862FD">
      <w:pPr>
        <w:spacing w:before="100" w:after="200"/>
        <w:jc w:val="both"/>
        <w:rPr>
          <w:sz w:val="24"/>
          <w:szCs w:val="24"/>
        </w:rPr>
      </w:pPr>
      <w:r w:rsidRPr="008D026C">
        <w:rPr>
          <w:sz w:val="24"/>
          <w:szCs w:val="24"/>
          <w:vertAlign w:val="superscript"/>
        </w:rPr>
        <w:t>6aa</w:t>
      </w:r>
      <w:r w:rsidR="0013683C" w:rsidRPr="008D026C">
        <w:rPr>
          <w:sz w:val="24"/>
          <w:szCs w:val="24"/>
        </w:rPr>
        <w:t>) Nariadenie vlády Slovenskej republiky č. 582/2008 Z. z., ktorým sa ustanovujú podrobnosti o technických požiadavkách a postupoch posudzovania zhody zdravotníckych pomôcok.</w:t>
      </w:r>
    </w:p>
    <w:p w:rsidR="003507A6" w:rsidRDefault="003507A6">
      <w:pPr>
        <w:spacing w:before="100" w:after="200"/>
        <w:rPr>
          <w:sz w:val="24"/>
          <w:szCs w:val="24"/>
        </w:rPr>
      </w:pPr>
      <w:r w:rsidRPr="008D026C">
        <w:rPr>
          <w:sz w:val="24"/>
          <w:szCs w:val="24"/>
          <w:vertAlign w:val="superscript"/>
        </w:rPr>
        <w:t>6ab</w:t>
      </w:r>
      <w:r w:rsidRPr="008D026C">
        <w:rPr>
          <w:sz w:val="24"/>
          <w:szCs w:val="24"/>
        </w:rPr>
        <w:t>) § 20 ods. 2 a 3 zákona č. 137/2010 Z. z. o ovzduší.</w:t>
      </w:r>
    </w:p>
    <w:p w:rsidR="00292F90" w:rsidRPr="00292F90" w:rsidRDefault="00292F90" w:rsidP="007862FD">
      <w:pPr>
        <w:spacing w:before="100" w:after="200"/>
        <w:jc w:val="both"/>
        <w:rPr>
          <w:sz w:val="24"/>
          <w:szCs w:val="24"/>
        </w:rPr>
      </w:pPr>
      <w:r>
        <w:rPr>
          <w:sz w:val="24"/>
          <w:szCs w:val="24"/>
          <w:vertAlign w:val="superscript"/>
        </w:rPr>
        <w:t>6ac</w:t>
      </w:r>
      <w:r>
        <w:rPr>
          <w:sz w:val="24"/>
          <w:szCs w:val="24"/>
        </w:rPr>
        <w:t xml:space="preserve">) </w:t>
      </w:r>
      <w:r w:rsidRPr="00292F90">
        <w:rPr>
          <w:sz w:val="24"/>
          <w:szCs w:val="24"/>
        </w:rPr>
        <w:t>§ 35 ods. 3</w:t>
      </w:r>
      <w:r>
        <w:rPr>
          <w:sz w:val="24"/>
          <w:szCs w:val="24"/>
        </w:rPr>
        <w:t>, § 54 ods. 3, § 73 a § 92 ods. 3</w:t>
      </w:r>
      <w:r w:rsidRPr="00292F90">
        <w:rPr>
          <w:sz w:val="24"/>
          <w:szCs w:val="24"/>
        </w:rPr>
        <w:t xml:space="preserve"> vyhlášky Ministerstva dopravy, pôšt a telekomunikácií Slovenskej republiky č. 578/2006 Z. z., ktorou sa ustanovujú podrobnosti o niektorých ustanoveniach zákona č. 725/2004 Z. z. o podmienkach prevádzky vozidiel v premávke na pozemných komunikáciách a o zmene a doplnení niektorých zákonov v znení neskorších predpisov</w:t>
      </w:r>
      <w:r>
        <w:rPr>
          <w:sz w:val="24"/>
          <w:szCs w:val="24"/>
        </w:rPr>
        <w:t>.“.</w:t>
      </w:r>
    </w:p>
    <w:p w:rsidR="00467107" w:rsidRDefault="000F2B22">
      <w:pPr>
        <w:spacing w:after="200"/>
        <w:ind w:firstLine="330"/>
        <w:jc w:val="both"/>
      </w:pPr>
      <w:r>
        <w:rPr>
          <w:sz w:val="24"/>
        </w:rPr>
        <w:t>13. V § 10 odseky 3 a 4 znejú:</w:t>
      </w:r>
    </w:p>
    <w:p w:rsidR="00467107" w:rsidRDefault="000F2B22" w:rsidP="007862FD">
      <w:pPr>
        <w:spacing w:before="100"/>
        <w:jc w:val="both"/>
      </w:pPr>
      <w:r>
        <w:rPr>
          <w:sz w:val="24"/>
        </w:rPr>
        <w:t xml:space="preserve">„(3) Žiadosť o schválenie typu podáva </w:t>
      </w:r>
      <w:r w:rsidR="002F5821">
        <w:rPr>
          <w:sz w:val="24"/>
        </w:rPr>
        <w:t xml:space="preserve">ústavu </w:t>
      </w:r>
      <w:r>
        <w:rPr>
          <w:sz w:val="24"/>
        </w:rPr>
        <w:t>výrobca určeného meradla z členského štátu Európskej únie</w:t>
      </w:r>
      <w:r w:rsidR="008F78DB">
        <w:rPr>
          <w:sz w:val="24"/>
        </w:rPr>
        <w:t>,</w:t>
      </w:r>
      <w:r>
        <w:rPr>
          <w:sz w:val="24"/>
        </w:rPr>
        <w:t xml:space="preserve"> zo štátu, ktorý je zmluvnou stranou Dohody o Európskom hospodárskom priestore alebo zo štátu, ktorý má s Európskou úniou v tejto oblasti uzavretú medzinárodnú zmluvu </w:t>
      </w:r>
      <w:r w:rsidR="008F78DB">
        <w:rPr>
          <w:sz w:val="24"/>
        </w:rPr>
        <w:t xml:space="preserve">(ďalej len „členský štát“) </w:t>
      </w:r>
      <w:r>
        <w:rPr>
          <w:sz w:val="24"/>
        </w:rPr>
        <w:t>alebo ním určený dovozca alebo dovozca určeného meradla poverený výrobcom z iného štátu (ďalej len „žiadateľ o schválenie typu“).</w:t>
      </w:r>
    </w:p>
    <w:p w:rsidR="00467107" w:rsidRDefault="000F2B22" w:rsidP="007862FD">
      <w:pPr>
        <w:spacing w:before="100" w:after="200"/>
        <w:jc w:val="both"/>
      </w:pPr>
      <w:r>
        <w:rPr>
          <w:sz w:val="24"/>
        </w:rPr>
        <w:t xml:space="preserve">(4) Žiadosť o schválenie typu Európskych spoločenstiev pre daný typ meradla možno podať len v jednom členskom štáte. Kópiu žiadosti žiadateľ o schválenie typu súčasne zašle </w:t>
      </w:r>
      <w:r w:rsidR="003F4C06">
        <w:rPr>
          <w:sz w:val="24"/>
        </w:rPr>
        <w:t xml:space="preserve">príslušným orgánom </w:t>
      </w:r>
      <w:r>
        <w:rPr>
          <w:sz w:val="24"/>
        </w:rPr>
        <w:t>všetký</w:t>
      </w:r>
      <w:r w:rsidR="003F4C06">
        <w:rPr>
          <w:sz w:val="24"/>
        </w:rPr>
        <w:t>ch</w:t>
      </w:r>
      <w:r>
        <w:rPr>
          <w:sz w:val="24"/>
        </w:rPr>
        <w:t xml:space="preserve"> členský</w:t>
      </w:r>
      <w:r w:rsidR="003F4C06">
        <w:rPr>
          <w:sz w:val="24"/>
        </w:rPr>
        <w:t>ch</w:t>
      </w:r>
      <w:r>
        <w:rPr>
          <w:sz w:val="24"/>
        </w:rPr>
        <w:t xml:space="preserve"> štáto</w:t>
      </w:r>
      <w:r w:rsidR="003F4C06">
        <w:rPr>
          <w:sz w:val="24"/>
        </w:rPr>
        <w:t>v</w:t>
      </w:r>
      <w:r>
        <w:rPr>
          <w:sz w:val="24"/>
        </w:rPr>
        <w:t>.“.</w:t>
      </w:r>
    </w:p>
    <w:p w:rsidR="00467107" w:rsidRDefault="00467107" w:rsidP="007862FD">
      <w:pPr>
        <w:spacing w:after="200"/>
        <w:ind w:firstLine="330"/>
        <w:jc w:val="both"/>
      </w:pPr>
    </w:p>
    <w:p w:rsidR="00467107" w:rsidRDefault="000F2B22" w:rsidP="007862FD">
      <w:pPr>
        <w:spacing w:after="200"/>
        <w:ind w:firstLine="330"/>
        <w:jc w:val="both"/>
      </w:pPr>
      <w:r>
        <w:rPr>
          <w:sz w:val="24"/>
        </w:rPr>
        <w:t>1</w:t>
      </w:r>
      <w:r w:rsidR="0062214C">
        <w:rPr>
          <w:sz w:val="24"/>
        </w:rPr>
        <w:t>4</w:t>
      </w:r>
      <w:r>
        <w:rPr>
          <w:sz w:val="24"/>
        </w:rPr>
        <w:t xml:space="preserve">. V § 10 odseky </w:t>
      </w:r>
      <w:r w:rsidR="005076D6">
        <w:rPr>
          <w:sz w:val="24"/>
        </w:rPr>
        <w:t xml:space="preserve">5 </w:t>
      </w:r>
      <w:r>
        <w:rPr>
          <w:sz w:val="24"/>
        </w:rPr>
        <w:t xml:space="preserve">a </w:t>
      </w:r>
      <w:r w:rsidR="005076D6">
        <w:rPr>
          <w:sz w:val="24"/>
        </w:rPr>
        <w:t xml:space="preserve">6 </w:t>
      </w:r>
      <w:r>
        <w:rPr>
          <w:sz w:val="24"/>
        </w:rPr>
        <w:t>znejú:</w:t>
      </w:r>
    </w:p>
    <w:p w:rsidR="00467107" w:rsidRDefault="000F2B22" w:rsidP="007862FD">
      <w:pPr>
        <w:spacing w:before="100"/>
        <w:jc w:val="both"/>
      </w:pPr>
      <w:r>
        <w:rPr>
          <w:sz w:val="24"/>
        </w:rPr>
        <w:t>„(</w:t>
      </w:r>
      <w:r w:rsidR="005076D6">
        <w:rPr>
          <w:sz w:val="24"/>
        </w:rPr>
        <w:t>5</w:t>
      </w:r>
      <w:r>
        <w:rPr>
          <w:sz w:val="24"/>
        </w:rPr>
        <w:t>) Ústav môž</w:t>
      </w:r>
      <w:r w:rsidR="002F5821">
        <w:rPr>
          <w:sz w:val="24"/>
        </w:rPr>
        <w:t>e</w:t>
      </w:r>
      <w:r>
        <w:rPr>
          <w:sz w:val="24"/>
        </w:rPr>
        <w:t xml:space="preserve"> požadovať od žiadateľa o schválenie typu poskytnutie potrebného počtu vzoriek určeného meradla, ako aj etalóny, pomôcky, materiál a súčinnosť zamestnancov žiadateľa o schválenie typu. Žiadateľ o schválenie typu je povinný uhradiť ústavu náklady spojené so schválením typu.</w:t>
      </w:r>
    </w:p>
    <w:p w:rsidR="00467107" w:rsidRDefault="000F2B22" w:rsidP="007862FD">
      <w:pPr>
        <w:spacing w:before="100" w:after="200"/>
        <w:jc w:val="both"/>
      </w:pPr>
      <w:r>
        <w:rPr>
          <w:sz w:val="24"/>
        </w:rPr>
        <w:lastRenderedPageBreak/>
        <w:t>(</w:t>
      </w:r>
      <w:r w:rsidR="005076D6">
        <w:rPr>
          <w:sz w:val="24"/>
        </w:rPr>
        <w:t>6</w:t>
      </w:r>
      <w:r>
        <w:rPr>
          <w:sz w:val="24"/>
        </w:rPr>
        <w:t xml:space="preserve">) Ústav </w:t>
      </w:r>
      <w:r w:rsidR="002F5821">
        <w:rPr>
          <w:sz w:val="24"/>
        </w:rPr>
        <w:t>je</w:t>
      </w:r>
      <w:r>
        <w:rPr>
          <w:sz w:val="24"/>
        </w:rPr>
        <w:t xml:space="preserve"> oprávnen</w:t>
      </w:r>
      <w:r w:rsidR="002F5821">
        <w:rPr>
          <w:sz w:val="24"/>
        </w:rPr>
        <w:t>ý</w:t>
      </w:r>
      <w:r>
        <w:rPr>
          <w:sz w:val="24"/>
        </w:rPr>
        <w:t xml:space="preserve"> požadovať vzorky určeného meradla na uloženie v ústave ako doklad. Táto skutočnosť sa zaznamená v rozhodnutí o schválení typu. Namiesto vzorky určeného meradla možno uložiť ako doklad súčasť určeného meradla, výkres určeného meradla alebo model stupnice určeného meradla.“.</w:t>
      </w:r>
    </w:p>
    <w:p w:rsidR="00467107" w:rsidRDefault="000F2B22">
      <w:pPr>
        <w:spacing w:after="200"/>
        <w:ind w:firstLine="330"/>
        <w:jc w:val="both"/>
      </w:pPr>
      <w:r>
        <w:rPr>
          <w:sz w:val="24"/>
        </w:rPr>
        <w:t>1</w:t>
      </w:r>
      <w:r w:rsidR="0062214C">
        <w:rPr>
          <w:sz w:val="24"/>
        </w:rPr>
        <w:t>5</w:t>
      </w:r>
      <w:r>
        <w:rPr>
          <w:sz w:val="24"/>
        </w:rPr>
        <w:t>. V § 11 ods</w:t>
      </w:r>
      <w:r w:rsidR="00860087">
        <w:rPr>
          <w:sz w:val="24"/>
        </w:rPr>
        <w:t>eky</w:t>
      </w:r>
      <w:r>
        <w:rPr>
          <w:sz w:val="24"/>
        </w:rPr>
        <w:t xml:space="preserve"> 1 a 2 znejú:</w:t>
      </w:r>
    </w:p>
    <w:p w:rsidR="00467107" w:rsidRDefault="00467107">
      <w:pPr>
        <w:spacing w:before="100"/>
      </w:pPr>
    </w:p>
    <w:p w:rsidR="00467107" w:rsidRDefault="000F2B22" w:rsidP="007862FD">
      <w:pPr>
        <w:spacing w:before="100"/>
        <w:jc w:val="both"/>
      </w:pPr>
      <w:r>
        <w:rPr>
          <w:sz w:val="24"/>
        </w:rPr>
        <w:t>„(1)</w:t>
      </w:r>
      <w:r w:rsidR="001F20D7">
        <w:rPr>
          <w:sz w:val="24"/>
        </w:rPr>
        <w:t xml:space="preserve">Ústav vydá na základe </w:t>
      </w:r>
      <w:r>
        <w:rPr>
          <w:sz w:val="24"/>
        </w:rPr>
        <w:t>výsledkov posúdenia predloženej technickej dokumentácie, výsledkov technických skúšok vzoriek meradla a výsledkov posúdenia zhody typu meradla podľa osobitného predpisu</w:t>
      </w:r>
      <w:r w:rsidR="002E050B">
        <w:rPr>
          <w:sz w:val="24"/>
          <w:vertAlign w:val="superscript"/>
        </w:rPr>
        <w:t>6a</w:t>
      </w:r>
      <w:r w:rsidR="00292F90">
        <w:rPr>
          <w:sz w:val="24"/>
          <w:vertAlign w:val="superscript"/>
        </w:rPr>
        <w:t>d</w:t>
      </w:r>
      <w:r w:rsidRPr="00CF7AE5">
        <w:rPr>
          <w:sz w:val="24"/>
        </w:rPr>
        <w:t>)</w:t>
      </w:r>
      <w:r>
        <w:rPr>
          <w:sz w:val="24"/>
        </w:rPr>
        <w:t xml:space="preserve"> rozhodnutie</w:t>
      </w:r>
      <w:r w:rsidR="002C56FB">
        <w:rPr>
          <w:sz w:val="24"/>
        </w:rPr>
        <w:t xml:space="preserve"> o schválení typu alebo </w:t>
      </w:r>
      <w:r w:rsidR="005703B0">
        <w:rPr>
          <w:sz w:val="24"/>
        </w:rPr>
        <w:t xml:space="preserve">o </w:t>
      </w:r>
      <w:r w:rsidR="002C56FB">
        <w:rPr>
          <w:sz w:val="24"/>
        </w:rPr>
        <w:t>neschválení typu</w:t>
      </w:r>
      <w:r>
        <w:rPr>
          <w:sz w:val="24"/>
        </w:rPr>
        <w:t>. Schválenému typu meradla pridelí značku schváleného typu meradla (ďalej len „značka schváleného typu“).</w:t>
      </w:r>
    </w:p>
    <w:p w:rsidR="00673E6F" w:rsidRDefault="000F2B22" w:rsidP="007862FD">
      <w:pPr>
        <w:spacing w:before="100"/>
        <w:jc w:val="both"/>
        <w:rPr>
          <w:sz w:val="24"/>
          <w:szCs w:val="24"/>
        </w:rPr>
      </w:pPr>
      <w:r>
        <w:rPr>
          <w:sz w:val="24"/>
        </w:rPr>
        <w:t>(2)</w:t>
      </w:r>
      <w:r w:rsidR="001F20D7">
        <w:rPr>
          <w:sz w:val="24"/>
        </w:rPr>
        <w:t xml:space="preserve">Ústav </w:t>
      </w:r>
      <w:r w:rsidR="002C56FB">
        <w:rPr>
          <w:sz w:val="24"/>
        </w:rPr>
        <w:t>vydá</w:t>
      </w:r>
      <w:r>
        <w:rPr>
          <w:sz w:val="24"/>
        </w:rPr>
        <w:t xml:space="preserve"> rozhodnutie do 120 dní od doručenia vzorky určeného meradla a </w:t>
      </w:r>
      <w:r w:rsidR="002C56FB">
        <w:rPr>
          <w:sz w:val="24"/>
        </w:rPr>
        <w:t>úplnej</w:t>
      </w:r>
      <w:r>
        <w:rPr>
          <w:sz w:val="24"/>
        </w:rPr>
        <w:t xml:space="preserve"> dokumentácie</w:t>
      </w:r>
      <w:r w:rsidR="001F20D7">
        <w:rPr>
          <w:sz w:val="24"/>
        </w:rPr>
        <w:t xml:space="preserve"> </w:t>
      </w:r>
      <w:r>
        <w:rPr>
          <w:sz w:val="24"/>
        </w:rPr>
        <w:t xml:space="preserve">žiadateľom o schválenie typu. Ak </w:t>
      </w:r>
      <w:r w:rsidR="001F20D7">
        <w:rPr>
          <w:sz w:val="24"/>
        </w:rPr>
        <w:t>ústav</w:t>
      </w:r>
      <w:r>
        <w:rPr>
          <w:sz w:val="24"/>
        </w:rPr>
        <w:t xml:space="preserve"> v určenej lehote nemôže rozhodnúť, je povinný o tom upovedomiť žiadateľa o schválenie typu </w:t>
      </w:r>
      <w:r w:rsidR="002C56FB">
        <w:rPr>
          <w:sz w:val="24"/>
        </w:rPr>
        <w:t xml:space="preserve">najneskôr </w:t>
      </w:r>
      <w:r>
        <w:rPr>
          <w:sz w:val="24"/>
        </w:rPr>
        <w:t xml:space="preserve">30 dní pred uplynutím lehoty na rozhodnutie a uviesť dôvod a čas, o ktorý </w:t>
      </w:r>
      <w:r w:rsidR="002C56FB">
        <w:rPr>
          <w:sz w:val="24"/>
        </w:rPr>
        <w:t>predlžuje lehotu</w:t>
      </w:r>
      <w:r>
        <w:rPr>
          <w:sz w:val="24"/>
        </w:rPr>
        <w:t xml:space="preserve"> na rozhodnutie.“.</w:t>
      </w:r>
      <w:r w:rsidR="00673E6F" w:rsidRPr="00673E6F">
        <w:rPr>
          <w:sz w:val="24"/>
          <w:szCs w:val="24"/>
        </w:rPr>
        <w:t xml:space="preserve"> </w:t>
      </w:r>
    </w:p>
    <w:p w:rsidR="00673E6F" w:rsidRDefault="00673E6F" w:rsidP="00673E6F">
      <w:pPr>
        <w:spacing w:before="100"/>
        <w:rPr>
          <w:sz w:val="24"/>
          <w:szCs w:val="24"/>
        </w:rPr>
      </w:pPr>
      <w:r>
        <w:rPr>
          <w:sz w:val="24"/>
          <w:szCs w:val="24"/>
        </w:rPr>
        <w:t>Poznámka pod čiarou k odkazu 6a</w:t>
      </w:r>
      <w:r w:rsidR="00292F90">
        <w:rPr>
          <w:sz w:val="24"/>
          <w:szCs w:val="24"/>
        </w:rPr>
        <w:t>d</w:t>
      </w:r>
      <w:r>
        <w:rPr>
          <w:sz w:val="24"/>
          <w:szCs w:val="24"/>
        </w:rPr>
        <w:t xml:space="preserve"> znie: </w:t>
      </w:r>
    </w:p>
    <w:p w:rsidR="00673E6F" w:rsidRPr="00570288" w:rsidRDefault="00673E6F" w:rsidP="00673E6F">
      <w:pPr>
        <w:spacing w:before="100"/>
        <w:jc w:val="both"/>
        <w:rPr>
          <w:sz w:val="24"/>
          <w:szCs w:val="24"/>
        </w:rPr>
      </w:pPr>
      <w:r>
        <w:rPr>
          <w:sz w:val="24"/>
          <w:szCs w:val="24"/>
        </w:rPr>
        <w:t>„</w:t>
      </w:r>
      <w:r>
        <w:rPr>
          <w:sz w:val="24"/>
          <w:szCs w:val="24"/>
          <w:vertAlign w:val="superscript"/>
        </w:rPr>
        <w:t>6a</w:t>
      </w:r>
      <w:r w:rsidR="00292F90">
        <w:rPr>
          <w:sz w:val="24"/>
          <w:szCs w:val="24"/>
          <w:vertAlign w:val="superscript"/>
        </w:rPr>
        <w:t>d</w:t>
      </w:r>
      <w:r>
        <w:rPr>
          <w:sz w:val="24"/>
          <w:szCs w:val="24"/>
        </w:rPr>
        <w:t xml:space="preserve">) </w:t>
      </w:r>
      <w:r w:rsidRPr="00570288">
        <w:rPr>
          <w:sz w:val="24"/>
          <w:szCs w:val="24"/>
        </w:rPr>
        <w:t xml:space="preserve">Napríklad </w:t>
      </w:r>
      <w:r w:rsidR="00057599" w:rsidRPr="00570288">
        <w:rPr>
          <w:sz w:val="24"/>
          <w:szCs w:val="24"/>
        </w:rPr>
        <w:t>nariadenie vlády Slovenskej republiky č. 127/2016 Z. z. o elektromagnetickej kompatibilite</w:t>
      </w:r>
      <w:r w:rsidR="00057599">
        <w:rPr>
          <w:sz w:val="24"/>
          <w:szCs w:val="24"/>
        </w:rPr>
        <w:t>,</w:t>
      </w:r>
      <w:r w:rsidR="00057599" w:rsidRPr="00570288">
        <w:rPr>
          <w:sz w:val="24"/>
          <w:szCs w:val="24"/>
        </w:rPr>
        <w:t xml:space="preserve"> </w:t>
      </w:r>
      <w:r w:rsidRPr="00570288">
        <w:rPr>
          <w:sz w:val="24"/>
          <w:szCs w:val="24"/>
        </w:rPr>
        <w:t>nariadenie vlády Slovenskej republiky č. 148/2016 Z. z. o sprístupňovaní elektrického zariadenia určeného na používanie v rámci určitých limitov napätia na trhu.</w:t>
      </w:r>
      <w:r>
        <w:rPr>
          <w:sz w:val="24"/>
          <w:szCs w:val="24"/>
        </w:rPr>
        <w:t>“.</w:t>
      </w:r>
    </w:p>
    <w:p w:rsidR="00467107" w:rsidRDefault="00467107" w:rsidP="007862FD">
      <w:pPr>
        <w:spacing w:before="100" w:after="200"/>
        <w:jc w:val="both"/>
      </w:pPr>
    </w:p>
    <w:p w:rsidR="00467107" w:rsidRDefault="000F2B22">
      <w:pPr>
        <w:spacing w:after="200"/>
        <w:ind w:firstLine="330"/>
        <w:jc w:val="both"/>
      </w:pPr>
      <w:r>
        <w:rPr>
          <w:sz w:val="24"/>
        </w:rPr>
        <w:t>1</w:t>
      </w:r>
      <w:r w:rsidR="0062214C">
        <w:rPr>
          <w:sz w:val="24"/>
        </w:rPr>
        <w:t>6</w:t>
      </w:r>
      <w:r>
        <w:rPr>
          <w:sz w:val="24"/>
        </w:rPr>
        <w:t>. V § 11 odsek 8 znie:</w:t>
      </w:r>
    </w:p>
    <w:p w:rsidR="00467107" w:rsidRDefault="000F2B22" w:rsidP="007862FD">
      <w:pPr>
        <w:spacing w:before="100" w:after="200"/>
        <w:jc w:val="both"/>
      </w:pPr>
      <w:r>
        <w:rPr>
          <w:sz w:val="24"/>
        </w:rPr>
        <w:t>„(8) Určené meradlo uvedené na trh možno používať po uplynutí platnosti rozhodnutia o schválení typu naďalej, ak po uplynutí platnosti rozhodnutia o schválení typu neboli zmenené jeho metrologické vlastnosti, ak je určené meradlo v náležitom technickom stave a ak pri overení vyhovuje požiadavke najväčšej dovolenej chyby na daný druh meradla platnej ku dňu overenia. Ak požiadavka najväčšej dovolenej chyby nie je ustanovená musí meradlo vyhovieť metrologickým charakteristikám, ktoré preukazujú jeho správnu funkciu.“.</w:t>
      </w:r>
    </w:p>
    <w:p w:rsidR="00467107" w:rsidRDefault="000F2B22" w:rsidP="007862FD">
      <w:pPr>
        <w:spacing w:after="200"/>
        <w:ind w:firstLine="330"/>
        <w:jc w:val="both"/>
      </w:pPr>
      <w:r>
        <w:rPr>
          <w:sz w:val="24"/>
        </w:rPr>
        <w:t>1</w:t>
      </w:r>
      <w:r w:rsidR="0062214C">
        <w:rPr>
          <w:sz w:val="24"/>
        </w:rPr>
        <w:t>7</w:t>
      </w:r>
      <w:r>
        <w:rPr>
          <w:sz w:val="24"/>
        </w:rPr>
        <w:t>. V § 11 sa za odsek 8 vkladá nový odsek 9, ktorý znie:</w:t>
      </w:r>
    </w:p>
    <w:p w:rsidR="00467107" w:rsidRDefault="000F2B22" w:rsidP="007862FD">
      <w:pPr>
        <w:spacing w:before="100" w:after="200"/>
        <w:jc w:val="both"/>
      </w:pPr>
      <w:r>
        <w:rPr>
          <w:sz w:val="24"/>
        </w:rPr>
        <w:t>„(9) Za meradlo schváleného typu sa považuje aj určené meradlo, ktorého typ bol schválený podľa osobitného predpisu</w:t>
      </w:r>
      <w:r>
        <w:rPr>
          <w:sz w:val="24"/>
          <w:vertAlign w:val="superscript"/>
        </w:rPr>
        <w:t>6a</w:t>
      </w:r>
      <w:r w:rsidR="00292F90">
        <w:rPr>
          <w:sz w:val="24"/>
          <w:vertAlign w:val="superscript"/>
        </w:rPr>
        <w:t>e</w:t>
      </w:r>
      <w:r w:rsidRPr="00CF7AE5">
        <w:rPr>
          <w:sz w:val="24"/>
        </w:rPr>
        <w:t>)</w:t>
      </w:r>
      <w:r>
        <w:rPr>
          <w:sz w:val="24"/>
        </w:rPr>
        <w:t xml:space="preserve"> alebo na ktoré bol vydaný certifikát typu alebo certifikát návrhu podľa osobitného predpisu.</w:t>
      </w:r>
      <w:r>
        <w:rPr>
          <w:sz w:val="24"/>
          <w:vertAlign w:val="superscript"/>
        </w:rPr>
        <w:t>6a</w:t>
      </w:r>
      <w:r w:rsidR="00292F90">
        <w:rPr>
          <w:sz w:val="24"/>
          <w:vertAlign w:val="superscript"/>
        </w:rPr>
        <w:t>f</w:t>
      </w:r>
      <w:r w:rsidRPr="00CF7AE5">
        <w:rPr>
          <w:sz w:val="24"/>
        </w:rPr>
        <w:t>)</w:t>
      </w:r>
      <w:r>
        <w:rPr>
          <w:sz w:val="24"/>
        </w:rPr>
        <w:t>“.</w:t>
      </w:r>
    </w:p>
    <w:p w:rsidR="00467107" w:rsidRDefault="00467107">
      <w:pPr>
        <w:spacing w:before="100"/>
      </w:pPr>
    </w:p>
    <w:p w:rsidR="00467107" w:rsidRDefault="000F2B22">
      <w:pPr>
        <w:spacing w:before="100"/>
      </w:pPr>
      <w:r>
        <w:rPr>
          <w:sz w:val="24"/>
        </w:rPr>
        <w:t>Doterajší odsek 9 sa označuje ako odsek 10.</w:t>
      </w:r>
    </w:p>
    <w:p w:rsidR="00467107" w:rsidRDefault="00467107">
      <w:pPr>
        <w:spacing w:before="100"/>
      </w:pPr>
    </w:p>
    <w:p w:rsidR="00467107" w:rsidRDefault="000F2B22">
      <w:pPr>
        <w:spacing w:before="100"/>
      </w:pPr>
      <w:r>
        <w:rPr>
          <w:sz w:val="24"/>
        </w:rPr>
        <w:t>Poznámky pod čiarou k odkazom 6a</w:t>
      </w:r>
      <w:r w:rsidR="00292F90">
        <w:rPr>
          <w:sz w:val="24"/>
        </w:rPr>
        <w:t>e</w:t>
      </w:r>
      <w:r>
        <w:rPr>
          <w:sz w:val="24"/>
        </w:rPr>
        <w:t xml:space="preserve"> a 6a</w:t>
      </w:r>
      <w:r w:rsidR="00292F90">
        <w:rPr>
          <w:sz w:val="24"/>
        </w:rPr>
        <w:t>f</w:t>
      </w:r>
      <w:r>
        <w:rPr>
          <w:sz w:val="24"/>
        </w:rPr>
        <w:t xml:space="preserve"> znejú:</w:t>
      </w:r>
    </w:p>
    <w:p w:rsidR="00860087" w:rsidRDefault="000F2B22">
      <w:pPr>
        <w:spacing w:before="100"/>
        <w:rPr>
          <w:sz w:val="24"/>
        </w:rPr>
      </w:pPr>
      <w:r>
        <w:rPr>
          <w:sz w:val="24"/>
        </w:rPr>
        <w:t>„</w:t>
      </w:r>
      <w:r w:rsidR="00860087" w:rsidRPr="00860087">
        <w:rPr>
          <w:sz w:val="24"/>
          <w:vertAlign w:val="superscript"/>
        </w:rPr>
        <w:t>6a</w:t>
      </w:r>
      <w:r w:rsidR="00292F90">
        <w:rPr>
          <w:sz w:val="24"/>
          <w:vertAlign w:val="superscript"/>
        </w:rPr>
        <w:t>e</w:t>
      </w:r>
      <w:r w:rsidR="00860087" w:rsidRPr="00860087">
        <w:rPr>
          <w:sz w:val="24"/>
        </w:rPr>
        <w:t>) § 3 zákona č. 461/2007 Z. z. o používaní záznamového zariadenia v cestnej doprave.</w:t>
      </w:r>
    </w:p>
    <w:p w:rsidR="00467107" w:rsidRDefault="000F2B22" w:rsidP="007862FD">
      <w:pPr>
        <w:spacing w:before="100"/>
        <w:jc w:val="both"/>
      </w:pPr>
      <w:r>
        <w:rPr>
          <w:sz w:val="24"/>
          <w:vertAlign w:val="superscript"/>
        </w:rPr>
        <w:t>6a</w:t>
      </w:r>
      <w:r w:rsidR="00292F90">
        <w:rPr>
          <w:sz w:val="24"/>
          <w:vertAlign w:val="superscript"/>
        </w:rPr>
        <w:t>f</w:t>
      </w:r>
      <w:r>
        <w:rPr>
          <w:sz w:val="24"/>
        </w:rPr>
        <w:t>) Napríklad príloha č. 2 modul B nariadenia vlády Slovenskej republiky č. 126/2016 Z. z. o sprístupňovaní váh s neautomatickou činnosťou na trhu, príloha č. 2 modul B a H1 nariadenia vlády Slovenskej republiky č. 145/2016 Z. z. o sprístupňovaní meradiel na trhu.“</w:t>
      </w:r>
      <w:r w:rsidR="00673E6F">
        <w:rPr>
          <w:sz w:val="24"/>
        </w:rPr>
        <w:t>.</w:t>
      </w:r>
    </w:p>
    <w:p w:rsidR="00673E6F" w:rsidRDefault="00673E6F">
      <w:pPr>
        <w:spacing w:after="200"/>
        <w:ind w:firstLine="330"/>
        <w:jc w:val="both"/>
        <w:rPr>
          <w:sz w:val="24"/>
        </w:rPr>
      </w:pPr>
    </w:p>
    <w:p w:rsidR="00467107" w:rsidRDefault="000F2B22">
      <w:pPr>
        <w:spacing w:after="200"/>
        <w:ind w:firstLine="330"/>
        <w:jc w:val="both"/>
      </w:pPr>
      <w:r>
        <w:rPr>
          <w:sz w:val="24"/>
        </w:rPr>
        <w:t>1</w:t>
      </w:r>
      <w:r w:rsidR="0062214C">
        <w:rPr>
          <w:sz w:val="24"/>
        </w:rPr>
        <w:t>8</w:t>
      </w:r>
      <w:r>
        <w:rPr>
          <w:sz w:val="24"/>
        </w:rPr>
        <w:t>. § 12 sa dopĺňa odsekom 4, ktorý znie:</w:t>
      </w:r>
    </w:p>
    <w:p w:rsidR="00467107" w:rsidRDefault="000F2B22" w:rsidP="007862FD">
      <w:pPr>
        <w:spacing w:before="100" w:after="200"/>
        <w:jc w:val="both"/>
      </w:pPr>
      <w:r>
        <w:rPr>
          <w:sz w:val="24"/>
        </w:rPr>
        <w:lastRenderedPageBreak/>
        <w:t>„(4) Rozhodnutie o schválení typu Európskych spoločenstiev s obmedzením možno vydať po predchádzajúcom prerokovaní s príslušnými orgánmi ostatných členských štátov.“.</w:t>
      </w:r>
    </w:p>
    <w:p w:rsidR="00467107" w:rsidRDefault="005076D6">
      <w:pPr>
        <w:spacing w:after="200"/>
        <w:ind w:firstLine="330"/>
        <w:jc w:val="both"/>
      </w:pPr>
      <w:r>
        <w:rPr>
          <w:sz w:val="24"/>
        </w:rPr>
        <w:t>1</w:t>
      </w:r>
      <w:r w:rsidR="0062214C">
        <w:rPr>
          <w:sz w:val="24"/>
        </w:rPr>
        <w:t>9</w:t>
      </w:r>
      <w:r w:rsidR="000F2B22">
        <w:rPr>
          <w:sz w:val="24"/>
        </w:rPr>
        <w:t>. V § 13 ods. 3 sa za slovo „môže“ vkladá slovo „rozhodnutím“.</w:t>
      </w:r>
    </w:p>
    <w:p w:rsidR="00467107" w:rsidRDefault="0062214C">
      <w:pPr>
        <w:spacing w:after="200"/>
        <w:ind w:firstLine="330"/>
        <w:jc w:val="both"/>
      </w:pPr>
      <w:r>
        <w:rPr>
          <w:sz w:val="24"/>
        </w:rPr>
        <w:t>20</w:t>
      </w:r>
      <w:r w:rsidR="000F2B22">
        <w:rPr>
          <w:sz w:val="24"/>
        </w:rPr>
        <w:t>. § 15 vrátane nadpisu znie:</w:t>
      </w:r>
    </w:p>
    <w:p w:rsidR="008359C2" w:rsidRDefault="000F2B22" w:rsidP="00860087">
      <w:pPr>
        <w:spacing w:before="100"/>
        <w:jc w:val="center"/>
        <w:rPr>
          <w:sz w:val="24"/>
        </w:rPr>
      </w:pPr>
      <w:r>
        <w:rPr>
          <w:sz w:val="24"/>
        </w:rPr>
        <w:t xml:space="preserve">„§ 15 </w:t>
      </w:r>
    </w:p>
    <w:p w:rsidR="00467107" w:rsidRDefault="000F2B22" w:rsidP="00860087">
      <w:pPr>
        <w:spacing w:before="100"/>
        <w:jc w:val="center"/>
        <w:rPr>
          <w:sz w:val="24"/>
        </w:rPr>
      </w:pPr>
      <w:r>
        <w:rPr>
          <w:sz w:val="24"/>
        </w:rPr>
        <w:t>Overenie určeného meradla</w:t>
      </w:r>
    </w:p>
    <w:p w:rsidR="00860087" w:rsidRDefault="00860087" w:rsidP="00860087">
      <w:pPr>
        <w:spacing w:before="100"/>
        <w:jc w:val="center"/>
      </w:pPr>
    </w:p>
    <w:p w:rsidR="00467107" w:rsidRDefault="000F2B22" w:rsidP="007862FD">
      <w:pPr>
        <w:spacing w:before="100"/>
        <w:jc w:val="both"/>
      </w:pPr>
      <w:r>
        <w:rPr>
          <w:sz w:val="24"/>
        </w:rPr>
        <w:t>(1) Overenie určeného meradla pozostáva zo skúšky meradla a  potvrdenia jeho zhody so schváleným typom a s technickými požiadavkami a metrologickými požiadavkami na daný druh určeného meradla. Ak daný druh určeného meradla schváleniu typu nepodlieha, overenie určeného meradla pozostáva zo skúšky meradla a potvrdenia jeho zhody s technickými požiadavkami a metrologickými požiadavkami na daný druh určeného meradla. Ak meradlo pri skúške nevyhovie technickým požiadavkám a</w:t>
      </w:r>
      <w:r w:rsidR="001F52FB">
        <w:rPr>
          <w:sz w:val="24"/>
        </w:rPr>
        <w:t>lebo</w:t>
      </w:r>
      <w:r>
        <w:rPr>
          <w:sz w:val="24"/>
        </w:rPr>
        <w:t xml:space="preserve"> metrologickým požiadavkám na daný druh určeného meradla, ústav, určená organizácia alebo autorizovaná osoba vydá zamietací list.</w:t>
      </w:r>
      <w:r w:rsidR="009400EF">
        <w:rPr>
          <w:sz w:val="24"/>
        </w:rPr>
        <w:t xml:space="preserve"> </w:t>
      </w:r>
      <w:r w:rsidR="009400EF" w:rsidRPr="009400EF">
        <w:rPr>
          <w:sz w:val="24"/>
        </w:rPr>
        <w:t>Ak meradlo nevyhovie pri overení a je označené platnou overovacou značkou, musí sa táto značka z meradla bezodkladne odstrániť.</w:t>
      </w:r>
    </w:p>
    <w:p w:rsidR="00467107" w:rsidRDefault="000F2B22" w:rsidP="007862FD">
      <w:pPr>
        <w:spacing w:before="100"/>
        <w:jc w:val="both"/>
      </w:pPr>
      <w:r>
        <w:rPr>
          <w:sz w:val="24"/>
        </w:rPr>
        <w:t>(2) Ústav, určená organizácia alebo autorizovaná osoba vykoná overenie v dohodnutom termíne na základe písomnej objednávky</w:t>
      </w:r>
      <w:r w:rsidR="00222DCF">
        <w:rPr>
          <w:sz w:val="24"/>
        </w:rPr>
        <w:t>, ktorú im podá výrobca, dovozca alebo používateľ meradla</w:t>
      </w:r>
      <w:r>
        <w:rPr>
          <w:sz w:val="24"/>
        </w:rPr>
        <w:t>.</w:t>
      </w:r>
    </w:p>
    <w:p w:rsidR="00467107" w:rsidRDefault="000F2B22" w:rsidP="007862FD">
      <w:pPr>
        <w:spacing w:before="100"/>
        <w:jc w:val="both"/>
      </w:pPr>
      <w:r>
        <w:rPr>
          <w:sz w:val="24"/>
        </w:rPr>
        <w:t xml:space="preserve">(3) </w:t>
      </w:r>
      <w:r w:rsidRPr="00767A08">
        <w:rPr>
          <w:sz w:val="24"/>
        </w:rPr>
        <w:t>Ústav alebo určená organizácia môže so súhlasom úradu využiť na účely overenia výsledky skúšok vykonan</w:t>
      </w:r>
      <w:r w:rsidR="00442DF6">
        <w:rPr>
          <w:sz w:val="24"/>
        </w:rPr>
        <w:t>ých</w:t>
      </w:r>
      <w:r w:rsidRPr="00767A08">
        <w:rPr>
          <w:sz w:val="24"/>
        </w:rPr>
        <w:t xml:space="preserve"> zahraničnou osobou, ak tieto výsledky zaručujú</w:t>
      </w:r>
      <w:r w:rsidR="00104349">
        <w:rPr>
          <w:sz w:val="24"/>
        </w:rPr>
        <w:t>, že</w:t>
      </w:r>
      <w:r w:rsidRPr="00767A08">
        <w:rPr>
          <w:sz w:val="24"/>
        </w:rPr>
        <w:t xml:space="preserve"> </w:t>
      </w:r>
      <w:r w:rsidR="00104349">
        <w:rPr>
          <w:sz w:val="24"/>
        </w:rPr>
        <w:t xml:space="preserve">technické charakteristiky a </w:t>
      </w:r>
      <w:r w:rsidRPr="00767A08">
        <w:rPr>
          <w:sz w:val="24"/>
        </w:rPr>
        <w:t>metrologick</w:t>
      </w:r>
      <w:r w:rsidR="00104349">
        <w:rPr>
          <w:sz w:val="24"/>
        </w:rPr>
        <w:t>é</w:t>
      </w:r>
      <w:r w:rsidRPr="00767A08">
        <w:rPr>
          <w:sz w:val="24"/>
        </w:rPr>
        <w:t xml:space="preserve"> </w:t>
      </w:r>
      <w:r w:rsidR="00104349">
        <w:rPr>
          <w:sz w:val="24"/>
        </w:rPr>
        <w:t xml:space="preserve">charakteristiky </w:t>
      </w:r>
      <w:r w:rsidRPr="00767A08">
        <w:rPr>
          <w:sz w:val="24"/>
        </w:rPr>
        <w:t xml:space="preserve">určeného meradla </w:t>
      </w:r>
      <w:r w:rsidR="00104349">
        <w:rPr>
          <w:sz w:val="24"/>
        </w:rPr>
        <w:t>sú v súlade s technickými požiadavkami a metrologickými požiadavkami</w:t>
      </w:r>
      <w:r w:rsidRPr="00767A08">
        <w:rPr>
          <w:sz w:val="24"/>
        </w:rPr>
        <w:t>, k</w:t>
      </w:r>
      <w:r w:rsidRPr="003424D6">
        <w:rPr>
          <w:sz w:val="24"/>
        </w:rPr>
        <w:t>tor</w:t>
      </w:r>
      <w:r w:rsidR="00104349">
        <w:rPr>
          <w:sz w:val="24"/>
        </w:rPr>
        <w:t>é</w:t>
      </w:r>
      <w:r w:rsidRPr="003424D6">
        <w:rPr>
          <w:sz w:val="24"/>
        </w:rPr>
        <w:t xml:space="preserve"> vyžaduje všeobecne záväzný právny predpis, ktorý vydá úrad.</w:t>
      </w:r>
    </w:p>
    <w:p w:rsidR="006D26FE" w:rsidRDefault="000F2B22" w:rsidP="007862FD">
      <w:pPr>
        <w:spacing w:before="100"/>
        <w:jc w:val="both"/>
        <w:rPr>
          <w:sz w:val="24"/>
        </w:rPr>
      </w:pPr>
      <w:r>
        <w:rPr>
          <w:sz w:val="24"/>
        </w:rPr>
        <w:t xml:space="preserve">(4) Ak ústav, určená organizácia alebo autorizovaná osoba vykoná overenie určeného meradla mimo svojho pracoviska, môže požadovať od objednávateľa overenia určeného meradla, aby poskytol vhodnú miestnosť, skúšobné zariadenia, pomôcky a materiál, osobné ochranné pracovné prostriedky, potrebný počet zamestnancov a zabezpečil všetky ostatné podmienky na vykonanie overenia. </w:t>
      </w:r>
    </w:p>
    <w:p w:rsidR="00467107" w:rsidRDefault="006D26FE" w:rsidP="007862FD">
      <w:pPr>
        <w:spacing w:before="100"/>
        <w:jc w:val="both"/>
      </w:pPr>
      <w:r>
        <w:rPr>
          <w:sz w:val="24"/>
        </w:rPr>
        <w:t xml:space="preserve">(5) </w:t>
      </w:r>
      <w:r w:rsidR="000F2B22">
        <w:rPr>
          <w:sz w:val="24"/>
        </w:rPr>
        <w:t>Ak určené meradlo podlieha schváleniu typu, ústav, určená organizácia alebo autorizovaná osoba môže od objednávateľa overenia požadovať aj rozhodnutie o schválení typu meradla.</w:t>
      </w:r>
    </w:p>
    <w:p w:rsidR="00467107" w:rsidRDefault="000F2B22" w:rsidP="007862FD">
      <w:pPr>
        <w:spacing w:before="100"/>
        <w:jc w:val="both"/>
      </w:pPr>
      <w:r>
        <w:rPr>
          <w:sz w:val="24"/>
        </w:rPr>
        <w:t>(</w:t>
      </w:r>
      <w:r w:rsidR="006D26FE">
        <w:rPr>
          <w:sz w:val="24"/>
        </w:rPr>
        <w:t>6</w:t>
      </w:r>
      <w:r>
        <w:rPr>
          <w:sz w:val="24"/>
        </w:rPr>
        <w:t>) O overení určeného meradla ústav, určená organizácia alebo autorizovaná osoba vydá doklad o overení alebo meradlo označí overovacou značkou, alebo vydá doklad o overení a súčasne meradlo označí overovacou značkou. Ústav, určená organizácia alebo autorizovaná osoba je povinná vydať doklad o overení, aj keď meradlo označí overovacou značkou, ak o to požiada objednávateľ overenia súčasne s objednávkou na overenie.</w:t>
      </w:r>
    </w:p>
    <w:p w:rsidR="00467107" w:rsidRDefault="00467107">
      <w:pPr>
        <w:spacing w:before="100"/>
      </w:pPr>
    </w:p>
    <w:p w:rsidR="00467107" w:rsidRDefault="000F2B22">
      <w:pPr>
        <w:spacing w:before="100"/>
      </w:pPr>
      <w:r>
        <w:rPr>
          <w:sz w:val="24"/>
        </w:rPr>
        <w:t>(7) Platnosť overenia určeného meradla zaniká, ak</w:t>
      </w:r>
    </w:p>
    <w:p w:rsidR="00467107" w:rsidRDefault="000F2B22">
      <w:pPr>
        <w:spacing w:before="100"/>
      </w:pPr>
      <w:r>
        <w:rPr>
          <w:sz w:val="24"/>
        </w:rPr>
        <w:t>a) uplynul čas jeho platnosti,</w:t>
      </w:r>
    </w:p>
    <w:p w:rsidR="00467107" w:rsidRDefault="000F2B22" w:rsidP="007862FD">
      <w:pPr>
        <w:spacing w:before="100"/>
        <w:jc w:val="both"/>
      </w:pPr>
      <w:r>
        <w:rPr>
          <w:sz w:val="24"/>
        </w:rPr>
        <w:t xml:space="preserve">b) </w:t>
      </w:r>
      <w:r w:rsidR="00222DCF">
        <w:rPr>
          <w:sz w:val="24"/>
        </w:rPr>
        <w:t>je</w:t>
      </w:r>
      <w:r>
        <w:rPr>
          <w:sz w:val="24"/>
        </w:rPr>
        <w:t xml:space="preserve"> vykonaná oprava, zmena alebo úprava meradla, ktorá </w:t>
      </w:r>
      <w:r w:rsidR="00222DCF">
        <w:rPr>
          <w:sz w:val="24"/>
        </w:rPr>
        <w:t xml:space="preserve">môže </w:t>
      </w:r>
      <w:r>
        <w:rPr>
          <w:sz w:val="24"/>
        </w:rPr>
        <w:t>ovplyvniť jeho metrologické vlastnosti,</w:t>
      </w:r>
    </w:p>
    <w:p w:rsidR="00467107" w:rsidRDefault="000F2B22" w:rsidP="007862FD">
      <w:pPr>
        <w:spacing w:before="100"/>
        <w:jc w:val="both"/>
      </w:pPr>
      <w:r>
        <w:rPr>
          <w:sz w:val="24"/>
        </w:rPr>
        <w:t xml:space="preserve">c) meradlo </w:t>
      </w:r>
      <w:r w:rsidR="00222DCF">
        <w:rPr>
          <w:sz w:val="24"/>
        </w:rPr>
        <w:t>je</w:t>
      </w:r>
      <w:r>
        <w:rPr>
          <w:sz w:val="24"/>
        </w:rPr>
        <w:t xml:space="preserve"> poškodené tak, že mohlo stratiť niektorú vlastnosť rozhodujúcu pre jeho overenie,</w:t>
      </w:r>
    </w:p>
    <w:p w:rsidR="00467107" w:rsidRDefault="000F2B22" w:rsidP="007862FD">
      <w:pPr>
        <w:spacing w:before="100"/>
        <w:jc w:val="both"/>
      </w:pPr>
      <w:r>
        <w:rPr>
          <w:sz w:val="24"/>
        </w:rPr>
        <w:lastRenderedPageBreak/>
        <w:t xml:space="preserve">d) </w:t>
      </w:r>
      <w:r w:rsidR="00222DCF">
        <w:rPr>
          <w:sz w:val="24"/>
        </w:rPr>
        <w:t>je</w:t>
      </w:r>
      <w:r>
        <w:rPr>
          <w:sz w:val="24"/>
        </w:rPr>
        <w:t xml:space="preserve"> poškodená, pozmenená, odstránená alebo inak porušená overovacia značka alebo zabezpečovacia značka alebo</w:t>
      </w:r>
    </w:p>
    <w:p w:rsidR="00467107" w:rsidRDefault="000F2B22" w:rsidP="007862FD">
      <w:pPr>
        <w:spacing w:before="100"/>
        <w:jc w:val="both"/>
      </w:pPr>
      <w:r>
        <w:rPr>
          <w:sz w:val="24"/>
        </w:rPr>
        <w:t>e) je zjavné, že meradlo stratilo požadované metrologické vlastnosti, i keď nebola porušená overovacia značka.</w:t>
      </w:r>
    </w:p>
    <w:p w:rsidR="00467107" w:rsidRDefault="000F2B22" w:rsidP="007862FD">
      <w:pPr>
        <w:spacing w:before="100"/>
        <w:jc w:val="both"/>
      </w:pPr>
      <w:r>
        <w:rPr>
          <w:sz w:val="24"/>
        </w:rPr>
        <w:t xml:space="preserve">(8) Čas platnosti overenia jednotlivých druhov určených meradiel </w:t>
      </w:r>
      <w:r w:rsidR="00EA5E55">
        <w:rPr>
          <w:sz w:val="24"/>
        </w:rPr>
        <w:t xml:space="preserve">a spôsob počítania času platnosti overenia </w:t>
      </w:r>
      <w:r>
        <w:rPr>
          <w:sz w:val="24"/>
        </w:rPr>
        <w:t>ustanoví všeobecne záväzný právny predpis, ktorý vydá úrad.</w:t>
      </w:r>
    </w:p>
    <w:p w:rsidR="00467107" w:rsidRDefault="000F2B22" w:rsidP="007862FD">
      <w:pPr>
        <w:spacing w:before="100" w:after="200"/>
        <w:jc w:val="both"/>
      </w:pPr>
      <w:r>
        <w:rPr>
          <w:sz w:val="24"/>
        </w:rPr>
        <w:t>(9) Metódy skúšania pri overovaní na jednotlivé druhy určených meradiel ustanoví všeobecne záväzný právny predpis, ktorý vydá úrad.“.</w:t>
      </w:r>
    </w:p>
    <w:p w:rsidR="00467107" w:rsidRDefault="005076D6">
      <w:pPr>
        <w:spacing w:after="200"/>
        <w:ind w:firstLine="330"/>
        <w:jc w:val="both"/>
        <w:rPr>
          <w:sz w:val="24"/>
        </w:rPr>
      </w:pPr>
      <w:r>
        <w:rPr>
          <w:sz w:val="24"/>
        </w:rPr>
        <w:t>2</w:t>
      </w:r>
      <w:r w:rsidR="0062214C">
        <w:rPr>
          <w:sz w:val="24"/>
        </w:rPr>
        <w:t>1</w:t>
      </w:r>
      <w:r w:rsidR="000F2B22">
        <w:rPr>
          <w:sz w:val="24"/>
        </w:rPr>
        <w:t>. § 16</w:t>
      </w:r>
      <w:r w:rsidR="00CC6D1E">
        <w:rPr>
          <w:sz w:val="24"/>
        </w:rPr>
        <w:t xml:space="preserve"> </w:t>
      </w:r>
      <w:r w:rsidR="00CF070C">
        <w:rPr>
          <w:sz w:val="24"/>
        </w:rPr>
        <w:t>vrátane nadpis</w:t>
      </w:r>
      <w:r w:rsidR="0062214C">
        <w:rPr>
          <w:sz w:val="24"/>
        </w:rPr>
        <w:t>u</w:t>
      </w:r>
      <w:r w:rsidR="000F2B22">
        <w:rPr>
          <w:sz w:val="24"/>
        </w:rPr>
        <w:t xml:space="preserve"> znie:</w:t>
      </w:r>
    </w:p>
    <w:p w:rsidR="00A13E04" w:rsidRDefault="00A13E04" w:rsidP="00A13E04">
      <w:pPr>
        <w:spacing w:after="200"/>
        <w:ind w:firstLine="330"/>
        <w:jc w:val="center"/>
        <w:rPr>
          <w:sz w:val="24"/>
        </w:rPr>
      </w:pPr>
      <w:r>
        <w:rPr>
          <w:sz w:val="24"/>
        </w:rPr>
        <w:t>„§ 16</w:t>
      </w:r>
    </w:p>
    <w:p w:rsidR="00A13E04" w:rsidRDefault="00A13E04" w:rsidP="00A13E04">
      <w:pPr>
        <w:spacing w:after="200"/>
        <w:ind w:firstLine="330"/>
        <w:jc w:val="center"/>
        <w:rPr>
          <w:sz w:val="24"/>
        </w:rPr>
      </w:pPr>
      <w:r>
        <w:rPr>
          <w:sz w:val="24"/>
        </w:rPr>
        <w:t>Prvotné overenie</w:t>
      </w:r>
    </w:p>
    <w:p w:rsidR="00A13E04" w:rsidRDefault="00A13E04" w:rsidP="00493E75">
      <w:pPr>
        <w:spacing w:before="100"/>
        <w:ind w:firstLine="329"/>
        <w:jc w:val="center"/>
        <w:rPr>
          <w:sz w:val="24"/>
        </w:rPr>
      </w:pPr>
    </w:p>
    <w:p w:rsidR="00A13E04" w:rsidRDefault="00A13E04" w:rsidP="00A13E04">
      <w:pPr>
        <w:spacing w:after="200"/>
        <w:rPr>
          <w:sz w:val="24"/>
        </w:rPr>
      </w:pPr>
      <w:r>
        <w:rPr>
          <w:sz w:val="24"/>
        </w:rPr>
        <w:t>(1) Prvotné overenie je overenie nového určeného meradla.</w:t>
      </w:r>
    </w:p>
    <w:p w:rsidR="00A13E04" w:rsidRDefault="00A13E04" w:rsidP="00A13E04">
      <w:pPr>
        <w:spacing w:after="200"/>
        <w:jc w:val="both"/>
        <w:rPr>
          <w:sz w:val="24"/>
        </w:rPr>
      </w:pPr>
      <w:r>
        <w:rPr>
          <w:sz w:val="24"/>
        </w:rPr>
        <w:t>(2) Prvotné overenie nového určeného meradla je povinný zabezpečiť výrobca meradla alebo v prípade dovozu dovozca meradla.</w:t>
      </w:r>
    </w:p>
    <w:p w:rsidR="00A13E04" w:rsidRDefault="00A13E04" w:rsidP="00A13E04">
      <w:pPr>
        <w:spacing w:after="200"/>
        <w:jc w:val="both"/>
        <w:rPr>
          <w:sz w:val="24"/>
        </w:rPr>
      </w:pPr>
      <w:r>
        <w:rPr>
          <w:sz w:val="24"/>
        </w:rPr>
        <w:t xml:space="preserve">(3) Prvotné overenie nového určeného meradla, ktoré nepodlieha schváleniu typu, môže vykonať len ústav alebo určená organizácia. </w:t>
      </w:r>
    </w:p>
    <w:p w:rsidR="00A13E04" w:rsidRDefault="00A13E04" w:rsidP="00A13E04">
      <w:pPr>
        <w:spacing w:after="200"/>
        <w:jc w:val="both"/>
        <w:rPr>
          <w:sz w:val="24"/>
        </w:rPr>
      </w:pPr>
      <w:r>
        <w:rPr>
          <w:sz w:val="24"/>
        </w:rPr>
        <w:t xml:space="preserve">(4) Prvotné overenie nového určeného meradla možno vykonať aj iným spôsobom než skúškou každého jednotlivého meradla. </w:t>
      </w:r>
    </w:p>
    <w:p w:rsidR="00A13E04" w:rsidRDefault="00A13E04" w:rsidP="00493E75">
      <w:pPr>
        <w:spacing w:after="200"/>
        <w:jc w:val="both"/>
        <w:rPr>
          <w:sz w:val="24"/>
        </w:rPr>
      </w:pPr>
      <w:r>
        <w:rPr>
          <w:sz w:val="24"/>
        </w:rPr>
        <w:t xml:space="preserve">(5) Prvotne overené nové určené meradlo možno uvádzať na trh do konca roka nasledujúceho po roku, v ktorom bolo prvotné overenie vykonané. Túto lehotu možno predĺžiť. Podrobnosti o lehotách ustanoví všeobecne záväzný právny predpis, ktorý vydá úrad. </w:t>
      </w:r>
    </w:p>
    <w:p w:rsidR="00A13E04" w:rsidRDefault="00A13E04" w:rsidP="00493E75">
      <w:pPr>
        <w:spacing w:after="200"/>
        <w:jc w:val="both"/>
        <w:rPr>
          <w:sz w:val="24"/>
        </w:rPr>
      </w:pPr>
      <w:r>
        <w:rPr>
          <w:sz w:val="24"/>
        </w:rPr>
        <w:t xml:space="preserve">(6) </w:t>
      </w:r>
      <w:r w:rsidR="00493E75">
        <w:rPr>
          <w:sz w:val="24"/>
        </w:rPr>
        <w:t xml:space="preserve">Ak sa prvotné overenie nevyžaduje, výrobca alebo dovozca na vlastnú zodpovednosť označí meradlo tohto druhu vyhovujúce príslušným požiadavkám značkou schváleného typu pre určené meradlá nepodliehajúce prvotnému overeniu.  </w:t>
      </w:r>
    </w:p>
    <w:p w:rsidR="00493E75" w:rsidRDefault="00493E75" w:rsidP="00493E75">
      <w:pPr>
        <w:spacing w:after="200"/>
        <w:jc w:val="both"/>
        <w:rPr>
          <w:sz w:val="24"/>
        </w:rPr>
      </w:pPr>
      <w:r>
        <w:rPr>
          <w:sz w:val="24"/>
        </w:rPr>
        <w:t xml:space="preserve">(7) </w:t>
      </w:r>
      <w:r w:rsidRPr="00493E75">
        <w:rPr>
          <w:sz w:val="24"/>
        </w:rPr>
        <w:t>Za prvotne overené sa považuje aj určené meradlo uvedené na trh alebo do používania podľa osobitného predpisu.</w:t>
      </w:r>
      <w:r w:rsidRPr="00493E75">
        <w:rPr>
          <w:sz w:val="24"/>
          <w:vertAlign w:val="superscript"/>
        </w:rPr>
        <w:t>6d</w:t>
      </w:r>
      <w:r w:rsidR="007028B1">
        <w:rPr>
          <w:sz w:val="24"/>
        </w:rPr>
        <w:t>)</w:t>
      </w:r>
      <w:r w:rsidR="0062214C">
        <w:rPr>
          <w:sz w:val="24"/>
        </w:rPr>
        <w:t>“.</w:t>
      </w:r>
    </w:p>
    <w:p w:rsidR="0062214C" w:rsidRDefault="0062214C" w:rsidP="00493E75">
      <w:pPr>
        <w:spacing w:after="200"/>
        <w:jc w:val="both"/>
        <w:rPr>
          <w:sz w:val="24"/>
        </w:rPr>
      </w:pPr>
    </w:p>
    <w:p w:rsidR="007028B1" w:rsidRDefault="0062214C" w:rsidP="00493E75">
      <w:pPr>
        <w:spacing w:after="200"/>
        <w:jc w:val="both"/>
        <w:rPr>
          <w:sz w:val="24"/>
        </w:rPr>
      </w:pPr>
      <w:r>
        <w:rPr>
          <w:sz w:val="24"/>
        </w:rPr>
        <w:t>22. § 17 vrátane nadpisu znie:</w:t>
      </w:r>
    </w:p>
    <w:p w:rsidR="007028B1" w:rsidRDefault="0062214C" w:rsidP="007028B1">
      <w:pPr>
        <w:spacing w:after="200"/>
        <w:jc w:val="center"/>
        <w:rPr>
          <w:sz w:val="24"/>
        </w:rPr>
      </w:pPr>
      <w:r>
        <w:rPr>
          <w:sz w:val="24"/>
        </w:rPr>
        <w:t>„</w:t>
      </w:r>
      <w:r w:rsidR="007028B1">
        <w:rPr>
          <w:sz w:val="24"/>
        </w:rPr>
        <w:t>§ 17</w:t>
      </w:r>
    </w:p>
    <w:p w:rsidR="007028B1" w:rsidRDefault="007028B1" w:rsidP="007028B1">
      <w:pPr>
        <w:spacing w:after="200"/>
        <w:jc w:val="center"/>
        <w:rPr>
          <w:sz w:val="24"/>
        </w:rPr>
      </w:pPr>
      <w:r>
        <w:rPr>
          <w:sz w:val="24"/>
        </w:rPr>
        <w:t>Následné overenie</w:t>
      </w:r>
    </w:p>
    <w:p w:rsidR="007028B1" w:rsidRDefault="007028B1" w:rsidP="007028B1">
      <w:pPr>
        <w:spacing w:after="200"/>
        <w:jc w:val="center"/>
        <w:rPr>
          <w:sz w:val="24"/>
        </w:rPr>
      </w:pPr>
    </w:p>
    <w:p w:rsidR="007028B1" w:rsidRDefault="007028B1" w:rsidP="007862FD">
      <w:pPr>
        <w:spacing w:after="200"/>
        <w:jc w:val="both"/>
        <w:rPr>
          <w:sz w:val="24"/>
        </w:rPr>
      </w:pPr>
      <w:r>
        <w:rPr>
          <w:sz w:val="24"/>
        </w:rPr>
        <w:t xml:space="preserve">(1) </w:t>
      </w:r>
      <w:r w:rsidRPr="007028B1">
        <w:rPr>
          <w:sz w:val="24"/>
        </w:rPr>
        <w:t>Následné overenie je každé overenie, ktoré nasleduje po prvotnom overení alebo po vykonanej oprave meradla. Následné overenie je povinný si zabezpečiť používateľ určeného meradla formou písomnej objednávky podanej ústavu, určenej organizácii alebo autorizovanej osobe najmenej 30 dní pred skončením času platnosti overenia a vždy pri zániku platnosti overenia [§ 15 ods. 7 písm. b) až e)].</w:t>
      </w:r>
    </w:p>
    <w:p w:rsidR="007028B1" w:rsidRPr="007028B1" w:rsidRDefault="007028B1" w:rsidP="007862FD">
      <w:pPr>
        <w:spacing w:after="200"/>
        <w:jc w:val="both"/>
        <w:rPr>
          <w:sz w:val="24"/>
        </w:rPr>
      </w:pPr>
      <w:r>
        <w:rPr>
          <w:sz w:val="24"/>
        </w:rPr>
        <w:lastRenderedPageBreak/>
        <w:t xml:space="preserve">(2) </w:t>
      </w:r>
      <w:r w:rsidRPr="007028B1">
        <w:rPr>
          <w:sz w:val="24"/>
        </w:rPr>
        <w:t>Úrad môže povoliť používanie niektorých druhov určených meradiel v čase od ukončenia ich opravy do ich overenia, ak ide o meradlo opravené na mieste jeho používania, pričom platnosť povolenia môže byť najviac 30 dní.</w:t>
      </w:r>
    </w:p>
    <w:p w:rsidR="007028B1" w:rsidRDefault="007028B1" w:rsidP="007862FD">
      <w:pPr>
        <w:spacing w:after="200"/>
        <w:jc w:val="both"/>
        <w:rPr>
          <w:sz w:val="24"/>
        </w:rPr>
      </w:pPr>
      <w:r w:rsidRPr="007028B1">
        <w:rPr>
          <w:sz w:val="24"/>
        </w:rPr>
        <w:t>(3) Používateľ určeného meradla môže určené meradlo používať podľa odseku 2, ak registrovaná osoba, ktorá takéto meradlo opraví, meradlo označí dočasnou zabezpečovacou značkou opravár</w:t>
      </w:r>
      <w:r>
        <w:rPr>
          <w:sz w:val="24"/>
        </w:rPr>
        <w:t>a a používateľ meradla do troch</w:t>
      </w:r>
      <w:r w:rsidRPr="007028B1">
        <w:rPr>
          <w:sz w:val="24"/>
        </w:rPr>
        <w:t xml:space="preserve"> dní od</w:t>
      </w:r>
      <w:r w:rsidR="00E017F2">
        <w:rPr>
          <w:sz w:val="24"/>
        </w:rPr>
        <w:t xml:space="preserve"> vykonanej opravy doručí ústavu</w:t>
      </w:r>
      <w:r w:rsidRPr="007028B1">
        <w:rPr>
          <w:sz w:val="24"/>
        </w:rPr>
        <w:t xml:space="preserve"> </w:t>
      </w:r>
      <w:r w:rsidR="00E017F2">
        <w:rPr>
          <w:sz w:val="24"/>
        </w:rPr>
        <w:t xml:space="preserve">alebo </w:t>
      </w:r>
      <w:r w:rsidRPr="007028B1">
        <w:rPr>
          <w:sz w:val="24"/>
        </w:rPr>
        <w:t>určenej organizácii písomnú objednávku na následné overenie meradla. Meradlo označené dočasnou zabezpečovacou značkou opravára musí spĺňať technické požiadavky a metrologické požiadavky na daný druh určeného meradla.</w:t>
      </w:r>
    </w:p>
    <w:p w:rsidR="007028B1" w:rsidRPr="00A13E04" w:rsidRDefault="007028B1" w:rsidP="007862FD">
      <w:pPr>
        <w:spacing w:after="200"/>
        <w:jc w:val="both"/>
        <w:rPr>
          <w:sz w:val="24"/>
        </w:rPr>
      </w:pPr>
      <w:r>
        <w:rPr>
          <w:sz w:val="24"/>
        </w:rPr>
        <w:t>(4) Ak sa určené meradlo preukázateľne prestalo používať na účel, na ktorý bolo zaradené do skupiny určených meradiel, následnému overeniu nepodlieha.“.</w:t>
      </w:r>
    </w:p>
    <w:p w:rsidR="00467107" w:rsidRDefault="00467107" w:rsidP="007862FD">
      <w:pPr>
        <w:spacing w:before="100" w:after="200"/>
      </w:pPr>
    </w:p>
    <w:p w:rsidR="00467107" w:rsidRDefault="000F2B22">
      <w:pPr>
        <w:spacing w:before="100"/>
      </w:pPr>
      <w:r>
        <w:rPr>
          <w:sz w:val="24"/>
        </w:rPr>
        <w:t>Poznámka pod čiarou k odkazu 6d znie:</w:t>
      </w:r>
    </w:p>
    <w:p w:rsidR="00467107" w:rsidRDefault="000F2B22" w:rsidP="007862FD">
      <w:pPr>
        <w:spacing w:before="100" w:after="200"/>
        <w:jc w:val="both"/>
      </w:pPr>
      <w:r>
        <w:rPr>
          <w:sz w:val="24"/>
        </w:rPr>
        <w:t>„</w:t>
      </w:r>
      <w:r>
        <w:rPr>
          <w:sz w:val="24"/>
          <w:vertAlign w:val="superscript"/>
        </w:rPr>
        <w:t>6d</w:t>
      </w:r>
      <w:r>
        <w:rPr>
          <w:sz w:val="24"/>
        </w:rPr>
        <w:t xml:space="preserve">) </w:t>
      </w:r>
      <w:r w:rsidR="00CA386D">
        <w:rPr>
          <w:sz w:val="24"/>
        </w:rPr>
        <w:t>N</w:t>
      </w:r>
      <w:r w:rsidR="00630C89">
        <w:rPr>
          <w:sz w:val="24"/>
        </w:rPr>
        <w:t>apríklad</w:t>
      </w:r>
      <w:r w:rsidR="00CA386D">
        <w:rPr>
          <w:sz w:val="24"/>
        </w:rPr>
        <w:t xml:space="preserve"> </w:t>
      </w:r>
      <w:r w:rsidR="00E60DE3">
        <w:rPr>
          <w:sz w:val="24"/>
        </w:rPr>
        <w:t xml:space="preserve">nariadenie vlády Slovenskej republiky č. 582/2008 Z. z., ktorým sa ustanovujú podrobnosti o technických požiadavkách a postupoch posudzovania zhody zdravotníckych pomôcok, </w:t>
      </w:r>
      <w:r w:rsidR="00CA386D">
        <w:rPr>
          <w:sz w:val="24"/>
        </w:rPr>
        <w:t>n</w:t>
      </w:r>
      <w:r w:rsidR="00D3615A">
        <w:rPr>
          <w:sz w:val="24"/>
        </w:rPr>
        <w:t xml:space="preserve">ariadenie vlády Slovenskej republiky č. 145/2016 Z. z. o sprístupňovaní </w:t>
      </w:r>
      <w:r w:rsidR="000B5B7A">
        <w:rPr>
          <w:sz w:val="24"/>
        </w:rPr>
        <w:t>meradiel na trhu</w:t>
      </w:r>
      <w:r>
        <w:rPr>
          <w:sz w:val="24"/>
        </w:rPr>
        <w:t>.“.</w:t>
      </w:r>
    </w:p>
    <w:p w:rsidR="00467107" w:rsidRDefault="007028B1">
      <w:pPr>
        <w:spacing w:after="200"/>
        <w:ind w:firstLine="330"/>
        <w:jc w:val="both"/>
      </w:pPr>
      <w:r>
        <w:rPr>
          <w:sz w:val="24"/>
        </w:rPr>
        <w:t>2</w:t>
      </w:r>
      <w:r w:rsidR="0062214C">
        <w:rPr>
          <w:sz w:val="24"/>
        </w:rPr>
        <w:t>3</w:t>
      </w:r>
      <w:r w:rsidR="000F2B22">
        <w:rPr>
          <w:sz w:val="24"/>
        </w:rPr>
        <w:t>. V § 19 ods. 2 písmeno e) znie:</w:t>
      </w:r>
    </w:p>
    <w:p w:rsidR="00467107" w:rsidRDefault="000F2B22" w:rsidP="007862FD">
      <w:pPr>
        <w:spacing w:before="100" w:after="200"/>
        <w:jc w:val="both"/>
      </w:pPr>
      <w:r>
        <w:rPr>
          <w:sz w:val="24"/>
        </w:rPr>
        <w:t>„e) viesť evidenciu všetkých používaných určených meradiel a ostatných meradiel podľa § 9 ods. 7 umožňujúcu jednoznačnú identifikáciu každého meradla s uvedením miesta jeho používania a dátumov jeho overenia alebo dátumov jeho kalibrácie,“.</w:t>
      </w:r>
    </w:p>
    <w:p w:rsidR="00467107" w:rsidRDefault="007028B1">
      <w:pPr>
        <w:spacing w:after="200"/>
        <w:ind w:firstLine="330"/>
        <w:jc w:val="both"/>
      </w:pPr>
      <w:r>
        <w:rPr>
          <w:sz w:val="24"/>
        </w:rPr>
        <w:t>2</w:t>
      </w:r>
      <w:r w:rsidR="0062214C">
        <w:rPr>
          <w:sz w:val="24"/>
        </w:rPr>
        <w:t>4</w:t>
      </w:r>
      <w:r w:rsidR="000F2B22">
        <w:rPr>
          <w:sz w:val="24"/>
        </w:rPr>
        <w:t>. § 19 ods. 2 sa dopĺňa písmenom f), ktoré znie:</w:t>
      </w:r>
    </w:p>
    <w:p w:rsidR="00467107" w:rsidRDefault="000F2B22" w:rsidP="007862FD">
      <w:pPr>
        <w:spacing w:before="100" w:after="200"/>
        <w:jc w:val="both"/>
      </w:pPr>
      <w:r>
        <w:rPr>
          <w:sz w:val="24"/>
        </w:rPr>
        <w:t xml:space="preserve">„f) určovať výšku </w:t>
      </w:r>
      <w:r w:rsidR="001F52FB">
        <w:rPr>
          <w:sz w:val="24"/>
        </w:rPr>
        <w:t>platby</w:t>
      </w:r>
      <w:r>
        <w:rPr>
          <w:sz w:val="24"/>
        </w:rPr>
        <w:t xml:space="preserve"> podľa údajov zistených z platne overeného určeného meradla, ak sa takéto meradlo na meranie vyžaduje.“.</w:t>
      </w:r>
    </w:p>
    <w:p w:rsidR="00467107" w:rsidRDefault="007028B1">
      <w:pPr>
        <w:spacing w:after="200"/>
        <w:ind w:firstLine="330"/>
        <w:jc w:val="both"/>
      </w:pPr>
      <w:r>
        <w:rPr>
          <w:sz w:val="24"/>
        </w:rPr>
        <w:t>2</w:t>
      </w:r>
      <w:r w:rsidR="0062214C">
        <w:rPr>
          <w:sz w:val="24"/>
        </w:rPr>
        <w:t>5</w:t>
      </w:r>
      <w:r w:rsidR="000F2B22">
        <w:rPr>
          <w:sz w:val="24"/>
        </w:rPr>
        <w:t>. V § 19 odseky 4 až 6 znejú:</w:t>
      </w:r>
    </w:p>
    <w:p w:rsidR="00467107" w:rsidRDefault="000F2B22" w:rsidP="007862FD">
      <w:pPr>
        <w:spacing w:before="100"/>
        <w:jc w:val="both"/>
      </w:pPr>
      <w:r>
        <w:rPr>
          <w:sz w:val="24"/>
        </w:rPr>
        <w:t xml:space="preserve">„(4) Ak je meradlo počas používania zaradené do skupiny určených meradiel, podlieha metrologickej kontrole. Podnikateľ alebo iná právnická osoba je povinná objednať jeho overenie najneskôr 90 dní od jeho zaradenia do skupiny určených meradiel. Podmienkou uvádzania na trh ďalších meradiel tohto typu môže byť aj schválenie typu. Ak typ tohto meradla nevyhovie určeným požiadavkám, </w:t>
      </w:r>
      <w:r w:rsidR="001F20D7">
        <w:rPr>
          <w:sz w:val="24"/>
        </w:rPr>
        <w:t xml:space="preserve">ústav </w:t>
      </w:r>
      <w:r>
        <w:rPr>
          <w:sz w:val="24"/>
        </w:rPr>
        <w:t>typ neschváli a</w:t>
      </w:r>
      <w:r w:rsidR="001F20D7">
        <w:rPr>
          <w:sz w:val="24"/>
        </w:rPr>
        <w:t xml:space="preserve"> úrad </w:t>
      </w:r>
      <w:r>
        <w:rPr>
          <w:sz w:val="24"/>
        </w:rPr>
        <w:t>prijme opatrenia na stiahnutie meradiel tohto typu z používania ako určeného meradla.</w:t>
      </w:r>
    </w:p>
    <w:p w:rsidR="00467107" w:rsidRDefault="000F2B22" w:rsidP="007862FD">
      <w:pPr>
        <w:spacing w:before="100"/>
        <w:jc w:val="both"/>
      </w:pPr>
      <w:r>
        <w:rPr>
          <w:sz w:val="24"/>
        </w:rPr>
        <w:t>(5) Ak pri používaní určeného meradla môžu byť poškodené záujmy fyzickej osoby alebo právnickej osoby, je táto oprávnená požiadať ústav alebo určenú organizáciu o zistenie chýb určeného meradla a vydanie dokladu o jeho výsledku.</w:t>
      </w:r>
    </w:p>
    <w:p w:rsidR="00A00582" w:rsidRDefault="000F2B22" w:rsidP="007862FD">
      <w:pPr>
        <w:spacing w:before="100" w:after="200"/>
        <w:jc w:val="both"/>
        <w:rPr>
          <w:sz w:val="24"/>
        </w:rPr>
      </w:pPr>
      <w:r>
        <w:rPr>
          <w:sz w:val="24"/>
        </w:rPr>
        <w:t>(6) Určené meradlo sa podľa odseku 5 považuje za vyhovujúce, ak jeho chyba neprekročí najväčšiu dovolenú chybu v používaní.</w:t>
      </w:r>
      <w:r w:rsidR="00A00582">
        <w:rPr>
          <w:sz w:val="24"/>
        </w:rPr>
        <w:t>“.</w:t>
      </w:r>
    </w:p>
    <w:p w:rsidR="00A00582" w:rsidRDefault="007028B1" w:rsidP="007862FD">
      <w:pPr>
        <w:spacing w:before="100" w:after="200"/>
        <w:jc w:val="both"/>
        <w:rPr>
          <w:sz w:val="24"/>
        </w:rPr>
      </w:pPr>
      <w:r>
        <w:rPr>
          <w:sz w:val="24"/>
        </w:rPr>
        <w:t>2</w:t>
      </w:r>
      <w:r w:rsidR="0062214C">
        <w:rPr>
          <w:sz w:val="24"/>
        </w:rPr>
        <w:t>6</w:t>
      </w:r>
      <w:r w:rsidR="00A00582">
        <w:rPr>
          <w:sz w:val="24"/>
        </w:rPr>
        <w:t xml:space="preserve">. § 19 sa dopĺňa odsekom 7, ktorý znie: </w:t>
      </w:r>
      <w:r w:rsidR="000F2B22">
        <w:rPr>
          <w:sz w:val="24"/>
        </w:rPr>
        <w:t xml:space="preserve"> </w:t>
      </w:r>
    </w:p>
    <w:p w:rsidR="00467107" w:rsidRDefault="00A00582" w:rsidP="007862FD">
      <w:pPr>
        <w:spacing w:before="100" w:after="200"/>
        <w:jc w:val="both"/>
      </w:pPr>
      <w:r>
        <w:rPr>
          <w:sz w:val="24"/>
        </w:rPr>
        <w:t xml:space="preserve">„(7) </w:t>
      </w:r>
      <w:r w:rsidR="000F2B22">
        <w:rPr>
          <w:sz w:val="24"/>
        </w:rPr>
        <w:t>Najväčšiu dovolenú chybu v používaní pre jednotlivé druhy určených meradiel ustanoví všeobecne záväzný právny predpis, ktorý vydá úrad.“.</w:t>
      </w:r>
    </w:p>
    <w:p w:rsidR="00467107" w:rsidRDefault="007028B1" w:rsidP="007862FD">
      <w:pPr>
        <w:spacing w:after="200"/>
        <w:ind w:firstLine="330"/>
        <w:jc w:val="both"/>
        <w:rPr>
          <w:sz w:val="24"/>
        </w:rPr>
      </w:pPr>
      <w:r>
        <w:rPr>
          <w:sz w:val="24"/>
        </w:rPr>
        <w:lastRenderedPageBreak/>
        <w:t>2</w:t>
      </w:r>
      <w:r w:rsidR="0062214C">
        <w:rPr>
          <w:sz w:val="24"/>
        </w:rPr>
        <w:t>7</w:t>
      </w:r>
      <w:r w:rsidR="000F2B22">
        <w:rPr>
          <w:sz w:val="24"/>
        </w:rPr>
        <w:t xml:space="preserve">. V § 20 ods. 2 </w:t>
      </w:r>
      <w:r w:rsidR="0075068A">
        <w:rPr>
          <w:sz w:val="24"/>
        </w:rPr>
        <w:t xml:space="preserve">úvodnej </w:t>
      </w:r>
      <w:r w:rsidR="000F2B22">
        <w:rPr>
          <w:sz w:val="24"/>
        </w:rPr>
        <w:t>vete sa slová „sa vykoná“ nahrádzajú slovami „je meranie vykonávané“ a na konci sa vypúšťa dvojbodka.</w:t>
      </w:r>
    </w:p>
    <w:p w:rsidR="0075068A" w:rsidRDefault="008C1574" w:rsidP="007862FD">
      <w:pPr>
        <w:spacing w:after="200"/>
        <w:ind w:firstLine="330"/>
        <w:jc w:val="both"/>
        <w:rPr>
          <w:sz w:val="24"/>
        </w:rPr>
      </w:pPr>
      <w:r>
        <w:rPr>
          <w:sz w:val="24"/>
        </w:rPr>
        <w:t>2</w:t>
      </w:r>
      <w:r w:rsidR="0062214C">
        <w:rPr>
          <w:sz w:val="24"/>
        </w:rPr>
        <w:t>8</w:t>
      </w:r>
      <w:r w:rsidR="0075068A">
        <w:rPr>
          <w:sz w:val="24"/>
        </w:rPr>
        <w:t>. V § 21 ods</w:t>
      </w:r>
      <w:r w:rsidR="00CB46B9">
        <w:rPr>
          <w:sz w:val="24"/>
        </w:rPr>
        <w:t>eky 3 a 4 znejú:</w:t>
      </w:r>
    </w:p>
    <w:p w:rsidR="00CB46B9" w:rsidRDefault="00CB46B9" w:rsidP="007862FD">
      <w:pPr>
        <w:spacing w:after="200"/>
        <w:ind w:firstLine="330"/>
        <w:jc w:val="both"/>
        <w:rPr>
          <w:sz w:val="24"/>
        </w:rPr>
      </w:pPr>
      <w:r>
        <w:rPr>
          <w:sz w:val="24"/>
        </w:rPr>
        <w:t>„(3) Spotrebiteľské balenie môže prevádzkovateľ baliarne alebo dovozca pred uvedením na trh označiť značkou „e“ (ďalej len „označené spotrebiteľské balenie“), ak spĺňa požiadavky podľa tohto zákona. Spotrebiteľské balenie, ktoré tieto požiadavky nespĺňa, nesmie byť označené značkou „e“ ani podobnou značkou, ktorá môže spotrebiteľa uviesť do omylu.</w:t>
      </w:r>
    </w:p>
    <w:p w:rsidR="00CB46B9" w:rsidRDefault="00857BA3">
      <w:pPr>
        <w:spacing w:after="200"/>
        <w:ind w:firstLine="330"/>
        <w:jc w:val="both"/>
      </w:pPr>
      <w:r>
        <w:rPr>
          <w:sz w:val="24"/>
        </w:rPr>
        <w:t>(4) S</w:t>
      </w:r>
      <w:r w:rsidR="00CB46B9">
        <w:rPr>
          <w:sz w:val="24"/>
        </w:rPr>
        <w:t>potrebiteľské balenie musí spĺňať požiadavky na množstvo výrobku.</w:t>
      </w:r>
      <w:r w:rsidR="007B456C">
        <w:rPr>
          <w:sz w:val="24"/>
        </w:rPr>
        <w:t>“.</w:t>
      </w:r>
      <w:r w:rsidR="00CB46B9">
        <w:rPr>
          <w:sz w:val="24"/>
        </w:rPr>
        <w:t xml:space="preserve"> </w:t>
      </w:r>
    </w:p>
    <w:p w:rsidR="00467107" w:rsidRDefault="0062214C" w:rsidP="007862FD">
      <w:pPr>
        <w:spacing w:after="200"/>
        <w:ind w:firstLine="330"/>
        <w:jc w:val="both"/>
      </w:pPr>
      <w:r>
        <w:rPr>
          <w:sz w:val="24"/>
        </w:rPr>
        <w:t>29</w:t>
      </w:r>
      <w:r w:rsidR="000F2B22">
        <w:rPr>
          <w:sz w:val="24"/>
        </w:rPr>
        <w:t>. V § 21 ods. 5 až 7 sa slová „označené spotrebiteľské balenie“ vo všetkých tvaroch nahrádzajú slovami „spotrebiteľské balenie“ v príslušnom tvare.</w:t>
      </w:r>
    </w:p>
    <w:p w:rsidR="00467107" w:rsidRDefault="0062214C" w:rsidP="007862FD">
      <w:pPr>
        <w:spacing w:after="200"/>
        <w:ind w:firstLine="330"/>
        <w:jc w:val="both"/>
      </w:pPr>
      <w:r>
        <w:rPr>
          <w:sz w:val="24"/>
        </w:rPr>
        <w:t>30</w:t>
      </w:r>
      <w:r w:rsidR="000F2B22">
        <w:rPr>
          <w:sz w:val="24"/>
        </w:rPr>
        <w:t>. V § 21 odsek 10 znie:</w:t>
      </w:r>
    </w:p>
    <w:p w:rsidR="00467107" w:rsidRDefault="000F2B22" w:rsidP="007862FD">
      <w:pPr>
        <w:spacing w:before="100" w:after="200"/>
        <w:jc w:val="both"/>
      </w:pPr>
      <w:r>
        <w:rPr>
          <w:sz w:val="24"/>
        </w:rPr>
        <w:t xml:space="preserve">„(10) Druhy výrobkov a pre ne ustanovené hodnoty menovitej hmotnosti alebo menovitého objemu označeného spotrebiteľského balenia a spotrebiteľského balenia, ako aj požiadavky na obaly klasifikované ako odmerné nádoby </w:t>
      </w:r>
      <w:r w:rsidR="001F52FB">
        <w:rPr>
          <w:sz w:val="24"/>
        </w:rPr>
        <w:t xml:space="preserve">a metódy ich kontroly </w:t>
      </w:r>
      <w:r>
        <w:rPr>
          <w:sz w:val="24"/>
        </w:rPr>
        <w:t>ustanoví všeobecne záväzný právny predpis, ktorý vydá úrad.“.</w:t>
      </w:r>
    </w:p>
    <w:p w:rsidR="00467107" w:rsidRDefault="0062214C">
      <w:pPr>
        <w:spacing w:after="200"/>
        <w:ind w:firstLine="330"/>
        <w:jc w:val="both"/>
      </w:pPr>
      <w:r>
        <w:rPr>
          <w:sz w:val="24"/>
        </w:rPr>
        <w:t>31</w:t>
      </w:r>
      <w:r w:rsidR="000F2B22">
        <w:rPr>
          <w:sz w:val="24"/>
        </w:rPr>
        <w:t>. V § 22 ods. 6 sa za slová „označenie prevádzkovateľa baliarne“ vkladá čiarka a slová „osoby, ktorá nariadila balenie“.</w:t>
      </w:r>
    </w:p>
    <w:p w:rsidR="00467107" w:rsidRDefault="00467107">
      <w:pPr>
        <w:spacing w:before="100"/>
      </w:pPr>
    </w:p>
    <w:p w:rsidR="00467107" w:rsidRDefault="000F2B22">
      <w:pPr>
        <w:spacing w:before="100" w:after="200"/>
      </w:pPr>
      <w:r>
        <w:rPr>
          <w:sz w:val="24"/>
        </w:rPr>
        <w:t xml:space="preserve">  </w:t>
      </w:r>
    </w:p>
    <w:p w:rsidR="00467107" w:rsidRDefault="000F2B22">
      <w:pPr>
        <w:spacing w:after="200"/>
        <w:ind w:firstLine="330"/>
        <w:jc w:val="both"/>
      </w:pPr>
      <w:r>
        <w:rPr>
          <w:sz w:val="24"/>
        </w:rPr>
        <w:t>3</w:t>
      </w:r>
      <w:r w:rsidR="0062214C">
        <w:rPr>
          <w:sz w:val="24"/>
        </w:rPr>
        <w:t>2</w:t>
      </w:r>
      <w:r>
        <w:rPr>
          <w:sz w:val="24"/>
        </w:rPr>
        <w:t>. § 23 vrátane nadpisu znie:</w:t>
      </w:r>
    </w:p>
    <w:p w:rsidR="008918A6" w:rsidRDefault="000F2B22" w:rsidP="00860087">
      <w:pPr>
        <w:spacing w:before="100"/>
        <w:jc w:val="center"/>
        <w:rPr>
          <w:sz w:val="24"/>
        </w:rPr>
      </w:pPr>
      <w:r>
        <w:rPr>
          <w:sz w:val="24"/>
        </w:rPr>
        <w:t xml:space="preserve">„§ 23 </w:t>
      </w:r>
    </w:p>
    <w:p w:rsidR="00860087" w:rsidRDefault="000F2B22" w:rsidP="00860087">
      <w:pPr>
        <w:spacing w:before="100"/>
        <w:jc w:val="center"/>
        <w:rPr>
          <w:sz w:val="24"/>
        </w:rPr>
      </w:pPr>
      <w:r>
        <w:rPr>
          <w:sz w:val="24"/>
        </w:rPr>
        <w:t>Autorizácia</w:t>
      </w:r>
    </w:p>
    <w:p w:rsidR="00860087" w:rsidRDefault="00860087" w:rsidP="00860087">
      <w:pPr>
        <w:spacing w:before="100"/>
        <w:jc w:val="center"/>
        <w:rPr>
          <w:sz w:val="24"/>
        </w:rPr>
      </w:pPr>
    </w:p>
    <w:p w:rsidR="00467107" w:rsidRDefault="000F2B22" w:rsidP="007862FD">
      <w:pPr>
        <w:spacing w:before="100"/>
        <w:jc w:val="both"/>
      </w:pPr>
      <w:r>
        <w:rPr>
          <w:sz w:val="24"/>
        </w:rPr>
        <w:t xml:space="preserve">(1) Autorizácia je udelenie oprávnenia podnikateľovi alebo inej právnickej osobe na výkon overovania určených meradiel alebo </w:t>
      </w:r>
      <w:r w:rsidR="00AE6A1E">
        <w:rPr>
          <w:sz w:val="24"/>
        </w:rPr>
        <w:t xml:space="preserve">výkon </w:t>
      </w:r>
      <w:r>
        <w:rPr>
          <w:sz w:val="24"/>
        </w:rPr>
        <w:t>úradného merania. Autorizáciu udeľuje úrad na základe písomnej žiadosti podnikateľa alebo inej právnickej osoby. Písomná žiadosť a dokumentácia preukazujúca splnenie podmienok autorizácie podľa odseku 2 sa predkladajú úradu v štátnom jazyku.</w:t>
      </w:r>
      <w:r w:rsidRPr="00860087">
        <w:rPr>
          <w:sz w:val="24"/>
          <w:vertAlign w:val="superscript"/>
        </w:rPr>
        <w:t>6</w:t>
      </w:r>
      <w:r>
        <w:rPr>
          <w:sz w:val="24"/>
        </w:rPr>
        <w:t>)</w:t>
      </w:r>
    </w:p>
    <w:p w:rsidR="00467107" w:rsidRDefault="000F2B22" w:rsidP="007862FD">
      <w:pPr>
        <w:spacing w:before="100"/>
        <w:jc w:val="both"/>
      </w:pPr>
      <w:r>
        <w:rPr>
          <w:sz w:val="24"/>
        </w:rPr>
        <w:t>(2) Úrad autorizuje podnikateľa alebo inú právnickú osobu, ktorá</w:t>
      </w:r>
    </w:p>
    <w:p w:rsidR="00467107" w:rsidRDefault="000F2B22" w:rsidP="007862FD">
      <w:pPr>
        <w:spacing w:before="100"/>
        <w:jc w:val="both"/>
      </w:pPr>
      <w:r>
        <w:rPr>
          <w:sz w:val="24"/>
        </w:rPr>
        <w:t>a) vlastní technické vybavenie a má priestorové podmienky na výkon činnosti, ktorá je predmetom autorizácie,</w:t>
      </w:r>
    </w:p>
    <w:p w:rsidR="00467107" w:rsidRDefault="000F2B22" w:rsidP="007862FD">
      <w:pPr>
        <w:spacing w:before="100"/>
        <w:jc w:val="both"/>
      </w:pPr>
      <w:r>
        <w:rPr>
          <w:sz w:val="24"/>
        </w:rPr>
        <w:t>b) má preukázateľne zabezpečenú nadväznosť používaných etalónov a meradiel,</w:t>
      </w:r>
    </w:p>
    <w:p w:rsidR="00467107" w:rsidRDefault="000F2B22" w:rsidP="007862FD">
      <w:pPr>
        <w:spacing w:before="100"/>
        <w:jc w:val="both"/>
      </w:pPr>
      <w:r>
        <w:rPr>
          <w:sz w:val="24"/>
        </w:rPr>
        <w:t>c) má akreditáciu podľa osobitného predpisu</w:t>
      </w:r>
      <w:r w:rsidRPr="00804C05">
        <w:rPr>
          <w:sz w:val="24"/>
          <w:vertAlign w:val="superscript"/>
        </w:rPr>
        <w:t>9</w:t>
      </w:r>
      <w:r>
        <w:rPr>
          <w:sz w:val="24"/>
        </w:rPr>
        <w:t>) v oblasti a rozsahu, ktorá je predmetom žiadosti</w:t>
      </w:r>
      <w:r w:rsidR="00804C05">
        <w:rPr>
          <w:sz w:val="24"/>
        </w:rPr>
        <w:t xml:space="preserve"> </w:t>
      </w:r>
      <w:r>
        <w:rPr>
          <w:sz w:val="24"/>
        </w:rPr>
        <w:t>o autorizáciu na výkon overovania určených meradiel,</w:t>
      </w:r>
    </w:p>
    <w:p w:rsidR="00467107" w:rsidRDefault="000F2B22" w:rsidP="007862FD">
      <w:pPr>
        <w:spacing w:before="100"/>
        <w:jc w:val="both"/>
      </w:pPr>
      <w:r>
        <w:rPr>
          <w:sz w:val="24"/>
        </w:rPr>
        <w:t>d) má zástupcu zodpovedného za činnosť alebo je sama zástupcom zodpovedným za činnosť, ktorá je predmetom autorizácie (ďalej len „zodpovedný zástupca“), ktorý má platný doklad o spôsobilosti v oblasti metrológie podľa § 29</w:t>
      </w:r>
      <w:r w:rsidR="00804C05" w:rsidRPr="00804C05">
        <w:rPr>
          <w:sz w:val="24"/>
        </w:rPr>
        <w:t>; zodpovedným zástupcom môže by</w:t>
      </w:r>
      <w:r w:rsidR="000646B5">
        <w:rPr>
          <w:sz w:val="24"/>
        </w:rPr>
        <w:t xml:space="preserve">ť len </w:t>
      </w:r>
      <w:r w:rsidR="002E4B8B">
        <w:rPr>
          <w:sz w:val="24"/>
        </w:rPr>
        <w:t xml:space="preserve">pre jednu </w:t>
      </w:r>
      <w:r w:rsidR="000646B5">
        <w:rPr>
          <w:sz w:val="24"/>
        </w:rPr>
        <w:t>autorizovan</w:t>
      </w:r>
      <w:r w:rsidR="002E4B8B">
        <w:rPr>
          <w:sz w:val="24"/>
        </w:rPr>
        <w:t>ú</w:t>
      </w:r>
      <w:r w:rsidR="000646B5">
        <w:rPr>
          <w:sz w:val="24"/>
        </w:rPr>
        <w:t xml:space="preserve"> osob</w:t>
      </w:r>
      <w:r w:rsidR="002E4B8B">
        <w:rPr>
          <w:sz w:val="24"/>
        </w:rPr>
        <w:t>u</w:t>
      </w:r>
      <w:r>
        <w:rPr>
          <w:sz w:val="24"/>
        </w:rPr>
        <w:t>,</w:t>
      </w:r>
    </w:p>
    <w:p w:rsidR="00467107" w:rsidRDefault="000F2B22" w:rsidP="007862FD">
      <w:pPr>
        <w:spacing w:before="100"/>
        <w:jc w:val="both"/>
      </w:pPr>
      <w:r>
        <w:rPr>
          <w:sz w:val="24"/>
        </w:rPr>
        <w:lastRenderedPageBreak/>
        <w:t>e) zamestnáva na odborné vykonávanie činnosti, ktorá je predmetom autorizácie ďalšie osoby, ktoré majú platný doklad o spôsobilosti v oblasti metrológie vydaný podľa § 29,</w:t>
      </w:r>
    </w:p>
    <w:p w:rsidR="00467107" w:rsidRDefault="000F2B22" w:rsidP="007862FD">
      <w:pPr>
        <w:spacing w:before="100"/>
        <w:jc w:val="both"/>
      </w:pPr>
      <w:r>
        <w:rPr>
          <w:sz w:val="24"/>
        </w:rPr>
        <w:t>f) má vytvorený a dokumentovaný systém práce, ktorý zabezpečuje trvalé dodržiavanie určených pracovných postupov pri vykonávaní činnosti, ktorá je predmetom autorizácie,</w:t>
      </w:r>
    </w:p>
    <w:p w:rsidR="00467107" w:rsidRDefault="000F2B22" w:rsidP="007862FD">
      <w:pPr>
        <w:spacing w:before="100"/>
        <w:jc w:val="both"/>
      </w:pPr>
      <w:r>
        <w:rPr>
          <w:sz w:val="24"/>
        </w:rPr>
        <w:t>g) je schopná organizačne zabezpečiť nestrannosť výkonu činnosti, ktorá je predmetom autorizácie, objektivitu a nestrannosť kontrolných úkonov, vecnosť a nestrannosť vypracúvaných protokolov zo strany vedúcich</w:t>
      </w:r>
      <w:r w:rsidR="003C2C51">
        <w:rPr>
          <w:sz w:val="24"/>
        </w:rPr>
        <w:t xml:space="preserve"> zamestnancov</w:t>
      </w:r>
      <w:r>
        <w:rPr>
          <w:sz w:val="24"/>
        </w:rPr>
        <w:t xml:space="preserve"> </w:t>
      </w:r>
      <w:r w:rsidR="003C2C51">
        <w:rPr>
          <w:sz w:val="24"/>
        </w:rPr>
        <w:t xml:space="preserve">a </w:t>
      </w:r>
      <w:r>
        <w:rPr>
          <w:sz w:val="24"/>
        </w:rPr>
        <w:t>ostatných zamestnancov,</w:t>
      </w:r>
    </w:p>
    <w:p w:rsidR="00467107" w:rsidRDefault="000F2B22" w:rsidP="007862FD">
      <w:pPr>
        <w:spacing w:before="100"/>
        <w:jc w:val="both"/>
      </w:pPr>
      <w:r>
        <w:rPr>
          <w:sz w:val="24"/>
        </w:rPr>
        <w:t>h) je schopná zabezpečiť ochranu údajov, ktoré sú obchodným tajomstvom a údajov, ktoré by sa mohli zneužiť,</w:t>
      </w:r>
    </w:p>
    <w:p w:rsidR="00467107" w:rsidRDefault="000F2B22" w:rsidP="007862FD">
      <w:pPr>
        <w:spacing w:before="100"/>
        <w:jc w:val="both"/>
      </w:pPr>
      <w:r>
        <w:rPr>
          <w:sz w:val="24"/>
        </w:rPr>
        <w:t>i) je schopná prijímať nestranné rozhodnutia vo vzťahu k záujmom výrobcov, opravárov a iných subjektov, ktoré by mohli mať z určitého výsledku jej činnosti prospech a nemá vydané platné rozhodnutie o registrácii podľa § 27,</w:t>
      </w:r>
    </w:p>
    <w:p w:rsidR="00467107" w:rsidRDefault="000F2B22" w:rsidP="007862FD">
      <w:pPr>
        <w:spacing w:before="100"/>
        <w:jc w:val="both"/>
      </w:pPr>
      <w:r>
        <w:rPr>
          <w:sz w:val="24"/>
        </w:rPr>
        <w:t xml:space="preserve">j) </w:t>
      </w:r>
      <w:r w:rsidR="00451AC4">
        <w:rPr>
          <w:sz w:val="24"/>
        </w:rPr>
        <w:t>má uzatvorené</w:t>
      </w:r>
      <w:r>
        <w:rPr>
          <w:sz w:val="24"/>
        </w:rPr>
        <w:t xml:space="preserve"> poistenie zodpovednosti za škodu spôsobenú činnosťou autorizovanej osoby,</w:t>
      </w:r>
    </w:p>
    <w:p w:rsidR="00467107" w:rsidRDefault="000F2B22" w:rsidP="007862FD">
      <w:pPr>
        <w:spacing w:before="100"/>
        <w:jc w:val="both"/>
        <w:rPr>
          <w:sz w:val="24"/>
        </w:rPr>
      </w:pPr>
      <w:r>
        <w:rPr>
          <w:sz w:val="24"/>
        </w:rPr>
        <w:t>k) nie je v konkurznom konaní alebo v reštrukturalizačnom konaní, ani nebol podaný návrh na ich začatie, ani nie je v likvidácii,</w:t>
      </w:r>
    </w:p>
    <w:p w:rsidR="005570AB" w:rsidRDefault="005570AB" w:rsidP="007862FD">
      <w:pPr>
        <w:spacing w:before="100"/>
        <w:jc w:val="both"/>
      </w:pPr>
      <w:r>
        <w:rPr>
          <w:sz w:val="24"/>
        </w:rPr>
        <w:t xml:space="preserve">l) </w:t>
      </w:r>
      <w:r w:rsidRPr="005570AB">
        <w:rPr>
          <w:sz w:val="24"/>
        </w:rPr>
        <w:t>používa pri overovaní meradla metódu merania s rozšírenou kombinovanou štandardnou neistotou (k = 2) nie väčšou ako jedna tretina najväčšej dovolenej chyby meradla</w:t>
      </w:r>
      <w:r>
        <w:rPr>
          <w:sz w:val="24"/>
        </w:rPr>
        <w:t>,</w:t>
      </w:r>
    </w:p>
    <w:p w:rsidR="00467107" w:rsidRDefault="0094517F" w:rsidP="007862FD">
      <w:pPr>
        <w:spacing w:before="100"/>
        <w:jc w:val="both"/>
      </w:pPr>
      <w:r>
        <w:rPr>
          <w:sz w:val="24"/>
        </w:rPr>
        <w:t>m</w:t>
      </w:r>
      <w:r w:rsidR="000F2B22">
        <w:rPr>
          <w:sz w:val="24"/>
        </w:rPr>
        <w:t xml:space="preserve">) má vypracovanú dokumentáciu, ktorá preukazuje splnenie podmienok autorizácie podľa písmen a) až </w:t>
      </w:r>
      <w:r w:rsidR="005570AB">
        <w:rPr>
          <w:sz w:val="24"/>
        </w:rPr>
        <w:t>l</w:t>
      </w:r>
      <w:r w:rsidR="000F2B22">
        <w:rPr>
          <w:sz w:val="24"/>
        </w:rPr>
        <w:t>).</w:t>
      </w:r>
    </w:p>
    <w:p w:rsidR="00467107" w:rsidRDefault="000F2B22" w:rsidP="007862FD">
      <w:pPr>
        <w:spacing w:before="100"/>
        <w:jc w:val="both"/>
      </w:pPr>
      <w:r>
        <w:rPr>
          <w:sz w:val="24"/>
        </w:rPr>
        <w:t xml:space="preserve">(3) Úrad preverí splnenie podmienok autorizácie. Súčasťou preverovania je posúdenie predpokladov žiadateľa na výkon činnosti, ktorá je predmetom autorizácie a kontrola u žiadateľa o autorizáciu, ktorej súčasťou môže byť overenie určeného meradla alebo vykonanie konkrétneho merania žiadateľom. Posúdenie predpokladov, kontrolu u žiadateľa a vyhodnotenie overenia určeného meradla alebo </w:t>
      </w:r>
      <w:r w:rsidR="008946A5">
        <w:rPr>
          <w:sz w:val="24"/>
        </w:rPr>
        <w:t xml:space="preserve">vyhodnotenie </w:t>
      </w:r>
      <w:r>
        <w:rPr>
          <w:sz w:val="24"/>
        </w:rPr>
        <w:t>vykonania konkrétneho merania vykonáva na základe poverenia úradu ústav alebo určená organizácia na náklady žiadateľa o autorizáciu. Zmenu a doplnenie dokumentácie preukazujúcej splnenie podmienok autorizácie podľa odseku 2 je žiadateľ o autorizáciu oprávnený predložiť najneskôr do dňa vykonania kontroly u žiadateľa o autorizáciu; na dokumentáciu predloženú žiadateľom o autorizáciu neskôr sa neprihliada.</w:t>
      </w:r>
    </w:p>
    <w:p w:rsidR="00467107" w:rsidRDefault="000F2B22" w:rsidP="007862FD">
      <w:pPr>
        <w:spacing w:before="100"/>
        <w:jc w:val="both"/>
      </w:pPr>
      <w:r>
        <w:rPr>
          <w:sz w:val="24"/>
        </w:rPr>
        <w:t xml:space="preserve">(4) Autorizácia sa neudeľuje na výkon overovania druhov určených meradiel, ktoré sa používajú pri meraniach podľa § 8 ods. </w:t>
      </w:r>
      <w:r w:rsidR="005E6358">
        <w:rPr>
          <w:sz w:val="24"/>
        </w:rPr>
        <w:t>2 písm. a)</w:t>
      </w:r>
      <w:r>
        <w:rPr>
          <w:sz w:val="24"/>
        </w:rPr>
        <w:t>, okrem záznamových zariadení v cestnej doprave a meradiel používaných na meranie množstva vody, plynu, elektrickej energie a tepla.</w:t>
      </w:r>
    </w:p>
    <w:p w:rsidR="00860087" w:rsidRDefault="000F2B22" w:rsidP="007862FD">
      <w:pPr>
        <w:spacing w:before="100"/>
        <w:jc w:val="both"/>
        <w:rPr>
          <w:sz w:val="24"/>
        </w:rPr>
      </w:pPr>
      <w:r>
        <w:rPr>
          <w:sz w:val="24"/>
        </w:rPr>
        <w:t xml:space="preserve">(5) Podrobnosti o autorizácii ustanoví všeobecne záväzný právny predpis, ktorý vydá úrad.“.   </w:t>
      </w:r>
    </w:p>
    <w:p w:rsidR="00860087" w:rsidRDefault="000F2B22" w:rsidP="007862FD">
      <w:pPr>
        <w:spacing w:before="100"/>
        <w:jc w:val="both"/>
        <w:rPr>
          <w:sz w:val="24"/>
        </w:rPr>
      </w:pPr>
      <w:r>
        <w:rPr>
          <w:sz w:val="24"/>
        </w:rPr>
        <w:t xml:space="preserve">Poznámka pod čiarou k odkazu 9 znie: </w:t>
      </w:r>
    </w:p>
    <w:p w:rsidR="00467107" w:rsidRDefault="000F2B22" w:rsidP="007862FD">
      <w:pPr>
        <w:spacing w:before="100"/>
        <w:jc w:val="both"/>
      </w:pPr>
      <w:r>
        <w:rPr>
          <w:sz w:val="24"/>
        </w:rPr>
        <w:t>„</w:t>
      </w:r>
      <w:r w:rsidRPr="00860087">
        <w:rPr>
          <w:sz w:val="24"/>
          <w:vertAlign w:val="superscript"/>
        </w:rPr>
        <w:t>9</w:t>
      </w:r>
      <w:r>
        <w:rPr>
          <w:sz w:val="24"/>
        </w:rPr>
        <w:t xml:space="preserve">) </w:t>
      </w:r>
      <w:r w:rsidR="003F6562">
        <w:rPr>
          <w:sz w:val="24"/>
        </w:rPr>
        <w:t>§ 5 z</w:t>
      </w:r>
      <w:r>
        <w:rPr>
          <w:sz w:val="24"/>
        </w:rPr>
        <w:t>ákon</w:t>
      </w:r>
      <w:r w:rsidR="003F6562">
        <w:rPr>
          <w:sz w:val="24"/>
        </w:rPr>
        <w:t>a</w:t>
      </w:r>
      <w:r>
        <w:rPr>
          <w:sz w:val="24"/>
        </w:rPr>
        <w:t xml:space="preserve"> č. 505/2009 Z. z. o akreditácii orgánov posudzovania zhody a o zmene a doplnení niektorých zákonov.“.</w:t>
      </w:r>
    </w:p>
    <w:p w:rsidR="00467107" w:rsidRDefault="00467107">
      <w:pPr>
        <w:spacing w:before="100"/>
      </w:pPr>
    </w:p>
    <w:p w:rsidR="00467107" w:rsidRDefault="000F2B22">
      <w:pPr>
        <w:spacing w:before="100" w:after="200"/>
      </w:pPr>
      <w:r>
        <w:rPr>
          <w:sz w:val="24"/>
        </w:rPr>
        <w:t xml:space="preserve">  </w:t>
      </w:r>
    </w:p>
    <w:p w:rsidR="00467107" w:rsidRDefault="000F2B22">
      <w:pPr>
        <w:spacing w:after="200"/>
        <w:ind w:firstLine="330"/>
        <w:jc w:val="both"/>
      </w:pPr>
      <w:r>
        <w:rPr>
          <w:sz w:val="24"/>
        </w:rPr>
        <w:t>3</w:t>
      </w:r>
      <w:r w:rsidR="0062214C">
        <w:rPr>
          <w:sz w:val="24"/>
        </w:rPr>
        <w:t>3</w:t>
      </w:r>
      <w:r>
        <w:rPr>
          <w:sz w:val="24"/>
        </w:rPr>
        <w:t>. V § 24 ods. 1 sa na konci pripája táto veta: „Ak úrad na základe rozhodnutia žiadateľovi o autorizáciu neudel</w:t>
      </w:r>
      <w:r w:rsidR="008D7CF1">
        <w:rPr>
          <w:sz w:val="24"/>
        </w:rPr>
        <w:t>í</w:t>
      </w:r>
      <w:r>
        <w:rPr>
          <w:sz w:val="24"/>
        </w:rPr>
        <w:t xml:space="preserve"> autorizáciu na výkon overovania určených meradiel alebo </w:t>
      </w:r>
      <w:r w:rsidR="00AE6A1E">
        <w:rPr>
          <w:sz w:val="24"/>
        </w:rPr>
        <w:t xml:space="preserve">výkon </w:t>
      </w:r>
      <w:r>
        <w:rPr>
          <w:sz w:val="24"/>
        </w:rPr>
        <w:t xml:space="preserve">úradného merania, môže žiadateľ podať žiadosť o autorizáciu najskôr po uplynutí 180 dní odo dňa </w:t>
      </w:r>
      <w:r w:rsidR="00E9367C">
        <w:rPr>
          <w:sz w:val="24"/>
        </w:rPr>
        <w:t xml:space="preserve">nadobudnutia </w:t>
      </w:r>
      <w:r w:rsidR="001F52FB">
        <w:rPr>
          <w:sz w:val="24"/>
        </w:rPr>
        <w:t>právoplatnosti rozhodnutia o neudelení autorizácie</w:t>
      </w:r>
      <w:r>
        <w:rPr>
          <w:sz w:val="24"/>
        </w:rPr>
        <w:t>.“.</w:t>
      </w:r>
    </w:p>
    <w:p w:rsidR="00EA28F9" w:rsidRDefault="00EA28F9">
      <w:pPr>
        <w:spacing w:after="200"/>
        <w:ind w:firstLine="330"/>
        <w:jc w:val="both"/>
        <w:rPr>
          <w:sz w:val="24"/>
        </w:rPr>
      </w:pPr>
      <w:r>
        <w:rPr>
          <w:sz w:val="24"/>
        </w:rPr>
        <w:t>3</w:t>
      </w:r>
      <w:r w:rsidR="0062214C">
        <w:rPr>
          <w:sz w:val="24"/>
        </w:rPr>
        <w:t>4</w:t>
      </w:r>
      <w:r>
        <w:rPr>
          <w:sz w:val="24"/>
        </w:rPr>
        <w:t xml:space="preserve">. V § 24 odsek 2 znie: </w:t>
      </w:r>
    </w:p>
    <w:p w:rsidR="00E16D06" w:rsidRDefault="001A6CEC">
      <w:pPr>
        <w:spacing w:after="200"/>
        <w:ind w:firstLine="330"/>
        <w:jc w:val="both"/>
        <w:rPr>
          <w:sz w:val="24"/>
        </w:rPr>
      </w:pPr>
      <w:r>
        <w:rPr>
          <w:sz w:val="24"/>
        </w:rPr>
        <w:lastRenderedPageBreak/>
        <w:t>„</w:t>
      </w:r>
      <w:r w:rsidR="00E16D06">
        <w:rPr>
          <w:sz w:val="24"/>
        </w:rPr>
        <w:t>(2) V rozhodnutí o autorizácii úrad uvedie</w:t>
      </w:r>
    </w:p>
    <w:p w:rsidR="00E16D06" w:rsidRDefault="00E16D06" w:rsidP="00E16D06">
      <w:pPr>
        <w:pStyle w:val="adda"/>
        <w:numPr>
          <w:ilvl w:val="0"/>
          <w:numId w:val="2"/>
        </w:numPr>
      </w:pPr>
      <w:r>
        <w:t xml:space="preserve">obchodné meno a sídlo, </w:t>
      </w:r>
      <w:r w:rsidRPr="00AB5DB8">
        <w:t>ak ide o právnickú osobu, alebo obchodné meno a miesto podnikania , ak ide o fyzickú osobu</w:t>
      </w:r>
      <w:r>
        <w:t xml:space="preserve"> - podnikateľa</w:t>
      </w:r>
      <w:r w:rsidRPr="00AB5DB8">
        <w:t>,</w:t>
      </w:r>
    </w:p>
    <w:p w:rsidR="00E16D06" w:rsidRDefault="00E16D06" w:rsidP="00E16D06">
      <w:pPr>
        <w:pStyle w:val="adda"/>
        <w:numPr>
          <w:ilvl w:val="0"/>
          <w:numId w:val="2"/>
        </w:numPr>
      </w:pPr>
      <w:r w:rsidRPr="00AB5DB8">
        <w:t>identifikačné číslo</w:t>
      </w:r>
      <w:r w:rsidR="00E017F2">
        <w:t xml:space="preserve"> organizácie alebo identifikačné číslo fyzickej osoby – podnikateľa,</w:t>
      </w:r>
    </w:p>
    <w:p w:rsidR="00E16D06" w:rsidRPr="00AB5DB8" w:rsidRDefault="00E16D06" w:rsidP="00E16D06">
      <w:pPr>
        <w:pStyle w:val="adda"/>
        <w:numPr>
          <w:ilvl w:val="0"/>
          <w:numId w:val="2"/>
        </w:numPr>
      </w:pPr>
      <w:r>
        <w:t xml:space="preserve">meno, priezvisko a </w:t>
      </w:r>
      <w:r w:rsidRPr="00AB5DB8">
        <w:t>dátum narodenia (ďalej len „osobné údaje“) zodpovedného zástupcu,</w:t>
      </w:r>
    </w:p>
    <w:p w:rsidR="00E16D06" w:rsidRPr="00AB5DB8" w:rsidRDefault="00E16D06" w:rsidP="00E16D06">
      <w:pPr>
        <w:pStyle w:val="adda"/>
        <w:numPr>
          <w:ilvl w:val="0"/>
          <w:numId w:val="2"/>
        </w:numPr>
      </w:pPr>
      <w:r w:rsidRPr="00AB5DB8">
        <w:t>predmet a rozsah autorizácie s uvedením technických špecifikácií činnosti,</w:t>
      </w:r>
    </w:p>
    <w:p w:rsidR="00E16D06" w:rsidRPr="00AB5DB8" w:rsidRDefault="00E16D06" w:rsidP="00E16D06">
      <w:pPr>
        <w:pStyle w:val="adda"/>
        <w:numPr>
          <w:ilvl w:val="0"/>
          <w:numId w:val="2"/>
        </w:numPr>
      </w:pPr>
      <w:r w:rsidRPr="00AB5DB8">
        <w:t>zoznam predpisov, podľa ktorých vykonáva činnosť, na ktorú je autorizovaná</w:t>
      </w:r>
      <w:r>
        <w:t>.</w:t>
      </w:r>
      <w:r w:rsidR="001A6CEC">
        <w:t>“</w:t>
      </w:r>
      <w:r w:rsidR="00CC6D1E">
        <w:t>.</w:t>
      </w:r>
    </w:p>
    <w:p w:rsidR="00CC6D1E" w:rsidRDefault="00CC6D1E">
      <w:pPr>
        <w:spacing w:after="200"/>
        <w:ind w:firstLine="330"/>
        <w:jc w:val="both"/>
        <w:rPr>
          <w:sz w:val="24"/>
        </w:rPr>
      </w:pPr>
    </w:p>
    <w:p w:rsidR="00467107" w:rsidRDefault="00D54845">
      <w:pPr>
        <w:spacing w:after="200"/>
        <w:ind w:firstLine="330"/>
        <w:jc w:val="both"/>
      </w:pPr>
      <w:r>
        <w:rPr>
          <w:sz w:val="24"/>
        </w:rPr>
        <w:t>3</w:t>
      </w:r>
      <w:r w:rsidR="0062214C">
        <w:rPr>
          <w:sz w:val="24"/>
        </w:rPr>
        <w:t>5</w:t>
      </w:r>
      <w:r w:rsidR="000F2B22">
        <w:rPr>
          <w:sz w:val="24"/>
        </w:rPr>
        <w:t xml:space="preserve">. V § 24 ods. 5 </w:t>
      </w:r>
      <w:r w:rsidR="008359C2">
        <w:rPr>
          <w:sz w:val="24"/>
        </w:rPr>
        <w:t>úvodná</w:t>
      </w:r>
      <w:r w:rsidR="000F2B22">
        <w:rPr>
          <w:sz w:val="24"/>
        </w:rPr>
        <w:t xml:space="preserve"> veta znie:</w:t>
      </w:r>
    </w:p>
    <w:p w:rsidR="00467107" w:rsidRDefault="000F2B22">
      <w:pPr>
        <w:spacing w:before="100" w:after="200"/>
      </w:pPr>
      <w:r>
        <w:rPr>
          <w:sz w:val="24"/>
        </w:rPr>
        <w:t>„Úrad rozhodnutím autorizáciu zmení alebo autorizáciu pozastaví, ak“.</w:t>
      </w:r>
    </w:p>
    <w:p w:rsidR="00467107" w:rsidRDefault="00AA7DFC">
      <w:pPr>
        <w:spacing w:after="200"/>
        <w:ind w:firstLine="330"/>
        <w:jc w:val="both"/>
      </w:pPr>
      <w:r>
        <w:rPr>
          <w:sz w:val="24"/>
        </w:rPr>
        <w:t>3</w:t>
      </w:r>
      <w:r w:rsidR="0062214C">
        <w:rPr>
          <w:sz w:val="24"/>
        </w:rPr>
        <w:t>6</w:t>
      </w:r>
      <w:r w:rsidR="000F2B22">
        <w:rPr>
          <w:sz w:val="24"/>
        </w:rPr>
        <w:t>. V § 24 ods. 5 sa za písmeno c) vkladá nové písmeno d), ktoré znie:</w:t>
      </w:r>
    </w:p>
    <w:p w:rsidR="00467107" w:rsidRDefault="000F2B22" w:rsidP="007862FD">
      <w:pPr>
        <w:spacing w:before="100" w:after="200"/>
        <w:jc w:val="both"/>
      </w:pPr>
      <w:r>
        <w:rPr>
          <w:sz w:val="24"/>
        </w:rPr>
        <w:t xml:space="preserve">„d) autorizovaná osoba sa nezúčastní medzilaboratórneho porovnávacieho merania podľa               § 25 ods. 1 písm. f) alebo jej výsledky v </w:t>
      </w:r>
      <w:proofErr w:type="spellStart"/>
      <w:r>
        <w:rPr>
          <w:sz w:val="24"/>
        </w:rPr>
        <w:t>medzilaboratórnom</w:t>
      </w:r>
      <w:proofErr w:type="spellEnd"/>
      <w:r>
        <w:rPr>
          <w:sz w:val="24"/>
        </w:rPr>
        <w:t xml:space="preserve"> porovnávacom meraní nevyhovejú požiadavkám na určenú kvalitu výsledkov tohto merania,“.</w:t>
      </w:r>
    </w:p>
    <w:p w:rsidR="00467107" w:rsidRDefault="00467107">
      <w:pPr>
        <w:spacing w:before="100"/>
      </w:pPr>
    </w:p>
    <w:p w:rsidR="00467107" w:rsidRDefault="000F2B22">
      <w:pPr>
        <w:spacing w:before="100" w:after="200"/>
        <w:rPr>
          <w:sz w:val="24"/>
        </w:rPr>
      </w:pPr>
      <w:r>
        <w:rPr>
          <w:sz w:val="24"/>
        </w:rPr>
        <w:t>Doterajšie písmeno d) sa označuje ako písmeno e).</w:t>
      </w:r>
    </w:p>
    <w:p w:rsidR="005570AB" w:rsidRDefault="00AA7DFC">
      <w:pPr>
        <w:spacing w:before="100" w:after="200"/>
        <w:rPr>
          <w:sz w:val="24"/>
        </w:rPr>
      </w:pPr>
      <w:r>
        <w:rPr>
          <w:sz w:val="24"/>
        </w:rPr>
        <w:t>3</w:t>
      </w:r>
      <w:r w:rsidR="00267F71">
        <w:rPr>
          <w:sz w:val="24"/>
        </w:rPr>
        <w:t>7</w:t>
      </w:r>
      <w:r w:rsidR="005570AB">
        <w:rPr>
          <w:sz w:val="24"/>
        </w:rPr>
        <w:t xml:space="preserve">. </w:t>
      </w:r>
      <w:r w:rsidR="001A6CEC">
        <w:rPr>
          <w:sz w:val="24"/>
        </w:rPr>
        <w:t xml:space="preserve">V </w:t>
      </w:r>
      <w:r w:rsidR="005570AB">
        <w:rPr>
          <w:sz w:val="24"/>
        </w:rPr>
        <w:t xml:space="preserve">§ 24 sa </w:t>
      </w:r>
      <w:r w:rsidR="001A6CEC">
        <w:rPr>
          <w:sz w:val="24"/>
        </w:rPr>
        <w:t>vkladá nový odsek</w:t>
      </w:r>
      <w:r w:rsidR="005570AB">
        <w:rPr>
          <w:sz w:val="24"/>
        </w:rPr>
        <w:t xml:space="preserve"> 6, ktorý znie: </w:t>
      </w:r>
    </w:p>
    <w:p w:rsidR="005570AB" w:rsidRDefault="005570AB" w:rsidP="007862FD">
      <w:pPr>
        <w:spacing w:before="100" w:after="200"/>
        <w:jc w:val="both"/>
        <w:rPr>
          <w:sz w:val="24"/>
        </w:rPr>
      </w:pPr>
      <w:r>
        <w:rPr>
          <w:sz w:val="24"/>
        </w:rPr>
        <w:t xml:space="preserve">„(6) </w:t>
      </w:r>
      <w:r w:rsidRPr="005570AB">
        <w:rPr>
          <w:sz w:val="24"/>
        </w:rPr>
        <w:t>Úrad rozhodnutím zruší rozhodnutie o pozastavení autorizácie, ak pominuli dôvody pozastavenia autorizácie.</w:t>
      </w:r>
      <w:r>
        <w:rPr>
          <w:sz w:val="24"/>
        </w:rPr>
        <w:t>“</w:t>
      </w:r>
      <w:r w:rsidR="00294A69">
        <w:rPr>
          <w:sz w:val="24"/>
        </w:rPr>
        <w:t>.</w:t>
      </w:r>
    </w:p>
    <w:p w:rsidR="005570AB" w:rsidRDefault="005570AB">
      <w:pPr>
        <w:spacing w:before="100" w:after="200"/>
      </w:pPr>
      <w:r>
        <w:rPr>
          <w:sz w:val="24"/>
        </w:rPr>
        <w:t xml:space="preserve">Doterajšie odseky 6 až 9 sa označujú ako </w:t>
      </w:r>
      <w:r w:rsidR="00CA28AA">
        <w:rPr>
          <w:sz w:val="24"/>
        </w:rPr>
        <w:t xml:space="preserve">odseky </w:t>
      </w:r>
      <w:r>
        <w:rPr>
          <w:sz w:val="24"/>
        </w:rPr>
        <w:t xml:space="preserve">7 až 10. </w:t>
      </w:r>
    </w:p>
    <w:p w:rsidR="00467107" w:rsidRDefault="00AA7DFC">
      <w:pPr>
        <w:spacing w:after="200"/>
        <w:ind w:firstLine="330"/>
        <w:jc w:val="both"/>
      </w:pPr>
      <w:r>
        <w:rPr>
          <w:sz w:val="24"/>
        </w:rPr>
        <w:t>3</w:t>
      </w:r>
      <w:r w:rsidR="00267F71">
        <w:rPr>
          <w:sz w:val="24"/>
        </w:rPr>
        <w:t>8</w:t>
      </w:r>
      <w:r w:rsidR="000F2B22">
        <w:rPr>
          <w:sz w:val="24"/>
        </w:rPr>
        <w:t xml:space="preserve">. V § 24 ods. </w:t>
      </w:r>
      <w:r w:rsidR="005570AB">
        <w:rPr>
          <w:sz w:val="24"/>
        </w:rPr>
        <w:t>7</w:t>
      </w:r>
      <w:r w:rsidR="000F2B22">
        <w:rPr>
          <w:sz w:val="24"/>
        </w:rPr>
        <w:t xml:space="preserve"> </w:t>
      </w:r>
      <w:r w:rsidR="00DB25FF">
        <w:rPr>
          <w:sz w:val="24"/>
        </w:rPr>
        <w:t>úvodná</w:t>
      </w:r>
      <w:r w:rsidR="000F2B22">
        <w:rPr>
          <w:sz w:val="24"/>
        </w:rPr>
        <w:t xml:space="preserve"> veta znie:</w:t>
      </w:r>
    </w:p>
    <w:p w:rsidR="00467107" w:rsidRDefault="000F2B22">
      <w:pPr>
        <w:spacing w:before="100" w:after="200"/>
      </w:pPr>
      <w:r>
        <w:rPr>
          <w:sz w:val="24"/>
        </w:rPr>
        <w:t>„Úrad autorizáciu rozhodnutím zruší, ak“.</w:t>
      </w:r>
    </w:p>
    <w:p w:rsidR="00467107" w:rsidRDefault="00267F71">
      <w:pPr>
        <w:spacing w:after="200"/>
        <w:ind w:firstLine="330"/>
        <w:jc w:val="both"/>
      </w:pPr>
      <w:r>
        <w:rPr>
          <w:sz w:val="24"/>
        </w:rPr>
        <w:t>39</w:t>
      </w:r>
      <w:r w:rsidR="000F2B22">
        <w:rPr>
          <w:sz w:val="24"/>
        </w:rPr>
        <w:t xml:space="preserve">. V § 24 ods. </w:t>
      </w:r>
      <w:r w:rsidR="005570AB">
        <w:rPr>
          <w:sz w:val="24"/>
        </w:rPr>
        <w:t>9</w:t>
      </w:r>
      <w:r w:rsidR="000F2B22">
        <w:rPr>
          <w:sz w:val="24"/>
        </w:rPr>
        <w:t xml:space="preserve"> písmeno b) znie:</w:t>
      </w:r>
    </w:p>
    <w:p w:rsidR="00467107" w:rsidRDefault="000F2B22" w:rsidP="007862FD">
      <w:pPr>
        <w:spacing w:before="100" w:after="200"/>
        <w:jc w:val="both"/>
      </w:pPr>
      <w:r>
        <w:rPr>
          <w:sz w:val="24"/>
        </w:rPr>
        <w:t>„b) smrťou</w:t>
      </w:r>
      <w:r w:rsidR="00D27E6B">
        <w:rPr>
          <w:sz w:val="24"/>
        </w:rPr>
        <w:t>, vyhlásením za mŕtveho</w:t>
      </w:r>
      <w:r>
        <w:rPr>
          <w:sz w:val="24"/>
        </w:rPr>
        <w:t xml:space="preserve"> alebo skončením pracovného pomeru zodpovedného zástupcu, ak </w:t>
      </w:r>
      <w:r w:rsidR="00593707">
        <w:rPr>
          <w:sz w:val="24"/>
        </w:rPr>
        <w:t>bezodkladne</w:t>
      </w:r>
      <w:r>
        <w:rPr>
          <w:sz w:val="24"/>
        </w:rPr>
        <w:t xml:space="preserve"> od rozhod</w:t>
      </w:r>
      <w:r w:rsidR="00D27E6B">
        <w:rPr>
          <w:sz w:val="24"/>
        </w:rPr>
        <w:t>ujúcej</w:t>
      </w:r>
      <w:r>
        <w:rPr>
          <w:sz w:val="24"/>
        </w:rPr>
        <w:t xml:space="preserve"> skutočnosti autorizovaná osoba nepožiada o pozastavenie autorizácie podľa § 24 ods. 5 písm. e)</w:t>
      </w:r>
      <w:r w:rsidR="00593707" w:rsidRPr="00593707">
        <w:t xml:space="preserve"> </w:t>
      </w:r>
      <w:r w:rsidR="00593707" w:rsidRPr="00593707">
        <w:rPr>
          <w:sz w:val="24"/>
        </w:rPr>
        <w:t>alebo zmenu podmienok, na základe ktorých bola autorizovaná podľa § 25 ods. 1 písm. b)</w:t>
      </w:r>
      <w:r>
        <w:rPr>
          <w:sz w:val="24"/>
        </w:rPr>
        <w:t>,“.</w:t>
      </w:r>
    </w:p>
    <w:p w:rsidR="00467107" w:rsidRDefault="00267F71">
      <w:pPr>
        <w:spacing w:after="200"/>
        <w:ind w:firstLine="330"/>
        <w:jc w:val="both"/>
      </w:pPr>
      <w:r>
        <w:rPr>
          <w:sz w:val="24"/>
        </w:rPr>
        <w:t>40</w:t>
      </w:r>
      <w:r w:rsidR="000F2B22">
        <w:rPr>
          <w:sz w:val="24"/>
        </w:rPr>
        <w:t xml:space="preserve">. V § 24 odsek </w:t>
      </w:r>
      <w:r w:rsidR="005570AB">
        <w:rPr>
          <w:sz w:val="24"/>
        </w:rPr>
        <w:t>10</w:t>
      </w:r>
      <w:r w:rsidR="000F2B22">
        <w:rPr>
          <w:sz w:val="24"/>
        </w:rPr>
        <w:t xml:space="preserve"> znie:</w:t>
      </w:r>
    </w:p>
    <w:p w:rsidR="00467107" w:rsidRDefault="000F2B22" w:rsidP="007862FD">
      <w:pPr>
        <w:spacing w:before="100" w:after="200"/>
        <w:jc w:val="both"/>
      </w:pPr>
      <w:r>
        <w:rPr>
          <w:sz w:val="24"/>
        </w:rPr>
        <w:t>„(</w:t>
      </w:r>
      <w:r w:rsidR="005570AB">
        <w:rPr>
          <w:sz w:val="24"/>
        </w:rPr>
        <w:t>10</w:t>
      </w:r>
      <w:r>
        <w:rPr>
          <w:sz w:val="24"/>
        </w:rPr>
        <w:t>) Oznámenie o vydaní rozhodnutia o autorizácii, rozhodnutia o</w:t>
      </w:r>
      <w:r w:rsidR="00206608">
        <w:rPr>
          <w:sz w:val="24"/>
        </w:rPr>
        <w:t> </w:t>
      </w:r>
      <w:r>
        <w:rPr>
          <w:sz w:val="24"/>
        </w:rPr>
        <w:t>zmene</w:t>
      </w:r>
      <w:r w:rsidR="00206608">
        <w:rPr>
          <w:sz w:val="24"/>
        </w:rPr>
        <w:t xml:space="preserve"> autorizácie</w:t>
      </w:r>
      <w:r>
        <w:rPr>
          <w:sz w:val="24"/>
        </w:rPr>
        <w:t>, rozhodnutia o pozastavení autorizácie alebo rozhodnutia o zrušení autorizácie a oznámenie o zániku autorizácie, ak sa o zániku autorizácie úrad dozvedel, uverejňuje úrad vo vestníku.“.</w:t>
      </w:r>
    </w:p>
    <w:p w:rsidR="00467107" w:rsidRDefault="00267F71">
      <w:pPr>
        <w:spacing w:after="200"/>
        <w:ind w:firstLine="330"/>
        <w:jc w:val="both"/>
      </w:pPr>
      <w:r>
        <w:rPr>
          <w:sz w:val="24"/>
        </w:rPr>
        <w:t>41</w:t>
      </w:r>
      <w:r w:rsidR="000F2B22">
        <w:rPr>
          <w:sz w:val="24"/>
        </w:rPr>
        <w:t xml:space="preserve">. § 25 </w:t>
      </w:r>
      <w:r w:rsidR="006F0632">
        <w:rPr>
          <w:sz w:val="24"/>
        </w:rPr>
        <w:t xml:space="preserve">vrátane nadpisu </w:t>
      </w:r>
      <w:r w:rsidR="00690736">
        <w:rPr>
          <w:sz w:val="24"/>
        </w:rPr>
        <w:t>znie</w:t>
      </w:r>
      <w:r w:rsidR="000F2B22">
        <w:rPr>
          <w:sz w:val="24"/>
        </w:rPr>
        <w:t>:</w:t>
      </w:r>
    </w:p>
    <w:p w:rsidR="006F0632" w:rsidRPr="007862FD" w:rsidRDefault="000F2B22" w:rsidP="007862FD">
      <w:pPr>
        <w:spacing w:before="100"/>
        <w:jc w:val="center"/>
        <w:rPr>
          <w:b/>
          <w:sz w:val="24"/>
        </w:rPr>
      </w:pPr>
      <w:r>
        <w:rPr>
          <w:sz w:val="24"/>
        </w:rPr>
        <w:t>„</w:t>
      </w:r>
      <w:r w:rsidR="006F0632" w:rsidRPr="007862FD">
        <w:rPr>
          <w:b/>
          <w:sz w:val="24"/>
        </w:rPr>
        <w:t>§ 25</w:t>
      </w:r>
    </w:p>
    <w:p w:rsidR="006F0632" w:rsidRPr="007862FD" w:rsidRDefault="006F0632" w:rsidP="007862FD">
      <w:pPr>
        <w:spacing w:before="100"/>
        <w:jc w:val="center"/>
        <w:rPr>
          <w:b/>
          <w:sz w:val="24"/>
        </w:rPr>
      </w:pPr>
      <w:r w:rsidRPr="007862FD">
        <w:rPr>
          <w:b/>
          <w:sz w:val="24"/>
        </w:rPr>
        <w:t>Povinnosti a oprávnenia autorizovanej osoby</w:t>
      </w:r>
    </w:p>
    <w:p w:rsidR="00467107" w:rsidRDefault="000F2B22">
      <w:pPr>
        <w:spacing w:before="100"/>
      </w:pPr>
      <w:r>
        <w:rPr>
          <w:sz w:val="24"/>
        </w:rPr>
        <w:t>(1) Autorizovaná osoba je povinná</w:t>
      </w:r>
    </w:p>
    <w:p w:rsidR="00467107" w:rsidRDefault="000F2B22" w:rsidP="007862FD">
      <w:pPr>
        <w:spacing w:before="100"/>
        <w:jc w:val="both"/>
      </w:pPr>
      <w:r>
        <w:rPr>
          <w:sz w:val="24"/>
        </w:rPr>
        <w:lastRenderedPageBreak/>
        <w:t>a) vykonávať činnosť, na ktorú je autorizovaná, s odbornou starostlivosťou v súlade s rozhodnutím o autorizácii,</w:t>
      </w:r>
    </w:p>
    <w:p w:rsidR="00467107" w:rsidRDefault="000F2B22" w:rsidP="007862FD">
      <w:pPr>
        <w:spacing w:before="100"/>
        <w:jc w:val="both"/>
      </w:pPr>
      <w:r>
        <w:rPr>
          <w:sz w:val="24"/>
        </w:rPr>
        <w:t>b) požiadať úrad o schválenie zmeny podmienok, na základe ktorých bola autorizovaná; zmena podmienok sa môže uplatňovať až po ich schválení úradom,</w:t>
      </w:r>
    </w:p>
    <w:p w:rsidR="00467107" w:rsidRDefault="000F2B22" w:rsidP="007862FD">
      <w:pPr>
        <w:spacing w:before="100"/>
        <w:jc w:val="both"/>
      </w:pPr>
      <w:r>
        <w:rPr>
          <w:sz w:val="24"/>
        </w:rPr>
        <w:t>c) udržiavať v aktuálnom stave dokumentáciu podľa § 23 ods. 2 písm. l),</w:t>
      </w:r>
    </w:p>
    <w:p w:rsidR="00467107" w:rsidRDefault="000F2B22" w:rsidP="007862FD">
      <w:pPr>
        <w:spacing w:before="100"/>
        <w:jc w:val="both"/>
      </w:pPr>
      <w:r>
        <w:rPr>
          <w:sz w:val="24"/>
        </w:rPr>
        <w:t>d) uviesť v dokladoch, ktoré vydáva, svoje obchodné meno a pripojiť k podpisu odtlačok pečiatky so svojím obchodným menom a s dodatkom „Autorizované metrologické pracovisko“ alebo „Úradné meranie“,</w:t>
      </w:r>
    </w:p>
    <w:p w:rsidR="00467107" w:rsidRDefault="000F2B22" w:rsidP="007862FD">
      <w:pPr>
        <w:spacing w:before="100"/>
        <w:jc w:val="both"/>
      </w:pPr>
      <w:r>
        <w:rPr>
          <w:sz w:val="24"/>
        </w:rPr>
        <w:t xml:space="preserve">e) uchovávať kópie </w:t>
      </w:r>
      <w:r w:rsidR="000E214D">
        <w:rPr>
          <w:sz w:val="24"/>
        </w:rPr>
        <w:t xml:space="preserve">vydaných </w:t>
      </w:r>
      <w:r>
        <w:rPr>
          <w:sz w:val="24"/>
        </w:rPr>
        <w:t>dokladov a viesť ich evidenciu,</w:t>
      </w:r>
    </w:p>
    <w:p w:rsidR="00467107" w:rsidRDefault="000F2B22" w:rsidP="007862FD">
      <w:pPr>
        <w:spacing w:before="100"/>
        <w:jc w:val="both"/>
      </w:pPr>
      <w:r>
        <w:rPr>
          <w:sz w:val="24"/>
        </w:rPr>
        <w:t xml:space="preserve">f) zúčastniť sa </w:t>
      </w:r>
      <w:proofErr w:type="spellStart"/>
      <w:r>
        <w:rPr>
          <w:sz w:val="24"/>
        </w:rPr>
        <w:t>medzilaboratórnych</w:t>
      </w:r>
      <w:proofErr w:type="spellEnd"/>
      <w:r>
        <w:rPr>
          <w:sz w:val="24"/>
        </w:rPr>
        <w:t xml:space="preserve"> porovnávacích meraní, ak tak urč</w:t>
      </w:r>
      <w:r w:rsidR="00804C05">
        <w:rPr>
          <w:sz w:val="24"/>
        </w:rPr>
        <w:t>í</w:t>
      </w:r>
      <w:r>
        <w:rPr>
          <w:sz w:val="24"/>
        </w:rPr>
        <w:t xml:space="preserve"> úrad,</w:t>
      </w:r>
    </w:p>
    <w:p w:rsidR="00467107" w:rsidRDefault="000F2B22" w:rsidP="007862FD">
      <w:pPr>
        <w:spacing w:before="100"/>
        <w:jc w:val="both"/>
      </w:pPr>
      <w:r>
        <w:rPr>
          <w:sz w:val="24"/>
        </w:rPr>
        <w:t>g) vykonať skúšku určeného meradla v rozsahu skúšky pri overení pred zásahom do meradla a poskytnúť úradu údaje o</w:t>
      </w:r>
      <w:r w:rsidR="00804C05">
        <w:rPr>
          <w:sz w:val="24"/>
        </w:rPr>
        <w:t xml:space="preserve"> jej </w:t>
      </w:r>
      <w:r>
        <w:rPr>
          <w:sz w:val="24"/>
        </w:rPr>
        <w:t>výsledku, ak tak urč</w:t>
      </w:r>
      <w:r w:rsidR="00804C05">
        <w:rPr>
          <w:sz w:val="24"/>
        </w:rPr>
        <w:t>í</w:t>
      </w:r>
      <w:r>
        <w:rPr>
          <w:sz w:val="24"/>
        </w:rPr>
        <w:t xml:space="preserve"> úrad,</w:t>
      </w:r>
    </w:p>
    <w:p w:rsidR="00467107" w:rsidRDefault="000F2B22">
      <w:pPr>
        <w:spacing w:before="100"/>
      </w:pPr>
      <w:r>
        <w:rPr>
          <w:sz w:val="24"/>
        </w:rPr>
        <w:t>h) plniť podmienky autorizácie,</w:t>
      </w:r>
    </w:p>
    <w:p w:rsidR="00467107" w:rsidRDefault="000F2B22" w:rsidP="007862FD">
      <w:pPr>
        <w:spacing w:before="100"/>
        <w:jc w:val="both"/>
      </w:pPr>
      <w:r>
        <w:rPr>
          <w:sz w:val="24"/>
        </w:rPr>
        <w:t xml:space="preserve">i) oznámiť príslušnému orgánu štátnej správy skutočnosti zistené pri úradnom meraní, ktoré ohrozujú alebo </w:t>
      </w:r>
      <w:r w:rsidR="00804C05">
        <w:rPr>
          <w:sz w:val="24"/>
        </w:rPr>
        <w:t>môžu</w:t>
      </w:r>
      <w:r>
        <w:rPr>
          <w:sz w:val="24"/>
        </w:rPr>
        <w:t xml:space="preserve"> ohroziť zdravie, bezpečnosť, majetok alebo životné prostredie,</w:t>
      </w:r>
    </w:p>
    <w:p w:rsidR="00467107" w:rsidRDefault="000F2B22" w:rsidP="007862FD">
      <w:pPr>
        <w:spacing w:before="100"/>
        <w:jc w:val="both"/>
      </w:pPr>
      <w:r>
        <w:rPr>
          <w:sz w:val="24"/>
        </w:rPr>
        <w:t xml:space="preserve">j) odovzdať </w:t>
      </w:r>
      <w:r w:rsidR="00790251">
        <w:rPr>
          <w:sz w:val="24"/>
        </w:rPr>
        <w:t xml:space="preserve">úradu rozhodnutie o autorizácii </w:t>
      </w:r>
      <w:r>
        <w:rPr>
          <w:sz w:val="24"/>
        </w:rPr>
        <w:t>p</w:t>
      </w:r>
      <w:r w:rsidR="00790251">
        <w:rPr>
          <w:sz w:val="24"/>
        </w:rPr>
        <w:t>o</w:t>
      </w:r>
      <w:r>
        <w:rPr>
          <w:sz w:val="24"/>
        </w:rPr>
        <w:t xml:space="preserve"> skončení činnosti, ktorá je predmetom autorizácie, do 30 dní od skončenia činnosti.</w:t>
      </w:r>
    </w:p>
    <w:p w:rsidR="00690736" w:rsidRDefault="000F2B22" w:rsidP="007862FD">
      <w:pPr>
        <w:jc w:val="both"/>
        <w:rPr>
          <w:sz w:val="24"/>
        </w:rPr>
      </w:pPr>
      <w:r>
        <w:rPr>
          <w:sz w:val="24"/>
        </w:rPr>
        <w:t>(2) Osoba, ktorá nie je autorizovaná, nesmie poskytnúť alebo sprostredkovať výkon overovania určen</w:t>
      </w:r>
      <w:r w:rsidR="000627BF">
        <w:rPr>
          <w:sz w:val="24"/>
        </w:rPr>
        <w:t>ého</w:t>
      </w:r>
      <w:r>
        <w:rPr>
          <w:sz w:val="24"/>
        </w:rPr>
        <w:t xml:space="preserve"> merad</w:t>
      </w:r>
      <w:r w:rsidR="000627BF">
        <w:rPr>
          <w:sz w:val="24"/>
        </w:rPr>
        <w:t>la</w:t>
      </w:r>
      <w:r>
        <w:rPr>
          <w:sz w:val="24"/>
        </w:rPr>
        <w:t xml:space="preserve"> a</w:t>
      </w:r>
      <w:r w:rsidR="00804C05">
        <w:rPr>
          <w:sz w:val="24"/>
        </w:rPr>
        <w:t>lebo</w:t>
      </w:r>
      <w:r>
        <w:rPr>
          <w:sz w:val="24"/>
        </w:rPr>
        <w:t xml:space="preserve"> </w:t>
      </w:r>
      <w:r w:rsidR="00AE6A1E">
        <w:rPr>
          <w:sz w:val="24"/>
        </w:rPr>
        <w:t xml:space="preserve">výkon </w:t>
      </w:r>
      <w:r>
        <w:rPr>
          <w:sz w:val="24"/>
        </w:rPr>
        <w:t>úradného merania a používať označenie a pečiatku podľa odseku 1 písm. d).</w:t>
      </w:r>
    </w:p>
    <w:p w:rsidR="00467107" w:rsidRPr="007862FD" w:rsidRDefault="00690736" w:rsidP="007862FD">
      <w:pPr>
        <w:jc w:val="both"/>
        <w:rPr>
          <w:sz w:val="24"/>
          <w:szCs w:val="24"/>
        </w:rPr>
      </w:pPr>
      <w:r>
        <w:rPr>
          <w:sz w:val="24"/>
        </w:rPr>
        <w:t>(</w:t>
      </w:r>
      <w:r w:rsidRPr="00690736">
        <w:rPr>
          <w:sz w:val="24"/>
          <w:szCs w:val="24"/>
        </w:rPr>
        <w:t xml:space="preserve">3) </w:t>
      </w:r>
      <w:r w:rsidRPr="007862FD">
        <w:rPr>
          <w:sz w:val="24"/>
          <w:szCs w:val="24"/>
          <w:shd w:val="clear" w:color="auto" w:fill="FFFFFF"/>
        </w:rPr>
        <w:t>Autorizovaná osoba je oprávnená zrušiť platnosť vydaného dokladu, ak zistí, že neboli splnené podmienky na jeho vydanie.</w:t>
      </w:r>
    </w:p>
    <w:p w:rsidR="00EF7FDA" w:rsidRDefault="00EF7FDA" w:rsidP="007862FD">
      <w:pPr>
        <w:jc w:val="both"/>
        <w:rPr>
          <w:sz w:val="24"/>
        </w:rPr>
      </w:pPr>
      <w:r>
        <w:rPr>
          <w:sz w:val="24"/>
        </w:rPr>
        <w:t xml:space="preserve">(4) Autorizovaná osoba nie je oprávnená vykonávať činnosť, na ktorú je autorizovaná, pre </w:t>
      </w:r>
      <w:r w:rsidRPr="00EF7FDA">
        <w:rPr>
          <w:sz w:val="24"/>
        </w:rPr>
        <w:t>objednávateľa overenia určeného meradla alebo žiadateľa úradného merania, voči ktorému má postavenie ovládanej osoby podľa osobitného predpisu</w:t>
      </w:r>
      <w:r>
        <w:rPr>
          <w:sz w:val="24"/>
        </w:rPr>
        <w:t>.</w:t>
      </w:r>
      <w:r>
        <w:rPr>
          <w:sz w:val="24"/>
          <w:vertAlign w:val="superscript"/>
        </w:rPr>
        <w:t>9a</w:t>
      </w:r>
      <w:r>
        <w:rPr>
          <w:sz w:val="24"/>
        </w:rPr>
        <w:t>)“.</w:t>
      </w:r>
    </w:p>
    <w:p w:rsidR="00690736" w:rsidRDefault="00690736" w:rsidP="00EF7FDA">
      <w:pPr>
        <w:spacing w:after="200"/>
        <w:jc w:val="both"/>
        <w:rPr>
          <w:sz w:val="24"/>
        </w:rPr>
      </w:pPr>
    </w:p>
    <w:p w:rsidR="00EF7FDA" w:rsidRDefault="00EF7FDA" w:rsidP="00EF7FDA">
      <w:pPr>
        <w:spacing w:after="200"/>
        <w:jc w:val="both"/>
        <w:rPr>
          <w:sz w:val="24"/>
        </w:rPr>
      </w:pPr>
      <w:r>
        <w:rPr>
          <w:sz w:val="24"/>
        </w:rPr>
        <w:t>Poznámka pod čiarou k odkazu 9a znie:</w:t>
      </w:r>
    </w:p>
    <w:p w:rsidR="00EF7FDA" w:rsidRPr="00EF7FDA" w:rsidRDefault="00EF7FDA" w:rsidP="00EF7FDA">
      <w:pPr>
        <w:spacing w:after="200"/>
        <w:jc w:val="both"/>
        <w:rPr>
          <w:sz w:val="24"/>
        </w:rPr>
      </w:pPr>
      <w:r>
        <w:rPr>
          <w:sz w:val="24"/>
        </w:rPr>
        <w:t>„</w:t>
      </w:r>
      <w:r>
        <w:rPr>
          <w:sz w:val="24"/>
          <w:vertAlign w:val="superscript"/>
        </w:rPr>
        <w:t>9a</w:t>
      </w:r>
      <w:r>
        <w:rPr>
          <w:sz w:val="24"/>
        </w:rPr>
        <w:t xml:space="preserve">) </w:t>
      </w:r>
      <w:r w:rsidRPr="00EF7FDA">
        <w:rPr>
          <w:sz w:val="24"/>
        </w:rPr>
        <w:t>§ 66a zákona č. 513/1991 Zb. Obchodného zákonníka v znení neskorších predpisov</w:t>
      </w:r>
      <w:r>
        <w:rPr>
          <w:sz w:val="24"/>
        </w:rPr>
        <w:t>.“.</w:t>
      </w:r>
    </w:p>
    <w:p w:rsidR="00467107" w:rsidRDefault="00267F71">
      <w:pPr>
        <w:spacing w:after="200"/>
        <w:ind w:firstLine="330"/>
        <w:jc w:val="both"/>
      </w:pPr>
      <w:r>
        <w:rPr>
          <w:sz w:val="24"/>
        </w:rPr>
        <w:t>42</w:t>
      </w:r>
      <w:r w:rsidR="000F2B22">
        <w:rPr>
          <w:sz w:val="24"/>
        </w:rPr>
        <w:t>. V § 26 ods. 1 sa na konci pripájajú tieto vety:</w:t>
      </w:r>
    </w:p>
    <w:p w:rsidR="00467107" w:rsidRDefault="000F2B22" w:rsidP="007862FD">
      <w:pPr>
        <w:spacing w:before="100" w:after="200"/>
        <w:jc w:val="both"/>
      </w:pPr>
      <w:r>
        <w:rPr>
          <w:sz w:val="24"/>
        </w:rPr>
        <w:t>„Túto činnosť môže začať vykonávať po doručení rozhodnutia o registrácii podľa § 27. Písomná prihláška a dokumentácia, ktorou sa preukazuje splnenie podmienok registrácie podľa odseku 2 sa predkladá úradu v štátnom jazyku.</w:t>
      </w:r>
      <w:r>
        <w:rPr>
          <w:sz w:val="24"/>
          <w:vertAlign w:val="superscript"/>
        </w:rPr>
        <w:t>6</w:t>
      </w:r>
      <w:r w:rsidRPr="00EF7FDA">
        <w:rPr>
          <w:sz w:val="24"/>
        </w:rPr>
        <w:t>)</w:t>
      </w:r>
      <w:r>
        <w:rPr>
          <w:sz w:val="24"/>
        </w:rPr>
        <w:t>“.</w:t>
      </w:r>
    </w:p>
    <w:p w:rsidR="00467107" w:rsidRDefault="00267F71">
      <w:pPr>
        <w:spacing w:after="200"/>
        <w:ind w:firstLine="330"/>
        <w:jc w:val="both"/>
      </w:pPr>
      <w:r>
        <w:rPr>
          <w:sz w:val="24"/>
        </w:rPr>
        <w:t>43</w:t>
      </w:r>
      <w:r w:rsidR="000F2B22">
        <w:rPr>
          <w:sz w:val="24"/>
        </w:rPr>
        <w:t>. V § 26 ods. 2 sa za písmeno a) vkladá nové písmeno b), ktoré znie:</w:t>
      </w:r>
    </w:p>
    <w:p w:rsidR="00467107" w:rsidRDefault="000F2B22">
      <w:pPr>
        <w:spacing w:before="100" w:after="200"/>
      </w:pPr>
      <w:r>
        <w:rPr>
          <w:sz w:val="24"/>
        </w:rPr>
        <w:t>„b) nemá vydané platné rozhodnutie o autorizácii podľa § 24,“.</w:t>
      </w:r>
    </w:p>
    <w:p w:rsidR="00467107" w:rsidRDefault="00467107">
      <w:pPr>
        <w:spacing w:before="100"/>
      </w:pPr>
    </w:p>
    <w:p w:rsidR="00467107" w:rsidRDefault="000F2B22">
      <w:pPr>
        <w:spacing w:before="100" w:after="200"/>
      </w:pPr>
      <w:r>
        <w:rPr>
          <w:sz w:val="24"/>
        </w:rPr>
        <w:t>Doterajšie písmená b) až d) sa označujú ako písmená c) až e).</w:t>
      </w:r>
    </w:p>
    <w:p w:rsidR="00467107" w:rsidRDefault="00267F71">
      <w:pPr>
        <w:spacing w:after="200"/>
        <w:ind w:firstLine="330"/>
        <w:jc w:val="both"/>
      </w:pPr>
      <w:r>
        <w:rPr>
          <w:sz w:val="24"/>
        </w:rPr>
        <w:t>44</w:t>
      </w:r>
      <w:r w:rsidR="000F2B22">
        <w:rPr>
          <w:sz w:val="24"/>
        </w:rPr>
        <w:t>. V § 26 ods. 2 písmeno d) znie:</w:t>
      </w:r>
    </w:p>
    <w:p w:rsidR="00467107" w:rsidRDefault="000F2B22" w:rsidP="007862FD">
      <w:pPr>
        <w:spacing w:before="100" w:after="200"/>
        <w:jc w:val="both"/>
      </w:pPr>
      <w:r>
        <w:rPr>
          <w:sz w:val="24"/>
        </w:rPr>
        <w:t>„d) má zástupcu zodpovedného za činnosť alebo je sám zástupcom zodpovedným za činnosť, ktorá je predmetom registrácie (ďalej len „zástupca“), ktorý má platný doklad o spôsobilosti v oblasti metrológie podľa § 29</w:t>
      </w:r>
      <w:r w:rsidR="004F0899" w:rsidRPr="004F0899">
        <w:rPr>
          <w:sz w:val="24"/>
        </w:rPr>
        <w:t>;</w:t>
      </w:r>
      <w:r>
        <w:rPr>
          <w:sz w:val="24"/>
        </w:rPr>
        <w:t xml:space="preserve"> zástupcom </w:t>
      </w:r>
      <w:r w:rsidR="004F0899">
        <w:rPr>
          <w:sz w:val="24"/>
        </w:rPr>
        <w:t>môže byť len štyrom registrovaným osobám</w:t>
      </w:r>
      <w:r>
        <w:rPr>
          <w:sz w:val="24"/>
        </w:rPr>
        <w:t>,“.</w:t>
      </w:r>
    </w:p>
    <w:p w:rsidR="00467107" w:rsidRDefault="00467107">
      <w:pPr>
        <w:spacing w:after="200"/>
        <w:ind w:firstLine="330"/>
        <w:jc w:val="both"/>
      </w:pPr>
    </w:p>
    <w:p w:rsidR="00467107" w:rsidRDefault="00267F71">
      <w:pPr>
        <w:spacing w:after="200"/>
        <w:ind w:firstLine="330"/>
        <w:jc w:val="both"/>
      </w:pPr>
      <w:r>
        <w:rPr>
          <w:sz w:val="24"/>
        </w:rPr>
        <w:t>45</w:t>
      </w:r>
      <w:r w:rsidR="000F2B22">
        <w:rPr>
          <w:sz w:val="24"/>
        </w:rPr>
        <w:t>. V § 27 odseky 2 a 3 znejú:</w:t>
      </w:r>
    </w:p>
    <w:p w:rsidR="00467107" w:rsidRDefault="000F2B22" w:rsidP="007862FD">
      <w:pPr>
        <w:spacing w:before="100"/>
        <w:jc w:val="both"/>
      </w:pPr>
      <w:r>
        <w:rPr>
          <w:sz w:val="24"/>
        </w:rPr>
        <w:t>„(2) V rozhodnutí o registrácii podnikateľa (ďalej len „registrovaná osoba</w:t>
      </w:r>
      <w:r w:rsidR="00E50A03">
        <w:rPr>
          <w:sz w:val="24"/>
        </w:rPr>
        <w:t>“</w:t>
      </w:r>
      <w:r>
        <w:rPr>
          <w:sz w:val="24"/>
        </w:rPr>
        <w:t>) úrad uvedie</w:t>
      </w:r>
    </w:p>
    <w:p w:rsidR="00467107" w:rsidRDefault="000F2B22" w:rsidP="007862FD">
      <w:pPr>
        <w:spacing w:before="100"/>
        <w:jc w:val="both"/>
      </w:pPr>
      <w:r>
        <w:rPr>
          <w:sz w:val="24"/>
        </w:rPr>
        <w:t xml:space="preserve">a) obchodné meno a sídlo, ak ide o právnickú osobu alebo </w:t>
      </w:r>
      <w:r w:rsidR="00D559C1">
        <w:rPr>
          <w:sz w:val="24"/>
        </w:rPr>
        <w:t xml:space="preserve">obchodné meno a </w:t>
      </w:r>
      <w:r>
        <w:rPr>
          <w:sz w:val="24"/>
        </w:rPr>
        <w:t>miesto podnikania, ak ide o fyzickú osobu - podnikateľa,</w:t>
      </w:r>
    </w:p>
    <w:p w:rsidR="00467107" w:rsidRDefault="000F2B22" w:rsidP="007862FD">
      <w:pPr>
        <w:spacing w:before="100"/>
        <w:jc w:val="both"/>
      </w:pPr>
      <w:r>
        <w:rPr>
          <w:sz w:val="24"/>
        </w:rPr>
        <w:t xml:space="preserve">b) identifikačné číslo </w:t>
      </w:r>
      <w:r w:rsidR="00DD32CB">
        <w:rPr>
          <w:sz w:val="24"/>
        </w:rPr>
        <w:t>organizácie</w:t>
      </w:r>
      <w:r>
        <w:rPr>
          <w:sz w:val="24"/>
        </w:rPr>
        <w:t xml:space="preserve"> alebo identifikačné číslo fyzickej osoby – podnikateľa,</w:t>
      </w:r>
    </w:p>
    <w:p w:rsidR="00467107" w:rsidRDefault="000F2B22" w:rsidP="007862FD">
      <w:pPr>
        <w:spacing w:before="100"/>
        <w:jc w:val="both"/>
      </w:pPr>
      <w:r>
        <w:rPr>
          <w:sz w:val="24"/>
        </w:rPr>
        <w:t>c) osobné údaje zástupcu</w:t>
      </w:r>
      <w:r w:rsidR="00D559C1">
        <w:rPr>
          <w:sz w:val="24"/>
        </w:rPr>
        <w:t>,</w:t>
      </w:r>
      <w:r>
        <w:rPr>
          <w:sz w:val="24"/>
        </w:rPr>
        <w:t xml:space="preserve"> </w:t>
      </w:r>
    </w:p>
    <w:p w:rsidR="00467107" w:rsidRDefault="000F2B22" w:rsidP="007862FD">
      <w:pPr>
        <w:spacing w:before="100"/>
        <w:jc w:val="both"/>
      </w:pPr>
      <w:r>
        <w:rPr>
          <w:sz w:val="24"/>
        </w:rPr>
        <w:t>d) predmet a rozsah registrácie s uvedením technických špecifikácií činnosti a</w:t>
      </w:r>
    </w:p>
    <w:p w:rsidR="00467107" w:rsidRDefault="000F2B22" w:rsidP="007862FD">
      <w:pPr>
        <w:spacing w:before="100"/>
        <w:jc w:val="both"/>
      </w:pPr>
      <w:r>
        <w:rPr>
          <w:sz w:val="24"/>
        </w:rPr>
        <w:t>e) obsah a tvar zabezpečovacej značky používanej opravárom, obsah a tvar dočasnej  zabezpečovacej značky opravára alebo obsah a tvar značky montážnika, ak je to relevantné.</w:t>
      </w:r>
    </w:p>
    <w:p w:rsidR="00467107" w:rsidRDefault="000F2B22" w:rsidP="007862FD">
      <w:pPr>
        <w:spacing w:before="100"/>
        <w:jc w:val="both"/>
      </w:pPr>
      <w:r>
        <w:rPr>
          <w:sz w:val="24"/>
        </w:rPr>
        <w:t>(3) Úrad registráciu rozhodnutím zruší, ak</w:t>
      </w:r>
    </w:p>
    <w:p w:rsidR="00467107" w:rsidRDefault="000F2B22" w:rsidP="007862FD">
      <w:pPr>
        <w:spacing w:before="100"/>
        <w:jc w:val="both"/>
      </w:pPr>
      <w:r>
        <w:rPr>
          <w:sz w:val="24"/>
        </w:rPr>
        <w:t xml:space="preserve">a) registrovaná osoba prestala plniť podmienky registrácie </w:t>
      </w:r>
      <w:r w:rsidR="004F0899">
        <w:rPr>
          <w:sz w:val="24"/>
        </w:rPr>
        <w:t>podľa § 26 ods. 2</w:t>
      </w:r>
      <w:r>
        <w:rPr>
          <w:sz w:val="24"/>
        </w:rPr>
        <w:t xml:space="preserve"> a rozhodnut</w:t>
      </w:r>
      <w:r w:rsidR="00871C9B">
        <w:rPr>
          <w:sz w:val="24"/>
        </w:rPr>
        <w:t>ia</w:t>
      </w:r>
      <w:r>
        <w:rPr>
          <w:sz w:val="24"/>
        </w:rPr>
        <w:t xml:space="preserve"> o registrácii,</w:t>
      </w:r>
    </w:p>
    <w:p w:rsidR="00467107" w:rsidRDefault="000F2B22" w:rsidP="007862FD">
      <w:pPr>
        <w:spacing w:before="100"/>
        <w:jc w:val="both"/>
      </w:pPr>
      <w:r>
        <w:rPr>
          <w:sz w:val="24"/>
        </w:rPr>
        <w:t>b) registrovaná osoba</w:t>
      </w:r>
      <w:r w:rsidR="008918A6">
        <w:rPr>
          <w:sz w:val="24"/>
        </w:rPr>
        <w:t xml:space="preserve"> zanikne</w:t>
      </w:r>
      <w:r>
        <w:rPr>
          <w:sz w:val="24"/>
        </w:rPr>
        <w:t>,</w:t>
      </w:r>
    </w:p>
    <w:p w:rsidR="00467107" w:rsidRDefault="000F2B22" w:rsidP="007862FD">
      <w:pPr>
        <w:spacing w:before="100"/>
        <w:jc w:val="both"/>
      </w:pPr>
      <w:r>
        <w:rPr>
          <w:sz w:val="24"/>
        </w:rPr>
        <w:t xml:space="preserve">c) činnosť, ktorá je predmetom registrácie </w:t>
      </w:r>
      <w:r w:rsidR="00FE2EFB">
        <w:rPr>
          <w:sz w:val="24"/>
        </w:rPr>
        <w:t xml:space="preserve">je zrušená </w:t>
      </w:r>
      <w:r>
        <w:rPr>
          <w:sz w:val="24"/>
        </w:rPr>
        <w:t>alebo</w:t>
      </w:r>
    </w:p>
    <w:p w:rsidR="00467107" w:rsidRDefault="000F2B22" w:rsidP="007862FD">
      <w:pPr>
        <w:spacing w:before="100" w:after="200"/>
        <w:jc w:val="both"/>
      </w:pPr>
      <w:r>
        <w:rPr>
          <w:sz w:val="24"/>
        </w:rPr>
        <w:t xml:space="preserve">d) registrovaná osoba opakovane poruší povinnosti </w:t>
      </w:r>
      <w:r w:rsidR="004F0899">
        <w:rPr>
          <w:sz w:val="24"/>
        </w:rPr>
        <w:t>podľa § 28</w:t>
      </w:r>
      <w:r>
        <w:rPr>
          <w:sz w:val="24"/>
        </w:rPr>
        <w:t>.“.</w:t>
      </w:r>
    </w:p>
    <w:p w:rsidR="00467107" w:rsidRDefault="00267F71">
      <w:pPr>
        <w:spacing w:after="200"/>
        <w:ind w:firstLine="330"/>
        <w:jc w:val="both"/>
      </w:pPr>
      <w:r>
        <w:rPr>
          <w:sz w:val="24"/>
        </w:rPr>
        <w:t>46</w:t>
      </w:r>
      <w:r w:rsidR="000F2B22">
        <w:rPr>
          <w:sz w:val="24"/>
        </w:rPr>
        <w:t>. § 28 vrátane nadpisu znie:</w:t>
      </w:r>
    </w:p>
    <w:p w:rsidR="00823A3E" w:rsidRPr="007862FD" w:rsidRDefault="000F2B22" w:rsidP="00823A3E">
      <w:pPr>
        <w:spacing w:before="100"/>
        <w:jc w:val="center"/>
        <w:rPr>
          <w:b/>
          <w:sz w:val="24"/>
        </w:rPr>
      </w:pPr>
      <w:r w:rsidRPr="007862FD">
        <w:rPr>
          <w:b/>
          <w:sz w:val="24"/>
        </w:rPr>
        <w:t>„§ 28</w:t>
      </w:r>
    </w:p>
    <w:p w:rsidR="00467107" w:rsidRPr="007862FD" w:rsidRDefault="000F2B22" w:rsidP="00823A3E">
      <w:pPr>
        <w:spacing w:before="100"/>
        <w:jc w:val="center"/>
        <w:rPr>
          <w:b/>
        </w:rPr>
      </w:pPr>
      <w:r w:rsidRPr="007862FD">
        <w:rPr>
          <w:b/>
          <w:sz w:val="24"/>
        </w:rPr>
        <w:t>Povinnosti registrovanej osoby</w:t>
      </w:r>
    </w:p>
    <w:p w:rsidR="00467107" w:rsidRDefault="000F2B22">
      <w:pPr>
        <w:spacing w:before="100"/>
      </w:pPr>
      <w:r>
        <w:rPr>
          <w:sz w:val="24"/>
        </w:rPr>
        <w:t>Registrovaná osoba je povinná</w:t>
      </w:r>
    </w:p>
    <w:p w:rsidR="00467107" w:rsidRDefault="000F2B22">
      <w:pPr>
        <w:spacing w:before="100"/>
      </w:pPr>
      <w:r>
        <w:rPr>
          <w:sz w:val="24"/>
        </w:rPr>
        <w:t>a) plniť podmienky registrácie,</w:t>
      </w:r>
    </w:p>
    <w:p w:rsidR="00467107" w:rsidRDefault="000F2B22">
      <w:pPr>
        <w:spacing w:before="100"/>
      </w:pPr>
      <w:r>
        <w:rPr>
          <w:sz w:val="24"/>
        </w:rPr>
        <w:t xml:space="preserve">b) zabezpečiť, aby určené meradlo po oprave zodpovedalo schválenému typu a spĺňalo technické </w:t>
      </w:r>
      <w:r w:rsidR="007107C9">
        <w:rPr>
          <w:sz w:val="24"/>
        </w:rPr>
        <w:t xml:space="preserve">požiadavky </w:t>
      </w:r>
      <w:r>
        <w:rPr>
          <w:sz w:val="24"/>
        </w:rPr>
        <w:t>a metrologické požiadavky,</w:t>
      </w:r>
    </w:p>
    <w:p w:rsidR="00467107" w:rsidRDefault="000F2B22">
      <w:pPr>
        <w:spacing w:before="100"/>
        <w:rPr>
          <w:sz w:val="24"/>
        </w:rPr>
      </w:pPr>
      <w:r>
        <w:rPr>
          <w:sz w:val="24"/>
        </w:rPr>
        <w:t>c) zabezpečiť, aby montáž určeného meradla zodpovedala schválenému typu a podmienkam schválenia typu podľa § 10,</w:t>
      </w:r>
    </w:p>
    <w:p w:rsidR="005E519B" w:rsidRDefault="001A6CEC">
      <w:pPr>
        <w:spacing w:before="100"/>
      </w:pPr>
      <w:r>
        <w:rPr>
          <w:sz w:val="24"/>
        </w:rPr>
        <w:t>d) vykonať</w:t>
      </w:r>
      <w:r w:rsidR="005E519B">
        <w:rPr>
          <w:sz w:val="24"/>
        </w:rPr>
        <w:t xml:space="preserve"> montáž určeného meradla iba s </w:t>
      </w:r>
      <w:r w:rsidR="0024533E">
        <w:rPr>
          <w:sz w:val="24"/>
        </w:rPr>
        <w:t>predchádzajúcim</w:t>
      </w:r>
      <w:r w:rsidR="005E519B">
        <w:rPr>
          <w:sz w:val="24"/>
        </w:rPr>
        <w:t xml:space="preserve"> súhlasom používateľa určeného meradla,</w:t>
      </w:r>
    </w:p>
    <w:p w:rsidR="00467107" w:rsidRDefault="005E519B">
      <w:pPr>
        <w:spacing w:before="100"/>
      </w:pPr>
      <w:r>
        <w:rPr>
          <w:sz w:val="24"/>
        </w:rPr>
        <w:t>e</w:t>
      </w:r>
      <w:r w:rsidR="000F2B22">
        <w:rPr>
          <w:sz w:val="24"/>
        </w:rPr>
        <w:t xml:space="preserve">) zabezpečiť, aby označené spotrebiteľské balenie spĺňalo požiadavky </w:t>
      </w:r>
      <w:r w:rsidR="005C6CC7">
        <w:rPr>
          <w:sz w:val="24"/>
        </w:rPr>
        <w:t>podľa § 21</w:t>
      </w:r>
      <w:r w:rsidR="000F2B22">
        <w:rPr>
          <w:sz w:val="24"/>
        </w:rPr>
        <w:t>,</w:t>
      </w:r>
    </w:p>
    <w:p w:rsidR="00467107" w:rsidRDefault="005E519B">
      <w:pPr>
        <w:spacing w:before="100"/>
      </w:pPr>
      <w:r>
        <w:rPr>
          <w:sz w:val="24"/>
        </w:rPr>
        <w:t>f</w:t>
      </w:r>
      <w:r w:rsidR="000F2B22">
        <w:rPr>
          <w:sz w:val="24"/>
        </w:rPr>
        <w:t xml:space="preserve">) </w:t>
      </w:r>
      <w:r w:rsidR="00926255">
        <w:rPr>
          <w:sz w:val="24"/>
        </w:rPr>
        <w:t xml:space="preserve">požiadať </w:t>
      </w:r>
      <w:r w:rsidR="00926255" w:rsidRPr="00926255">
        <w:rPr>
          <w:sz w:val="24"/>
        </w:rPr>
        <w:t>úrad o schválenie zmeny podmienok</w:t>
      </w:r>
      <w:r w:rsidR="00E017F2">
        <w:rPr>
          <w:sz w:val="24"/>
        </w:rPr>
        <w:t>,</w:t>
      </w:r>
      <w:r w:rsidR="00FE2EFB">
        <w:rPr>
          <w:sz w:val="24"/>
        </w:rPr>
        <w:t xml:space="preserve"> </w:t>
      </w:r>
      <w:r w:rsidR="00926255" w:rsidRPr="00926255">
        <w:rPr>
          <w:sz w:val="24"/>
        </w:rPr>
        <w:t>na zá</w:t>
      </w:r>
      <w:r w:rsidR="00FE2EFB">
        <w:rPr>
          <w:sz w:val="24"/>
        </w:rPr>
        <w:t>klade ktorých bola registrovaná</w:t>
      </w:r>
      <w:r w:rsidR="00FE2EFB" w:rsidRPr="00FE2EFB">
        <w:rPr>
          <w:sz w:val="24"/>
        </w:rPr>
        <w:t xml:space="preserve">; </w:t>
      </w:r>
      <w:r w:rsidR="00926255" w:rsidRPr="00926255">
        <w:rPr>
          <w:sz w:val="24"/>
        </w:rPr>
        <w:t xml:space="preserve"> zmena podmienok sa môže uplatňovať až po ich schválení úradom</w:t>
      </w:r>
      <w:r w:rsidR="000F2B22">
        <w:rPr>
          <w:sz w:val="24"/>
        </w:rPr>
        <w:t>,</w:t>
      </w:r>
    </w:p>
    <w:p w:rsidR="00467107" w:rsidRDefault="005E519B">
      <w:pPr>
        <w:spacing w:before="100" w:after="200"/>
      </w:pPr>
      <w:r>
        <w:rPr>
          <w:sz w:val="24"/>
        </w:rPr>
        <w:t>g</w:t>
      </w:r>
      <w:r w:rsidR="000F2B22">
        <w:rPr>
          <w:sz w:val="24"/>
        </w:rPr>
        <w:t xml:space="preserve">) odovzdať úradu rozhodnutie o </w:t>
      </w:r>
      <w:r w:rsidR="000F2B22" w:rsidRPr="00767A08">
        <w:rPr>
          <w:sz w:val="24"/>
        </w:rPr>
        <w:t>registrácii p</w:t>
      </w:r>
      <w:r w:rsidR="003C2C51" w:rsidRPr="00767A08">
        <w:rPr>
          <w:sz w:val="24"/>
        </w:rPr>
        <w:t>o</w:t>
      </w:r>
      <w:r w:rsidR="000F2B22" w:rsidRPr="003424D6">
        <w:rPr>
          <w:sz w:val="24"/>
        </w:rPr>
        <w:t xml:space="preserve"> sko</w:t>
      </w:r>
      <w:r w:rsidR="00FE2EFB" w:rsidRPr="00A42F94">
        <w:rPr>
          <w:sz w:val="24"/>
        </w:rPr>
        <w:t>n</w:t>
      </w:r>
      <w:r w:rsidR="000F2B22" w:rsidRPr="00EF7FDA">
        <w:rPr>
          <w:sz w:val="24"/>
        </w:rPr>
        <w:t>čení činnosti, ktorá</w:t>
      </w:r>
      <w:r w:rsidR="000F2B22">
        <w:rPr>
          <w:sz w:val="24"/>
        </w:rPr>
        <w:t xml:space="preserve"> je predmetom registrácie, ak nevykonáva činnosť podľa rozhodnutia o registrácii dlhšie ako jeden rok.“.</w:t>
      </w:r>
    </w:p>
    <w:p w:rsidR="00467107" w:rsidRDefault="00267F71">
      <w:pPr>
        <w:spacing w:after="200"/>
        <w:ind w:firstLine="330"/>
        <w:jc w:val="both"/>
      </w:pPr>
      <w:r>
        <w:rPr>
          <w:sz w:val="24"/>
        </w:rPr>
        <w:t>47</w:t>
      </w:r>
      <w:r w:rsidR="000F2B22">
        <w:rPr>
          <w:sz w:val="24"/>
        </w:rPr>
        <w:t>. V § 29 ods. 2 prvá veta znie:</w:t>
      </w:r>
    </w:p>
    <w:p w:rsidR="00467107" w:rsidRDefault="000F2B22" w:rsidP="007862FD">
      <w:pPr>
        <w:spacing w:before="100" w:after="200"/>
        <w:jc w:val="both"/>
      </w:pPr>
      <w:r>
        <w:rPr>
          <w:sz w:val="24"/>
        </w:rPr>
        <w:t xml:space="preserve"> „Spôsobilosť v oblasti metrológie overuje  ústav v rozsahu podľa odseku 1 skúškou na náklady skúšanej osoby a osvedčuje ju vydaním dokladu o spôsobilosti v oblasti metrológie do 30 dní od </w:t>
      </w:r>
      <w:r w:rsidR="001F52FB">
        <w:rPr>
          <w:sz w:val="24"/>
        </w:rPr>
        <w:t xml:space="preserve">úspešného </w:t>
      </w:r>
      <w:r>
        <w:rPr>
          <w:sz w:val="24"/>
        </w:rPr>
        <w:t xml:space="preserve">vykonania skúšky.“. </w:t>
      </w:r>
    </w:p>
    <w:p w:rsidR="00467107" w:rsidRDefault="00467107">
      <w:pPr>
        <w:spacing w:before="100"/>
      </w:pPr>
    </w:p>
    <w:p w:rsidR="00467107" w:rsidRDefault="00267F71">
      <w:pPr>
        <w:spacing w:after="200"/>
        <w:ind w:firstLine="330"/>
        <w:jc w:val="both"/>
      </w:pPr>
      <w:r>
        <w:rPr>
          <w:sz w:val="24"/>
        </w:rPr>
        <w:t>48</w:t>
      </w:r>
      <w:r w:rsidR="000F2B22">
        <w:rPr>
          <w:sz w:val="24"/>
        </w:rPr>
        <w:t>. V § 31 odsek 2 znie:</w:t>
      </w:r>
    </w:p>
    <w:p w:rsidR="00467107" w:rsidRDefault="000F2B22">
      <w:pPr>
        <w:spacing w:before="100"/>
      </w:pPr>
      <w:r>
        <w:rPr>
          <w:sz w:val="24"/>
        </w:rPr>
        <w:lastRenderedPageBreak/>
        <w:t>„(2) Úrad  na zabezpečenie správnosti a jednotnosti merania</w:t>
      </w:r>
    </w:p>
    <w:p w:rsidR="00467107" w:rsidRDefault="000F2B22" w:rsidP="007862FD">
      <w:pPr>
        <w:spacing w:before="100"/>
        <w:jc w:val="both"/>
      </w:pPr>
      <w:r>
        <w:rPr>
          <w:sz w:val="24"/>
        </w:rPr>
        <w:t>a) vypracúva koncepciu štátnej politiky v oblasti metrológie a zabezpečuje jej realizáciu,</w:t>
      </w:r>
    </w:p>
    <w:p w:rsidR="00467107" w:rsidRDefault="000F2B22" w:rsidP="007862FD">
      <w:pPr>
        <w:spacing w:before="100"/>
        <w:jc w:val="both"/>
      </w:pPr>
      <w:r>
        <w:rPr>
          <w:sz w:val="24"/>
        </w:rPr>
        <w:t xml:space="preserve">b) zastupuje Slovenskú republiku v medzinárodných </w:t>
      </w:r>
      <w:r w:rsidR="003616B8">
        <w:rPr>
          <w:sz w:val="24"/>
        </w:rPr>
        <w:t xml:space="preserve">vládnych </w:t>
      </w:r>
      <w:r>
        <w:rPr>
          <w:sz w:val="24"/>
        </w:rPr>
        <w:t>metrologických organizáciách, zabezpečuje úlohy vyplývajúce z tohto členstva</w:t>
      </w:r>
      <w:r w:rsidR="003616B8">
        <w:rPr>
          <w:sz w:val="24"/>
        </w:rPr>
        <w:t xml:space="preserve"> </w:t>
      </w:r>
      <w:r>
        <w:rPr>
          <w:sz w:val="24"/>
        </w:rPr>
        <w:t>a koordinuje účasť orgánov štátnej správy, právnických osôb alebo fyzických osôb na plnení týchto úloh, ako aj úloh vyplývajúcich z medzinárodných zmlúv pre oblasť metrológie, ktorými je Slovenská republika viazaná,</w:t>
      </w:r>
    </w:p>
    <w:p w:rsidR="00467107" w:rsidRDefault="000F2B22" w:rsidP="007862FD">
      <w:pPr>
        <w:spacing w:before="100"/>
        <w:jc w:val="both"/>
      </w:pPr>
      <w:r>
        <w:rPr>
          <w:sz w:val="24"/>
        </w:rPr>
        <w:t>c) vyhlasuje národné etalóny, mení a zrušuje ich vyhlásenie a vyhlasuje certifikované referenčné materiály a zrušuje ich vyhlásenie,</w:t>
      </w:r>
    </w:p>
    <w:p w:rsidR="00467107" w:rsidRDefault="000F2B22" w:rsidP="007862FD">
      <w:pPr>
        <w:spacing w:before="100"/>
        <w:jc w:val="both"/>
      </w:pPr>
      <w:r>
        <w:rPr>
          <w:sz w:val="24"/>
        </w:rPr>
        <w:t>d) určuje druhy určených meradiel, technické požiadavky a metrologické požiadavky na jednotlivé druhy určených meradiel a spôsob ich metrologickej kontroly,</w:t>
      </w:r>
    </w:p>
    <w:p w:rsidR="00467107" w:rsidRDefault="000F2B22" w:rsidP="007862FD">
      <w:pPr>
        <w:spacing w:before="100"/>
        <w:jc w:val="both"/>
      </w:pPr>
      <w:r>
        <w:rPr>
          <w:sz w:val="24"/>
        </w:rPr>
        <w:t xml:space="preserve">e) rozhoduje o autorizácii na výkon overovania určených meradiel a výkon úradného merania, a vedie </w:t>
      </w:r>
      <w:r w:rsidR="007107C9">
        <w:rPr>
          <w:sz w:val="24"/>
        </w:rPr>
        <w:t xml:space="preserve">zoznam </w:t>
      </w:r>
      <w:r>
        <w:rPr>
          <w:sz w:val="24"/>
        </w:rPr>
        <w:t>autorizovaných osôb,</w:t>
      </w:r>
    </w:p>
    <w:p w:rsidR="00467107" w:rsidRDefault="000F2B22" w:rsidP="007862FD">
      <w:pPr>
        <w:spacing w:before="100"/>
        <w:jc w:val="both"/>
      </w:pPr>
      <w:r>
        <w:rPr>
          <w:sz w:val="24"/>
        </w:rPr>
        <w:t>f) rozhoduje o registrácii</w:t>
      </w:r>
      <w:r w:rsidR="005D625F">
        <w:rPr>
          <w:sz w:val="24"/>
        </w:rPr>
        <w:t xml:space="preserve"> </w:t>
      </w:r>
      <w:r>
        <w:rPr>
          <w:sz w:val="24"/>
        </w:rPr>
        <w:t xml:space="preserve">a vedie </w:t>
      </w:r>
      <w:r w:rsidR="007107C9">
        <w:rPr>
          <w:sz w:val="24"/>
        </w:rPr>
        <w:t xml:space="preserve">zoznam </w:t>
      </w:r>
      <w:r>
        <w:rPr>
          <w:sz w:val="24"/>
        </w:rPr>
        <w:t>registrovaných osôb,</w:t>
      </w:r>
    </w:p>
    <w:p w:rsidR="00467107" w:rsidRDefault="000F2B22" w:rsidP="007862FD">
      <w:pPr>
        <w:spacing w:before="100"/>
        <w:jc w:val="both"/>
      </w:pPr>
      <w:r>
        <w:rPr>
          <w:sz w:val="24"/>
        </w:rPr>
        <w:t>g) usmerňuje činnosť v oblasti metrológie,</w:t>
      </w:r>
    </w:p>
    <w:p w:rsidR="00467107" w:rsidRDefault="00266FD8" w:rsidP="007862FD">
      <w:pPr>
        <w:spacing w:before="100"/>
        <w:jc w:val="both"/>
      </w:pPr>
      <w:r>
        <w:rPr>
          <w:sz w:val="24"/>
        </w:rPr>
        <w:t>h</w:t>
      </w:r>
      <w:r w:rsidR="000F2B22">
        <w:rPr>
          <w:sz w:val="24"/>
        </w:rPr>
        <w:t>) uverejňuje vo vestníku vyhlásenie národných etalónov a certifikovaných referenčných materiálov, schválené typy, oznámenia o autorizácii a povolenia o dočasnom používaní iných ako zákonných jednotiek,</w:t>
      </w:r>
    </w:p>
    <w:p w:rsidR="00467107" w:rsidRDefault="000F2B22" w:rsidP="007862FD">
      <w:pPr>
        <w:spacing w:before="100"/>
        <w:jc w:val="both"/>
      </w:pPr>
      <w:r>
        <w:rPr>
          <w:sz w:val="24"/>
        </w:rPr>
        <w:t xml:space="preserve"> </w:t>
      </w:r>
      <w:r w:rsidR="00266FD8">
        <w:rPr>
          <w:sz w:val="24"/>
        </w:rPr>
        <w:t>i</w:t>
      </w:r>
      <w:r>
        <w:rPr>
          <w:sz w:val="24"/>
        </w:rPr>
        <w:t>) uverejňuje na webovom sídle úradu a na ústrednom portáli verejnej správy</w:t>
      </w:r>
      <w:r w:rsidR="005C6CC7">
        <w:rPr>
          <w:sz w:val="24"/>
        </w:rPr>
        <w:t xml:space="preserve"> zoznam</w:t>
      </w:r>
      <w:r>
        <w:rPr>
          <w:sz w:val="24"/>
        </w:rPr>
        <w:t xml:space="preserve">     </w:t>
      </w:r>
    </w:p>
    <w:p w:rsidR="00467107" w:rsidRDefault="000F2B22" w:rsidP="007862FD">
      <w:pPr>
        <w:spacing w:before="100"/>
        <w:jc w:val="both"/>
      </w:pPr>
      <w:r>
        <w:rPr>
          <w:sz w:val="24"/>
        </w:rPr>
        <w:t>1. národných etalónov,</w:t>
      </w:r>
    </w:p>
    <w:p w:rsidR="00467107" w:rsidRDefault="000F2B22" w:rsidP="007862FD">
      <w:pPr>
        <w:spacing w:before="100"/>
        <w:jc w:val="both"/>
      </w:pPr>
      <w:r>
        <w:rPr>
          <w:sz w:val="24"/>
        </w:rPr>
        <w:t>2. vyhlásených certifikovaných referenčných materiálov,</w:t>
      </w:r>
    </w:p>
    <w:p w:rsidR="00467107" w:rsidRDefault="000F2B22" w:rsidP="007862FD">
      <w:pPr>
        <w:spacing w:before="100"/>
        <w:jc w:val="both"/>
      </w:pPr>
      <w:r>
        <w:rPr>
          <w:sz w:val="24"/>
        </w:rPr>
        <w:t xml:space="preserve">3. schválených typov určených meradiel,     </w:t>
      </w:r>
    </w:p>
    <w:p w:rsidR="00467107" w:rsidRDefault="000F2B22" w:rsidP="007862FD">
      <w:pPr>
        <w:spacing w:before="100"/>
        <w:jc w:val="both"/>
      </w:pPr>
      <w:r>
        <w:rPr>
          <w:sz w:val="24"/>
        </w:rPr>
        <w:t>4. autorizovaných osôb,</w:t>
      </w:r>
    </w:p>
    <w:p w:rsidR="00467107" w:rsidRDefault="000F2B22" w:rsidP="007862FD">
      <w:pPr>
        <w:spacing w:before="100"/>
        <w:jc w:val="both"/>
      </w:pPr>
      <w:r>
        <w:rPr>
          <w:sz w:val="24"/>
        </w:rPr>
        <w:t>5. registrovaných osôb a</w:t>
      </w:r>
    </w:p>
    <w:p w:rsidR="00467107" w:rsidRDefault="000F2B22" w:rsidP="007862FD">
      <w:pPr>
        <w:spacing w:before="100"/>
        <w:jc w:val="both"/>
      </w:pPr>
      <w:r>
        <w:rPr>
          <w:sz w:val="24"/>
        </w:rPr>
        <w:t>6. laboratórií, ktoré vykonali prvotné overenie podľa § 37 ods. 4 písm. c),</w:t>
      </w:r>
    </w:p>
    <w:p w:rsidR="00467107" w:rsidRDefault="00266FD8" w:rsidP="007862FD">
      <w:pPr>
        <w:spacing w:before="100"/>
        <w:jc w:val="both"/>
      </w:pPr>
      <w:r>
        <w:rPr>
          <w:sz w:val="24"/>
        </w:rPr>
        <w:t>j</w:t>
      </w:r>
      <w:r w:rsidR="000F2B22">
        <w:rPr>
          <w:sz w:val="24"/>
        </w:rPr>
        <w:t>) vytvára podmienky na výkon metrologických činností,</w:t>
      </w:r>
    </w:p>
    <w:p w:rsidR="00467107" w:rsidRDefault="00266FD8" w:rsidP="007862FD">
      <w:pPr>
        <w:spacing w:before="100" w:after="200"/>
        <w:jc w:val="both"/>
      </w:pPr>
      <w:r>
        <w:rPr>
          <w:sz w:val="24"/>
        </w:rPr>
        <w:t>k</w:t>
      </w:r>
      <w:r w:rsidR="000F2B22">
        <w:rPr>
          <w:sz w:val="24"/>
        </w:rPr>
        <w:t xml:space="preserve">) je odvolacím orgánom proti rozhodnutiam </w:t>
      </w:r>
      <w:r w:rsidR="005131DC">
        <w:rPr>
          <w:sz w:val="24"/>
        </w:rPr>
        <w:t xml:space="preserve">ústavu a </w:t>
      </w:r>
      <w:r w:rsidR="000F2B22">
        <w:rPr>
          <w:sz w:val="24"/>
        </w:rPr>
        <w:t>metrologického inšpektorátu.“.</w:t>
      </w:r>
    </w:p>
    <w:p w:rsidR="00467107" w:rsidRDefault="00467107">
      <w:pPr>
        <w:spacing w:before="100" w:after="200"/>
      </w:pPr>
    </w:p>
    <w:p w:rsidR="00467107" w:rsidRDefault="00467107">
      <w:pPr>
        <w:spacing w:before="100"/>
      </w:pPr>
    </w:p>
    <w:p w:rsidR="00467107" w:rsidRDefault="00267F71">
      <w:pPr>
        <w:spacing w:after="200"/>
        <w:ind w:firstLine="330"/>
        <w:jc w:val="both"/>
      </w:pPr>
      <w:r>
        <w:rPr>
          <w:sz w:val="24"/>
        </w:rPr>
        <w:t>49</w:t>
      </w:r>
      <w:r w:rsidR="000F2B22">
        <w:rPr>
          <w:sz w:val="24"/>
        </w:rPr>
        <w:t>. V § 33 ods. 1 sa slová „právnická osoba so sídlom v Bratislave.“ nahrádzajú slovami „</w:t>
      </w:r>
      <w:r w:rsidR="003A0B28">
        <w:rPr>
          <w:sz w:val="24"/>
        </w:rPr>
        <w:t xml:space="preserve">právnická osoba </w:t>
      </w:r>
      <w:r w:rsidR="000F2B22">
        <w:rPr>
          <w:sz w:val="24"/>
        </w:rPr>
        <w:t>zriadená úradom.</w:t>
      </w:r>
      <w:r w:rsidR="000F2B22">
        <w:rPr>
          <w:sz w:val="24"/>
          <w:vertAlign w:val="superscript"/>
        </w:rPr>
        <w:t>10a</w:t>
      </w:r>
      <w:r w:rsidR="000F2B22" w:rsidRPr="003A0B28">
        <w:rPr>
          <w:sz w:val="24"/>
        </w:rPr>
        <w:t>)</w:t>
      </w:r>
      <w:r w:rsidR="000F2B22">
        <w:rPr>
          <w:sz w:val="24"/>
        </w:rPr>
        <w:t>“.</w:t>
      </w:r>
    </w:p>
    <w:p w:rsidR="00467107" w:rsidRDefault="00467107">
      <w:pPr>
        <w:spacing w:before="100"/>
      </w:pPr>
    </w:p>
    <w:p w:rsidR="00467107" w:rsidRDefault="000F2B22">
      <w:pPr>
        <w:spacing w:before="100"/>
      </w:pPr>
      <w:r>
        <w:rPr>
          <w:sz w:val="24"/>
        </w:rPr>
        <w:t>Poznámka pod čiarou k odkazu 10a znie:</w:t>
      </w:r>
    </w:p>
    <w:p w:rsidR="00467107" w:rsidRDefault="000F2B22">
      <w:pPr>
        <w:spacing w:before="100" w:after="200"/>
      </w:pPr>
      <w:r>
        <w:rPr>
          <w:sz w:val="24"/>
        </w:rPr>
        <w:t>„</w:t>
      </w:r>
      <w:r>
        <w:rPr>
          <w:sz w:val="24"/>
          <w:vertAlign w:val="superscript"/>
        </w:rPr>
        <w:t>10a</w:t>
      </w:r>
      <w:r>
        <w:rPr>
          <w:sz w:val="24"/>
        </w:rPr>
        <w:t>) § 21 ods. 5 písm. b) zákona č. 523/2004 Z. z. o rozpočtových pravidlách verejnej správy a o zmene a doplnení niektorých zákonov.“.</w:t>
      </w:r>
    </w:p>
    <w:p w:rsidR="00467107" w:rsidRDefault="00267F71">
      <w:pPr>
        <w:spacing w:after="200"/>
        <w:ind w:firstLine="330"/>
        <w:jc w:val="both"/>
      </w:pPr>
      <w:r>
        <w:rPr>
          <w:sz w:val="24"/>
        </w:rPr>
        <w:t>50</w:t>
      </w:r>
      <w:r w:rsidR="000F2B22">
        <w:rPr>
          <w:sz w:val="24"/>
        </w:rPr>
        <w:t xml:space="preserve">. V § 33 ods. 3 písm. b) sa na konci </w:t>
      </w:r>
      <w:r w:rsidR="00860087">
        <w:rPr>
          <w:sz w:val="24"/>
        </w:rPr>
        <w:t xml:space="preserve">vypúšťa čiarka a </w:t>
      </w:r>
      <w:r w:rsidR="000F2B22">
        <w:rPr>
          <w:sz w:val="24"/>
        </w:rPr>
        <w:t xml:space="preserve">pripájajú </w:t>
      </w:r>
      <w:r w:rsidR="00860087">
        <w:rPr>
          <w:sz w:val="24"/>
        </w:rPr>
        <w:t xml:space="preserve">sa </w:t>
      </w:r>
      <w:r w:rsidR="000F2B22">
        <w:rPr>
          <w:sz w:val="24"/>
        </w:rPr>
        <w:t>tieto slová: „a ostatných meradiel podľa § 9 ods. 7,“.</w:t>
      </w:r>
    </w:p>
    <w:p w:rsidR="00467107" w:rsidRDefault="00267F71">
      <w:pPr>
        <w:spacing w:after="200"/>
        <w:ind w:firstLine="330"/>
        <w:jc w:val="both"/>
      </w:pPr>
      <w:r>
        <w:rPr>
          <w:sz w:val="24"/>
        </w:rPr>
        <w:t>51</w:t>
      </w:r>
      <w:r w:rsidR="000F2B22">
        <w:rPr>
          <w:sz w:val="24"/>
        </w:rPr>
        <w:t>. V § 33 ods. 3 písmeno h) znie:</w:t>
      </w:r>
    </w:p>
    <w:p w:rsidR="00467107" w:rsidRDefault="000F2B22">
      <w:pPr>
        <w:spacing w:before="100" w:after="200"/>
      </w:pPr>
      <w:r>
        <w:rPr>
          <w:sz w:val="24"/>
        </w:rPr>
        <w:t xml:space="preserve">„h) zhody skutočného obsahu s hodnotou menovitého množstva </w:t>
      </w:r>
      <w:r w:rsidR="001F52FB">
        <w:rPr>
          <w:sz w:val="24"/>
        </w:rPr>
        <w:t xml:space="preserve">vopred </w:t>
      </w:r>
      <w:r>
        <w:rPr>
          <w:sz w:val="24"/>
        </w:rPr>
        <w:t>určenou a vyznačenou na obale spotrebiteľského balenia.“.</w:t>
      </w:r>
    </w:p>
    <w:p w:rsidR="00467107" w:rsidRDefault="00267F71">
      <w:pPr>
        <w:spacing w:after="200"/>
        <w:ind w:firstLine="330"/>
        <w:jc w:val="both"/>
      </w:pPr>
      <w:r>
        <w:rPr>
          <w:sz w:val="24"/>
        </w:rPr>
        <w:lastRenderedPageBreak/>
        <w:t>52</w:t>
      </w:r>
      <w:r w:rsidR="000F2B22">
        <w:rPr>
          <w:sz w:val="24"/>
        </w:rPr>
        <w:t>. V § 33 ods. 4 sa za slovo „skúša“ vkladajú slová „alebo dá vyskúšať ústavu alebo určenej organizácii“.</w:t>
      </w:r>
    </w:p>
    <w:p w:rsidR="00467107" w:rsidRDefault="00267F71">
      <w:pPr>
        <w:spacing w:after="200"/>
        <w:ind w:firstLine="330"/>
        <w:jc w:val="both"/>
      </w:pPr>
      <w:r>
        <w:rPr>
          <w:sz w:val="24"/>
        </w:rPr>
        <w:t>53</w:t>
      </w:r>
      <w:r w:rsidR="000F2B22">
        <w:rPr>
          <w:sz w:val="24"/>
        </w:rPr>
        <w:t>. V § 34 odsek 2 znie:</w:t>
      </w:r>
    </w:p>
    <w:p w:rsidR="00467107" w:rsidRDefault="000F2B22" w:rsidP="007862FD">
      <w:pPr>
        <w:spacing w:before="100"/>
        <w:jc w:val="both"/>
      </w:pPr>
      <w:r>
        <w:rPr>
          <w:sz w:val="24"/>
        </w:rPr>
        <w:t>„(2) Inšpektor pozastav</w:t>
      </w:r>
      <w:r w:rsidR="00FB274B">
        <w:rPr>
          <w:sz w:val="24"/>
        </w:rPr>
        <w:t>í</w:t>
      </w:r>
      <w:r>
        <w:rPr>
          <w:sz w:val="24"/>
        </w:rPr>
        <w:t xml:space="preserve"> baleni</w:t>
      </w:r>
      <w:r w:rsidR="00FB274B">
        <w:rPr>
          <w:sz w:val="24"/>
        </w:rPr>
        <w:t>e</w:t>
      </w:r>
      <w:r>
        <w:rPr>
          <w:sz w:val="24"/>
        </w:rPr>
        <w:t xml:space="preserve"> výrobkov do označeného spotrebiteľského balenia až do odstránenia nedostatkov a nesprávne zabalené výrobky zakáže uvádzať na trh, ak zistí, že prevádzkovateľ baliarne, osoba, ktorá nariadila balenie alebo dovozca uvádza na trh označené spotrebiteľské balenie,</w:t>
      </w:r>
    </w:p>
    <w:p w:rsidR="00467107" w:rsidRDefault="000F2B22" w:rsidP="007862FD">
      <w:pPr>
        <w:spacing w:before="100"/>
        <w:jc w:val="both"/>
      </w:pPr>
      <w:r>
        <w:rPr>
          <w:sz w:val="24"/>
        </w:rPr>
        <w:t xml:space="preserve">a) ktorého menovité množstvo nezodpovedá hodnotám </w:t>
      </w:r>
      <w:r w:rsidR="00FB274B">
        <w:rPr>
          <w:sz w:val="24"/>
        </w:rPr>
        <w:t>podľa osobitného predpisu</w:t>
      </w:r>
      <w:r>
        <w:rPr>
          <w:sz w:val="24"/>
        </w:rPr>
        <w:t>,</w:t>
      </w:r>
      <w:r>
        <w:rPr>
          <w:sz w:val="24"/>
          <w:vertAlign w:val="superscript"/>
        </w:rPr>
        <w:t>11a</w:t>
      </w:r>
      <w:r w:rsidRPr="003A0B28">
        <w:rPr>
          <w:sz w:val="24"/>
        </w:rPr>
        <w:t xml:space="preserve">) </w:t>
      </w:r>
    </w:p>
    <w:p w:rsidR="00467107" w:rsidRDefault="000F2B22" w:rsidP="007862FD">
      <w:pPr>
        <w:spacing w:before="100"/>
        <w:jc w:val="both"/>
      </w:pPr>
      <w:r>
        <w:rPr>
          <w:sz w:val="24"/>
        </w:rPr>
        <w:t xml:space="preserve">b) ktorého skutočný obsah nespĺňa požiadavky na množstvo výrobku </w:t>
      </w:r>
      <w:r w:rsidR="00FB274B">
        <w:rPr>
          <w:sz w:val="24"/>
        </w:rPr>
        <w:t>podľa osobitného predpisu</w:t>
      </w:r>
      <w:r>
        <w:rPr>
          <w:sz w:val="24"/>
        </w:rPr>
        <w:t>,</w:t>
      </w:r>
      <w:r>
        <w:rPr>
          <w:sz w:val="24"/>
          <w:vertAlign w:val="superscript"/>
        </w:rPr>
        <w:t>11a</w:t>
      </w:r>
      <w:r w:rsidRPr="003A0B28">
        <w:rPr>
          <w:sz w:val="24"/>
        </w:rPr>
        <w:t>)</w:t>
      </w:r>
    </w:p>
    <w:p w:rsidR="00467107" w:rsidRDefault="000F2B22" w:rsidP="007862FD">
      <w:pPr>
        <w:spacing w:before="100"/>
        <w:jc w:val="both"/>
      </w:pPr>
      <w:r>
        <w:rPr>
          <w:sz w:val="24"/>
        </w:rPr>
        <w:t>c) ktoré nie je označené predpísanými údajmi o menovitom množstve výrobku alebo</w:t>
      </w:r>
    </w:p>
    <w:p w:rsidR="00FB274B" w:rsidRDefault="000F2B22" w:rsidP="007862FD">
      <w:pPr>
        <w:spacing w:before="100"/>
        <w:jc w:val="both"/>
        <w:rPr>
          <w:sz w:val="24"/>
        </w:rPr>
      </w:pPr>
      <w:r>
        <w:rPr>
          <w:sz w:val="24"/>
        </w:rPr>
        <w:t xml:space="preserve">d) na ktorom nie je uvedený prevádzkovateľ baliarne, osoba, ktorá nariadila balenie alebo </w:t>
      </w:r>
    </w:p>
    <w:p w:rsidR="00467107" w:rsidRDefault="000F2B22" w:rsidP="007862FD">
      <w:pPr>
        <w:spacing w:before="100"/>
        <w:jc w:val="both"/>
      </w:pPr>
      <w:r>
        <w:rPr>
          <w:sz w:val="24"/>
        </w:rPr>
        <w:t>dovozca</w:t>
      </w:r>
      <w:r w:rsidR="00C91283" w:rsidRPr="00C91283">
        <w:rPr>
          <w:sz w:val="24"/>
        </w:rPr>
        <w:t>; prevádzkovateľom baliarne môže byť prevádzkovateľ potravinárskeho podniku podľa osobitného predpisu</w:t>
      </w:r>
      <w:r w:rsidR="00AB15EC">
        <w:rPr>
          <w:sz w:val="24"/>
        </w:rPr>
        <w:t>.</w:t>
      </w:r>
      <w:r w:rsidR="00C91283">
        <w:rPr>
          <w:sz w:val="24"/>
          <w:vertAlign w:val="superscript"/>
        </w:rPr>
        <w:t>11b</w:t>
      </w:r>
      <w:r w:rsidR="00C91283">
        <w:rPr>
          <w:sz w:val="24"/>
        </w:rPr>
        <w:t>)</w:t>
      </w:r>
      <w:r>
        <w:rPr>
          <w:sz w:val="24"/>
        </w:rPr>
        <w:t>“.</w:t>
      </w:r>
    </w:p>
    <w:p w:rsidR="00CD3AD4" w:rsidRDefault="00CD3AD4" w:rsidP="007862FD">
      <w:pPr>
        <w:spacing w:before="100"/>
        <w:jc w:val="both"/>
        <w:rPr>
          <w:sz w:val="24"/>
        </w:rPr>
      </w:pPr>
    </w:p>
    <w:p w:rsidR="00467107" w:rsidRDefault="000F2B22" w:rsidP="007862FD">
      <w:pPr>
        <w:spacing w:before="100"/>
        <w:jc w:val="both"/>
      </w:pPr>
      <w:r>
        <w:rPr>
          <w:sz w:val="24"/>
        </w:rPr>
        <w:t>Poznámk</w:t>
      </w:r>
      <w:r w:rsidR="00C91283">
        <w:rPr>
          <w:sz w:val="24"/>
        </w:rPr>
        <w:t>y</w:t>
      </w:r>
      <w:r>
        <w:rPr>
          <w:sz w:val="24"/>
        </w:rPr>
        <w:t xml:space="preserve"> pod čiarou k odkaz</w:t>
      </w:r>
      <w:r w:rsidR="00C91283">
        <w:rPr>
          <w:sz w:val="24"/>
        </w:rPr>
        <w:t>om</w:t>
      </w:r>
      <w:r>
        <w:rPr>
          <w:sz w:val="24"/>
        </w:rPr>
        <w:t xml:space="preserve"> 11a </w:t>
      </w:r>
      <w:r w:rsidR="00C91283">
        <w:rPr>
          <w:sz w:val="24"/>
        </w:rPr>
        <w:t xml:space="preserve">a 11b </w:t>
      </w:r>
      <w:r>
        <w:rPr>
          <w:sz w:val="24"/>
        </w:rPr>
        <w:t>zn</w:t>
      </w:r>
      <w:r w:rsidR="00C91283">
        <w:rPr>
          <w:sz w:val="24"/>
        </w:rPr>
        <w:t>ejú</w:t>
      </w:r>
      <w:r>
        <w:rPr>
          <w:sz w:val="24"/>
        </w:rPr>
        <w:t>:</w:t>
      </w:r>
    </w:p>
    <w:p w:rsidR="00467107" w:rsidRDefault="000F2B22" w:rsidP="007862FD">
      <w:pPr>
        <w:spacing w:before="100" w:after="200"/>
        <w:jc w:val="both"/>
        <w:rPr>
          <w:sz w:val="24"/>
        </w:rPr>
      </w:pPr>
      <w:r>
        <w:rPr>
          <w:sz w:val="24"/>
        </w:rPr>
        <w:t>„</w:t>
      </w:r>
      <w:r>
        <w:rPr>
          <w:sz w:val="24"/>
          <w:vertAlign w:val="superscript"/>
        </w:rPr>
        <w:t>11a</w:t>
      </w:r>
      <w:r>
        <w:rPr>
          <w:sz w:val="24"/>
        </w:rPr>
        <w:t>) Vyhláška Úradu pre normalizáciu, metrológiu a skúšobníctvo Slovenskej republiky č. 207/2000 Z. z. o označenom spotrebiteľskom balení v znení neskorších predpisov.</w:t>
      </w:r>
    </w:p>
    <w:p w:rsidR="00C91283" w:rsidRPr="00C91283" w:rsidRDefault="00C91283" w:rsidP="007862FD">
      <w:pPr>
        <w:spacing w:before="100" w:after="200"/>
        <w:jc w:val="both"/>
      </w:pPr>
      <w:r>
        <w:rPr>
          <w:sz w:val="24"/>
          <w:vertAlign w:val="superscript"/>
        </w:rPr>
        <w:t>11b</w:t>
      </w:r>
      <w:r>
        <w:rPr>
          <w:sz w:val="24"/>
        </w:rPr>
        <w:t xml:space="preserve">) </w:t>
      </w:r>
      <w:r w:rsidR="004F5739">
        <w:rPr>
          <w:sz w:val="24"/>
        </w:rPr>
        <w:t xml:space="preserve">Nariadenie (ES) </w:t>
      </w:r>
      <w:r w:rsidR="004F5739" w:rsidRPr="004F5739">
        <w:rPr>
          <w:sz w:val="24"/>
        </w:rPr>
        <w:t>č. 178/2002 Európskeho parlamentu a Rady z 28. januára 2002, ktorým sa ustanovujú všeobecné zásady a požiadavky potravinového práva, zriaďuje Európsky úrad pre bezpečnosť potravín a stanovujú postupy v záležitostiach bezpečnosti potravín.</w:t>
      </w:r>
      <w:r w:rsidR="004F5739">
        <w:rPr>
          <w:sz w:val="24"/>
        </w:rPr>
        <w:t>“.</w:t>
      </w:r>
    </w:p>
    <w:p w:rsidR="00467107" w:rsidRPr="003424D6" w:rsidRDefault="00267F71">
      <w:pPr>
        <w:spacing w:after="200"/>
        <w:ind w:firstLine="330"/>
        <w:jc w:val="both"/>
      </w:pPr>
      <w:r>
        <w:rPr>
          <w:sz w:val="24"/>
        </w:rPr>
        <w:t>54</w:t>
      </w:r>
      <w:r w:rsidR="000F2B22" w:rsidRPr="00767A08">
        <w:rPr>
          <w:sz w:val="24"/>
        </w:rPr>
        <w:t xml:space="preserve">. V § 35 </w:t>
      </w:r>
      <w:r w:rsidR="00C34415" w:rsidRPr="00767A08">
        <w:rPr>
          <w:sz w:val="24"/>
        </w:rPr>
        <w:t>sa odsek</w:t>
      </w:r>
      <w:r w:rsidR="000F2B22" w:rsidRPr="00767A08">
        <w:rPr>
          <w:sz w:val="24"/>
        </w:rPr>
        <w:t xml:space="preserve"> 1 dopĺňa písmenom g), ktoré znie:</w:t>
      </w:r>
    </w:p>
    <w:p w:rsidR="00467107" w:rsidRDefault="000F2B22">
      <w:pPr>
        <w:spacing w:before="100" w:after="200"/>
      </w:pPr>
      <w:r w:rsidRPr="00EF7FDA">
        <w:rPr>
          <w:sz w:val="24"/>
        </w:rPr>
        <w:t>„g) vykonať kontrolný nákup.“.</w:t>
      </w:r>
    </w:p>
    <w:p w:rsidR="00467107" w:rsidRDefault="00267F71">
      <w:pPr>
        <w:spacing w:after="200"/>
        <w:ind w:firstLine="330"/>
        <w:jc w:val="both"/>
      </w:pPr>
      <w:r>
        <w:rPr>
          <w:sz w:val="24"/>
        </w:rPr>
        <w:t>55</w:t>
      </w:r>
      <w:r w:rsidR="000F2B22">
        <w:rPr>
          <w:sz w:val="24"/>
        </w:rPr>
        <w:t>. V § 36 ods. 1 sa slová „do 200 000 Sk“ nahrádzajú slovami „od 200 eur do 10 000 eur“.</w:t>
      </w:r>
    </w:p>
    <w:p w:rsidR="00467107" w:rsidRDefault="00267F71">
      <w:pPr>
        <w:spacing w:after="200"/>
        <w:ind w:firstLine="330"/>
        <w:jc w:val="both"/>
      </w:pPr>
      <w:r>
        <w:rPr>
          <w:sz w:val="24"/>
        </w:rPr>
        <w:t>56</w:t>
      </w:r>
      <w:r w:rsidR="000F2B22">
        <w:rPr>
          <w:sz w:val="24"/>
        </w:rPr>
        <w:t>. V § 36 ods. 1 písm. a) sa za slovo „jednotky“ vkladajú slová „a ich symboly“.</w:t>
      </w:r>
    </w:p>
    <w:p w:rsidR="00467107" w:rsidRDefault="00267F71">
      <w:pPr>
        <w:spacing w:after="200"/>
        <w:ind w:firstLine="330"/>
        <w:jc w:val="both"/>
      </w:pPr>
      <w:r>
        <w:rPr>
          <w:sz w:val="24"/>
        </w:rPr>
        <w:t>57</w:t>
      </w:r>
      <w:r w:rsidR="000F2B22">
        <w:rPr>
          <w:sz w:val="24"/>
        </w:rPr>
        <w:t>. V § 36 ods. 1 sa za písmeno b) vkladá nové písmeno c), ktoré znie:</w:t>
      </w:r>
    </w:p>
    <w:p w:rsidR="00467107" w:rsidRDefault="000F2B22" w:rsidP="007862FD">
      <w:pPr>
        <w:spacing w:before="100" w:after="200"/>
        <w:jc w:val="both"/>
      </w:pPr>
      <w:r>
        <w:rPr>
          <w:sz w:val="24"/>
        </w:rPr>
        <w:t>„c) nepoužíva ostatné meradlo s dokladom o kalibrácii podľa § 9 ods. 7 alebo používa ostatné meradlo s nevhodným meracím rozsahom na daný účel,“.</w:t>
      </w:r>
    </w:p>
    <w:p w:rsidR="00467107" w:rsidRDefault="00467107">
      <w:pPr>
        <w:spacing w:before="100"/>
      </w:pPr>
    </w:p>
    <w:p w:rsidR="00467107" w:rsidRDefault="000F2B22">
      <w:pPr>
        <w:spacing w:before="100" w:after="200"/>
      </w:pPr>
      <w:r>
        <w:rPr>
          <w:sz w:val="24"/>
        </w:rPr>
        <w:t>Doterajšie písmená c) až m) sa označujú ako písmená d) až n).</w:t>
      </w:r>
    </w:p>
    <w:p w:rsidR="00467107" w:rsidRDefault="00267F71">
      <w:pPr>
        <w:spacing w:after="200"/>
        <w:ind w:firstLine="330"/>
        <w:jc w:val="both"/>
      </w:pPr>
      <w:r>
        <w:rPr>
          <w:sz w:val="24"/>
        </w:rPr>
        <w:t>58</w:t>
      </w:r>
      <w:r w:rsidR="000F2B22">
        <w:rPr>
          <w:sz w:val="24"/>
        </w:rPr>
        <w:t>. V § 36 ods. 1 písmeno f) znie:</w:t>
      </w:r>
    </w:p>
    <w:p w:rsidR="00467107" w:rsidRDefault="000F2B22">
      <w:pPr>
        <w:spacing w:before="100" w:after="200"/>
      </w:pPr>
      <w:r>
        <w:rPr>
          <w:sz w:val="24"/>
        </w:rPr>
        <w:t xml:space="preserve">„f) opraví určené meradlo, vykoná montáž určeného meradla bez registrácie </w:t>
      </w:r>
      <w:r w:rsidR="00FB274B">
        <w:rPr>
          <w:sz w:val="24"/>
        </w:rPr>
        <w:t>podľa § 26 ods. 1</w:t>
      </w:r>
      <w:r>
        <w:rPr>
          <w:sz w:val="24"/>
        </w:rPr>
        <w:t xml:space="preserve">, neplní podmienky registrácie </w:t>
      </w:r>
      <w:r w:rsidR="00FB274B">
        <w:rPr>
          <w:sz w:val="24"/>
        </w:rPr>
        <w:t xml:space="preserve">podľa § 26 ods. 2 </w:t>
      </w:r>
      <w:r>
        <w:rPr>
          <w:sz w:val="24"/>
        </w:rPr>
        <w:t>alebo povinnosti registrovanej osoby</w:t>
      </w:r>
      <w:r w:rsidR="00FB274B">
        <w:rPr>
          <w:sz w:val="24"/>
        </w:rPr>
        <w:t xml:space="preserve"> podľa § 28</w:t>
      </w:r>
      <w:r>
        <w:rPr>
          <w:sz w:val="24"/>
        </w:rPr>
        <w:t>,“.</w:t>
      </w:r>
    </w:p>
    <w:p w:rsidR="00467107" w:rsidRDefault="00267F71">
      <w:pPr>
        <w:spacing w:after="200"/>
        <w:ind w:firstLine="330"/>
        <w:jc w:val="both"/>
      </w:pPr>
      <w:r>
        <w:rPr>
          <w:sz w:val="24"/>
        </w:rPr>
        <w:t>59</w:t>
      </w:r>
      <w:r w:rsidR="000F2B22">
        <w:rPr>
          <w:sz w:val="24"/>
        </w:rPr>
        <w:t>. V § 36 ods. 1 písmeno i) znie:</w:t>
      </w:r>
    </w:p>
    <w:p w:rsidR="00467107" w:rsidRDefault="000F2B22">
      <w:pPr>
        <w:spacing w:before="100" w:after="200"/>
      </w:pPr>
      <w:r>
        <w:rPr>
          <w:sz w:val="24"/>
        </w:rPr>
        <w:t>„i) nevedie evidenciu používaných určených meradiel podľa § 19 ods. 2 písm. e),“.</w:t>
      </w:r>
    </w:p>
    <w:p w:rsidR="00467107" w:rsidRDefault="00267F71">
      <w:pPr>
        <w:spacing w:after="200"/>
        <w:ind w:firstLine="330"/>
        <w:jc w:val="both"/>
      </w:pPr>
      <w:r>
        <w:rPr>
          <w:sz w:val="24"/>
        </w:rPr>
        <w:lastRenderedPageBreak/>
        <w:t>60</w:t>
      </w:r>
      <w:r w:rsidR="000F2B22">
        <w:rPr>
          <w:sz w:val="24"/>
        </w:rPr>
        <w:t>. V § 36 ods. 1 písm. k) sa vypúšťa slovo „prvotné“.</w:t>
      </w:r>
    </w:p>
    <w:p w:rsidR="00467107" w:rsidRDefault="00267F71">
      <w:pPr>
        <w:spacing w:after="200"/>
        <w:ind w:firstLine="330"/>
        <w:jc w:val="both"/>
      </w:pPr>
      <w:r>
        <w:rPr>
          <w:sz w:val="24"/>
        </w:rPr>
        <w:t>61</w:t>
      </w:r>
      <w:r w:rsidR="000F2B22">
        <w:rPr>
          <w:sz w:val="24"/>
        </w:rPr>
        <w:t>. V § 36 ods. 1 písm. n) sa na konci pripájajú tieto slová: „alebo nespĺňa požiadavky podľa § 21</w:t>
      </w:r>
      <w:r w:rsidR="00A24CE1">
        <w:rPr>
          <w:sz w:val="24"/>
        </w:rPr>
        <w:t xml:space="preserve"> alebo</w:t>
      </w:r>
      <w:r w:rsidR="000F2B22">
        <w:rPr>
          <w:sz w:val="24"/>
        </w:rPr>
        <w:t>“.</w:t>
      </w:r>
    </w:p>
    <w:p w:rsidR="00467107" w:rsidRDefault="00267F71">
      <w:pPr>
        <w:spacing w:after="200"/>
        <w:ind w:firstLine="330"/>
        <w:jc w:val="both"/>
      </w:pPr>
      <w:r>
        <w:rPr>
          <w:sz w:val="24"/>
        </w:rPr>
        <w:t>62</w:t>
      </w:r>
      <w:r w:rsidR="000F2B22">
        <w:rPr>
          <w:sz w:val="24"/>
        </w:rPr>
        <w:t xml:space="preserve">. </w:t>
      </w:r>
      <w:r w:rsidR="00160682">
        <w:rPr>
          <w:sz w:val="24"/>
        </w:rPr>
        <w:t xml:space="preserve">V </w:t>
      </w:r>
      <w:r w:rsidR="000F2B22">
        <w:rPr>
          <w:sz w:val="24"/>
        </w:rPr>
        <w:t xml:space="preserve">§ 36 </w:t>
      </w:r>
      <w:r w:rsidR="00160682">
        <w:rPr>
          <w:sz w:val="24"/>
        </w:rPr>
        <w:t xml:space="preserve">sa </w:t>
      </w:r>
      <w:r w:rsidR="000F2B22">
        <w:rPr>
          <w:sz w:val="24"/>
        </w:rPr>
        <w:t>ods</w:t>
      </w:r>
      <w:r w:rsidR="00160682">
        <w:rPr>
          <w:sz w:val="24"/>
        </w:rPr>
        <w:t>ek</w:t>
      </w:r>
      <w:r w:rsidR="000F2B22">
        <w:rPr>
          <w:sz w:val="24"/>
        </w:rPr>
        <w:t xml:space="preserve"> 1 dopĺňa písmen</w:t>
      </w:r>
      <w:r w:rsidR="00FE5B19">
        <w:rPr>
          <w:sz w:val="24"/>
        </w:rPr>
        <w:t>ami</w:t>
      </w:r>
      <w:r w:rsidR="000F2B22">
        <w:rPr>
          <w:sz w:val="24"/>
        </w:rPr>
        <w:t xml:space="preserve"> o)</w:t>
      </w:r>
      <w:r w:rsidR="00FE5B19">
        <w:rPr>
          <w:sz w:val="24"/>
        </w:rPr>
        <w:t xml:space="preserve"> až r)</w:t>
      </w:r>
      <w:r w:rsidR="000F2B22">
        <w:rPr>
          <w:sz w:val="24"/>
        </w:rPr>
        <w:t>, ktoré zn</w:t>
      </w:r>
      <w:r w:rsidR="00FE5B19">
        <w:rPr>
          <w:sz w:val="24"/>
        </w:rPr>
        <w:t>ejú</w:t>
      </w:r>
      <w:r w:rsidR="000F2B22">
        <w:rPr>
          <w:sz w:val="24"/>
        </w:rPr>
        <w:t>:</w:t>
      </w:r>
    </w:p>
    <w:p w:rsidR="00467107" w:rsidRDefault="000F2B22">
      <w:pPr>
        <w:spacing w:before="100" w:after="200"/>
        <w:rPr>
          <w:sz w:val="24"/>
        </w:rPr>
      </w:pPr>
      <w:r>
        <w:rPr>
          <w:sz w:val="24"/>
        </w:rPr>
        <w:t xml:space="preserve">„o) neurčuje výšku </w:t>
      </w:r>
      <w:r w:rsidR="001F52FB">
        <w:rPr>
          <w:sz w:val="24"/>
        </w:rPr>
        <w:t xml:space="preserve">platby </w:t>
      </w:r>
      <w:r>
        <w:rPr>
          <w:sz w:val="24"/>
        </w:rPr>
        <w:t>podľa § 19 ods. 2 písm. f)</w:t>
      </w:r>
      <w:r w:rsidR="00FE5B19">
        <w:rPr>
          <w:sz w:val="24"/>
        </w:rPr>
        <w:t>,</w:t>
      </w:r>
    </w:p>
    <w:p w:rsidR="00FE5B19" w:rsidRDefault="00FE5B19">
      <w:pPr>
        <w:spacing w:before="100" w:after="200"/>
        <w:rPr>
          <w:sz w:val="24"/>
        </w:rPr>
      </w:pPr>
      <w:r>
        <w:rPr>
          <w:sz w:val="24"/>
        </w:rPr>
        <w:t xml:space="preserve">p) neodovzdá rozhodnutie </w:t>
      </w:r>
      <w:r w:rsidR="00AF13CE">
        <w:rPr>
          <w:sz w:val="24"/>
        </w:rPr>
        <w:t>o registrácii po skončení činnosti podľa § 28 písm. f),</w:t>
      </w:r>
    </w:p>
    <w:p w:rsidR="00AF13CE" w:rsidRDefault="00AF13CE">
      <w:pPr>
        <w:spacing w:before="100" w:after="200"/>
      </w:pPr>
      <w:r>
        <w:rPr>
          <w:sz w:val="24"/>
        </w:rPr>
        <w:t>r) neodovzdá rozhodnutie o autorizácii po skončení činnosti podľa § 25 ods. 1 písm. j).“.</w:t>
      </w:r>
    </w:p>
    <w:p w:rsidR="00467107" w:rsidRDefault="00267F71">
      <w:pPr>
        <w:spacing w:after="200"/>
        <w:ind w:firstLine="330"/>
        <w:jc w:val="both"/>
      </w:pPr>
      <w:r>
        <w:rPr>
          <w:sz w:val="24"/>
        </w:rPr>
        <w:t>63</w:t>
      </w:r>
      <w:r w:rsidR="000F2B22">
        <w:rPr>
          <w:sz w:val="24"/>
        </w:rPr>
        <w:t xml:space="preserve">. V § 36 ods. 2 sa slová „do 1 000 </w:t>
      </w:r>
      <w:proofErr w:type="spellStart"/>
      <w:r w:rsidR="000F2B22">
        <w:rPr>
          <w:sz w:val="24"/>
        </w:rPr>
        <w:t>000</w:t>
      </w:r>
      <w:proofErr w:type="spellEnd"/>
      <w:r w:rsidR="000F2B22">
        <w:rPr>
          <w:sz w:val="24"/>
        </w:rPr>
        <w:t xml:space="preserve"> Sk“ nahrádzajú slovami „od </w:t>
      </w:r>
      <w:r w:rsidR="00022DED">
        <w:rPr>
          <w:sz w:val="24"/>
        </w:rPr>
        <w:t>5</w:t>
      </w:r>
      <w:r w:rsidR="000F2B22">
        <w:rPr>
          <w:sz w:val="24"/>
        </w:rPr>
        <w:t>00 eur do 50 000 eur“.</w:t>
      </w:r>
    </w:p>
    <w:p w:rsidR="00467107" w:rsidRDefault="00267F71">
      <w:pPr>
        <w:spacing w:after="200"/>
        <w:ind w:firstLine="330"/>
        <w:jc w:val="both"/>
      </w:pPr>
      <w:r>
        <w:rPr>
          <w:sz w:val="24"/>
        </w:rPr>
        <w:t>64</w:t>
      </w:r>
      <w:r w:rsidR="000F2B22">
        <w:rPr>
          <w:sz w:val="24"/>
        </w:rPr>
        <w:t>. V § 36 ods. 2 písmeno b) znie:</w:t>
      </w:r>
    </w:p>
    <w:p w:rsidR="00467107" w:rsidRDefault="000F2B22" w:rsidP="007862FD">
      <w:pPr>
        <w:spacing w:before="100" w:after="200"/>
        <w:jc w:val="both"/>
      </w:pPr>
      <w:r>
        <w:rPr>
          <w:sz w:val="24"/>
        </w:rPr>
        <w:t>„b) vykoná alebo sprostredkuje metrologickú kontrolu alebo úradné meranie bez autorizácie,“.</w:t>
      </w:r>
    </w:p>
    <w:p w:rsidR="00467107" w:rsidRDefault="00267F71">
      <w:pPr>
        <w:spacing w:after="200"/>
        <w:ind w:firstLine="330"/>
        <w:jc w:val="both"/>
      </w:pPr>
      <w:r>
        <w:rPr>
          <w:sz w:val="24"/>
        </w:rPr>
        <w:t>65</w:t>
      </w:r>
      <w:r w:rsidR="000F2B22">
        <w:rPr>
          <w:sz w:val="24"/>
        </w:rPr>
        <w:t>. V § 36 ods. 2 písmeno g) znie:</w:t>
      </w:r>
    </w:p>
    <w:p w:rsidR="00467107" w:rsidRDefault="000F2B22" w:rsidP="007862FD">
      <w:pPr>
        <w:spacing w:before="100" w:after="200"/>
        <w:jc w:val="both"/>
      </w:pPr>
      <w:r>
        <w:rPr>
          <w:sz w:val="24"/>
        </w:rPr>
        <w:t xml:space="preserve">„g) neplní podmienky autorizácie </w:t>
      </w:r>
      <w:r w:rsidR="00022DED">
        <w:rPr>
          <w:sz w:val="24"/>
        </w:rPr>
        <w:t xml:space="preserve">podľa § 23 ods. 2 </w:t>
      </w:r>
      <w:r>
        <w:rPr>
          <w:sz w:val="24"/>
        </w:rPr>
        <w:t>alebo povinnosti autorizovanej osoby</w:t>
      </w:r>
      <w:r w:rsidR="00022DED">
        <w:rPr>
          <w:sz w:val="24"/>
        </w:rPr>
        <w:t xml:space="preserve"> podľa § 25 ods. 1</w:t>
      </w:r>
      <w:r>
        <w:rPr>
          <w:sz w:val="24"/>
        </w:rPr>
        <w:t>,“.</w:t>
      </w:r>
    </w:p>
    <w:p w:rsidR="00467107" w:rsidRDefault="00267F71">
      <w:pPr>
        <w:spacing w:after="200"/>
        <w:ind w:firstLine="330"/>
        <w:jc w:val="both"/>
      </w:pPr>
      <w:r>
        <w:rPr>
          <w:sz w:val="24"/>
        </w:rPr>
        <w:t>66</w:t>
      </w:r>
      <w:r w:rsidR="000F2B22">
        <w:rPr>
          <w:sz w:val="24"/>
        </w:rPr>
        <w:t xml:space="preserve">. </w:t>
      </w:r>
      <w:r w:rsidR="00160682">
        <w:rPr>
          <w:sz w:val="24"/>
        </w:rPr>
        <w:t xml:space="preserve">V </w:t>
      </w:r>
      <w:r w:rsidR="000F2B22">
        <w:rPr>
          <w:sz w:val="24"/>
        </w:rPr>
        <w:t xml:space="preserve">§ 36 </w:t>
      </w:r>
      <w:r w:rsidR="00160682">
        <w:rPr>
          <w:sz w:val="24"/>
        </w:rPr>
        <w:t xml:space="preserve">sa </w:t>
      </w:r>
      <w:r w:rsidR="000F2B22">
        <w:rPr>
          <w:sz w:val="24"/>
        </w:rPr>
        <w:t>ods</w:t>
      </w:r>
      <w:r w:rsidR="00160682">
        <w:rPr>
          <w:sz w:val="24"/>
        </w:rPr>
        <w:t>ek</w:t>
      </w:r>
      <w:r w:rsidR="000F2B22">
        <w:rPr>
          <w:sz w:val="24"/>
        </w:rPr>
        <w:t xml:space="preserve"> 2 dopĺňa písmenami h) a</w:t>
      </w:r>
      <w:r w:rsidR="003424D6">
        <w:rPr>
          <w:sz w:val="24"/>
        </w:rPr>
        <w:t>ž</w:t>
      </w:r>
      <w:r w:rsidR="000F2B22">
        <w:rPr>
          <w:sz w:val="24"/>
        </w:rPr>
        <w:t xml:space="preserve"> </w:t>
      </w:r>
      <w:r w:rsidR="003424D6">
        <w:rPr>
          <w:sz w:val="24"/>
        </w:rPr>
        <w:t>j</w:t>
      </w:r>
      <w:r w:rsidR="000F2B22">
        <w:rPr>
          <w:sz w:val="24"/>
        </w:rPr>
        <w:t>), ktoré znejú:</w:t>
      </w:r>
    </w:p>
    <w:p w:rsidR="003424D6" w:rsidRDefault="000F2B22" w:rsidP="007862FD">
      <w:pPr>
        <w:spacing w:before="100" w:after="200"/>
        <w:jc w:val="both"/>
        <w:rPr>
          <w:sz w:val="24"/>
        </w:rPr>
      </w:pPr>
      <w:r>
        <w:rPr>
          <w:sz w:val="24"/>
        </w:rPr>
        <w:t>„</w:t>
      </w:r>
      <w:r w:rsidR="003424D6">
        <w:rPr>
          <w:sz w:val="24"/>
        </w:rPr>
        <w:t xml:space="preserve">h) </w:t>
      </w:r>
      <w:r w:rsidR="003424D6" w:rsidRPr="003424D6">
        <w:rPr>
          <w:sz w:val="24"/>
        </w:rPr>
        <w:t xml:space="preserve">vykoná montáž určeného meradla bez predchádzajúceho súhlasu </w:t>
      </w:r>
      <w:r w:rsidR="003424D6">
        <w:rPr>
          <w:sz w:val="24"/>
        </w:rPr>
        <w:t>používateľa</w:t>
      </w:r>
      <w:r w:rsidR="003424D6" w:rsidRPr="003424D6">
        <w:rPr>
          <w:sz w:val="24"/>
        </w:rPr>
        <w:t xml:space="preserve"> určeného meradla podľa § 28 písm. d),</w:t>
      </w:r>
    </w:p>
    <w:p w:rsidR="00467107" w:rsidRDefault="003424D6" w:rsidP="007862FD">
      <w:pPr>
        <w:spacing w:before="100" w:after="200"/>
        <w:jc w:val="both"/>
      </w:pPr>
      <w:r>
        <w:rPr>
          <w:sz w:val="24"/>
        </w:rPr>
        <w:t>i</w:t>
      </w:r>
      <w:r w:rsidR="000F2B22">
        <w:rPr>
          <w:sz w:val="24"/>
        </w:rPr>
        <w:t>) opakovane neodstráni v určenej lehote nedostatky zistené pri metrologickom dozore alebo</w:t>
      </w:r>
    </w:p>
    <w:p w:rsidR="00467107" w:rsidRDefault="003424D6">
      <w:pPr>
        <w:spacing w:before="100" w:after="200"/>
      </w:pPr>
      <w:r>
        <w:rPr>
          <w:sz w:val="24"/>
        </w:rPr>
        <w:t>j</w:t>
      </w:r>
      <w:r w:rsidR="000F2B22">
        <w:rPr>
          <w:sz w:val="24"/>
        </w:rPr>
        <w:t>) opakovane sťažuje alebo marí výkon metrologického dozoru.“.</w:t>
      </w:r>
    </w:p>
    <w:p w:rsidR="00467107" w:rsidRDefault="00267F71">
      <w:pPr>
        <w:spacing w:after="200"/>
        <w:ind w:firstLine="330"/>
        <w:jc w:val="both"/>
      </w:pPr>
      <w:r>
        <w:rPr>
          <w:sz w:val="24"/>
        </w:rPr>
        <w:t>67</w:t>
      </w:r>
      <w:r w:rsidR="000F2B22">
        <w:rPr>
          <w:sz w:val="24"/>
        </w:rPr>
        <w:t>. V § 36 ods. 4 sa slová „jedného roka“ nahrádzajú slovami „dvoch rokov“.</w:t>
      </w:r>
    </w:p>
    <w:p w:rsidR="00467107" w:rsidRDefault="00267F71">
      <w:pPr>
        <w:spacing w:after="200"/>
        <w:ind w:firstLine="330"/>
        <w:jc w:val="both"/>
      </w:pPr>
      <w:r>
        <w:rPr>
          <w:sz w:val="24"/>
        </w:rPr>
        <w:t>68</w:t>
      </w:r>
      <w:r w:rsidR="000F2B22">
        <w:rPr>
          <w:sz w:val="24"/>
        </w:rPr>
        <w:t>. V § 36 sa vypúšťa odsek 8.</w:t>
      </w:r>
    </w:p>
    <w:p w:rsidR="002610EC" w:rsidRDefault="00267F71" w:rsidP="007862FD">
      <w:pPr>
        <w:spacing w:after="200"/>
        <w:ind w:firstLine="330"/>
        <w:jc w:val="both"/>
        <w:rPr>
          <w:sz w:val="24"/>
          <w:szCs w:val="24"/>
        </w:rPr>
      </w:pPr>
      <w:r>
        <w:rPr>
          <w:sz w:val="24"/>
        </w:rPr>
        <w:t>69</w:t>
      </w:r>
      <w:r w:rsidR="000F2B22">
        <w:rPr>
          <w:sz w:val="24"/>
        </w:rPr>
        <w:t>. V § 36a odsek 1 znie:</w:t>
      </w:r>
    </w:p>
    <w:p w:rsidR="00467107" w:rsidRPr="007862FD" w:rsidRDefault="000F2B22" w:rsidP="007862FD">
      <w:pPr>
        <w:spacing w:after="200"/>
        <w:ind w:firstLine="330"/>
        <w:jc w:val="both"/>
        <w:rPr>
          <w:sz w:val="24"/>
          <w:szCs w:val="24"/>
        </w:rPr>
      </w:pPr>
      <w:r w:rsidRPr="00243CFE">
        <w:rPr>
          <w:sz w:val="24"/>
          <w:szCs w:val="24"/>
        </w:rPr>
        <w:t xml:space="preserve">„(1) </w:t>
      </w:r>
      <w:r w:rsidR="002610EC" w:rsidRPr="007862FD">
        <w:rPr>
          <w:sz w:val="24"/>
          <w:szCs w:val="24"/>
        </w:rPr>
        <w:t>Inšpektor môže uložiť blokovú pokutu do 300 eur fyzickej osobe - podnikateľovi, ktorá poruší ustanovenia § 9 ods. 7, § 19 ods. 1 alebo § 19 ods. 2 tohto zákona spôsobom uvedeným v § 36 ods. 1 písm. a), c) alebo v § 36 ods. 1 písm. b), d) alebo i) pri meraniach súvisiacich s platbami v obchodných vzťahoch, ak je porušenie povinnosti spoľahlivo zistené a kontrolovaná osoba zaplatí pokutu na mieste v čase kontroly</w:t>
      </w:r>
      <w:r w:rsidRPr="00673E6F">
        <w:rPr>
          <w:sz w:val="24"/>
          <w:szCs w:val="24"/>
        </w:rPr>
        <w:t>.“.</w:t>
      </w:r>
    </w:p>
    <w:p w:rsidR="00F00312" w:rsidRDefault="00267F71">
      <w:pPr>
        <w:spacing w:after="200"/>
        <w:ind w:firstLine="330"/>
        <w:jc w:val="both"/>
        <w:rPr>
          <w:sz w:val="24"/>
        </w:rPr>
      </w:pPr>
      <w:r>
        <w:rPr>
          <w:sz w:val="24"/>
        </w:rPr>
        <w:t>70</w:t>
      </w:r>
      <w:r w:rsidR="000F2B22">
        <w:rPr>
          <w:sz w:val="24"/>
        </w:rPr>
        <w:t>. V § 37 ods</w:t>
      </w:r>
      <w:r w:rsidR="00F00312">
        <w:rPr>
          <w:sz w:val="24"/>
        </w:rPr>
        <w:t>eky</w:t>
      </w:r>
      <w:r w:rsidR="000F2B22">
        <w:rPr>
          <w:sz w:val="24"/>
        </w:rPr>
        <w:t xml:space="preserve"> 1 </w:t>
      </w:r>
      <w:r w:rsidR="00F00312">
        <w:rPr>
          <w:sz w:val="24"/>
        </w:rPr>
        <w:t xml:space="preserve">a 2 znejú: </w:t>
      </w:r>
    </w:p>
    <w:p w:rsidR="00F00312" w:rsidRDefault="00F00312">
      <w:pPr>
        <w:spacing w:after="200"/>
        <w:ind w:firstLine="330"/>
        <w:jc w:val="both"/>
      </w:pPr>
      <w:r>
        <w:rPr>
          <w:sz w:val="24"/>
        </w:rPr>
        <w:t>„(1) Výsledky skúšok meradla na účely schválenia typu vykonané v členskom štáte sa uznávajú, ak je meradlo v tomto štáte vyrobené alebo uvedené na trh v súlade s právnymi predpismi tohto štátu, ak tieto výsledky zaručujú</w:t>
      </w:r>
      <w:r w:rsidR="00104349">
        <w:rPr>
          <w:sz w:val="24"/>
        </w:rPr>
        <w:t xml:space="preserve">, že technické charakteristiky a metrologické charakteristiky </w:t>
      </w:r>
      <w:r>
        <w:rPr>
          <w:sz w:val="24"/>
        </w:rPr>
        <w:t xml:space="preserve">meradla </w:t>
      </w:r>
      <w:r w:rsidR="00104349">
        <w:rPr>
          <w:sz w:val="24"/>
        </w:rPr>
        <w:t>sú v súlade s technickými požiadavkami a metrologickými požiadavkami</w:t>
      </w:r>
      <w:r>
        <w:rPr>
          <w:sz w:val="24"/>
        </w:rPr>
        <w:t xml:space="preserve">, ako vyžaduje právna úprava v Slovenskej republike, a ak tieto výsledky boli </w:t>
      </w:r>
      <w:r w:rsidR="005131DC">
        <w:rPr>
          <w:sz w:val="24"/>
        </w:rPr>
        <w:t>predložené ústavu</w:t>
      </w:r>
      <w:r>
        <w:rPr>
          <w:sz w:val="24"/>
        </w:rPr>
        <w:t xml:space="preserve">. Vykonanie technických skúšok vzoriek meradla sa </w:t>
      </w:r>
      <w:r w:rsidRPr="00F00312">
        <w:rPr>
          <w:sz w:val="24"/>
        </w:rPr>
        <w:t>nevyžaduje</w:t>
      </w:r>
      <w:r w:rsidR="005131DC">
        <w:rPr>
          <w:sz w:val="24"/>
        </w:rPr>
        <w:t>; ústav</w:t>
      </w:r>
      <w:r>
        <w:rPr>
          <w:sz w:val="24"/>
        </w:rPr>
        <w:t xml:space="preserve"> na </w:t>
      </w:r>
      <w:r>
        <w:rPr>
          <w:sz w:val="24"/>
        </w:rPr>
        <w:lastRenderedPageBreak/>
        <w:t xml:space="preserve">základe žiadosti vydá rozhodnutie o schválení typu meradla na základe posúdenia predloženej dokumentácie. </w:t>
      </w:r>
    </w:p>
    <w:p w:rsidR="00467107" w:rsidRDefault="00F00312" w:rsidP="007862FD">
      <w:pPr>
        <w:spacing w:before="100" w:after="200"/>
        <w:jc w:val="both"/>
      </w:pPr>
      <w:r w:rsidDel="00F00312">
        <w:rPr>
          <w:sz w:val="24"/>
        </w:rPr>
        <w:t xml:space="preserve"> </w:t>
      </w:r>
      <w:r w:rsidR="000F2B22">
        <w:rPr>
          <w:sz w:val="24"/>
        </w:rPr>
        <w:t>(2) Prvotné overenie nového meradla vykonané v členskom štáte, sa uznáva na základe žiadosti za týchto podmienok:</w:t>
      </w:r>
    </w:p>
    <w:p w:rsidR="00467107" w:rsidRDefault="000F2B22" w:rsidP="005F1868">
      <w:pPr>
        <w:spacing w:after="200"/>
        <w:ind w:firstLine="300"/>
        <w:jc w:val="both"/>
      </w:pPr>
      <w:r>
        <w:rPr>
          <w:sz w:val="24"/>
        </w:rPr>
        <w:t xml:space="preserve">a) meradlo je vyrobené alebo uvedené na trh </w:t>
      </w:r>
      <w:r w:rsidR="00C57FCD">
        <w:rPr>
          <w:sz w:val="24"/>
        </w:rPr>
        <w:t>podľa právnych predpisov</w:t>
      </w:r>
      <w:r>
        <w:rPr>
          <w:sz w:val="24"/>
        </w:rPr>
        <w:t xml:space="preserve"> tohto štátu,</w:t>
      </w:r>
    </w:p>
    <w:p w:rsidR="00467107" w:rsidRDefault="000F2B22" w:rsidP="005F1868">
      <w:pPr>
        <w:spacing w:after="200"/>
        <w:ind w:firstLine="300"/>
        <w:jc w:val="both"/>
      </w:pPr>
      <w:r>
        <w:rPr>
          <w:sz w:val="24"/>
        </w:rPr>
        <w:t>b) meradlo má platné schválenie typu, ak sa schválenie typu vyžaduje a</w:t>
      </w:r>
    </w:p>
    <w:p w:rsidR="00467107" w:rsidRDefault="000F2B22">
      <w:pPr>
        <w:spacing w:after="200"/>
        <w:ind w:firstLine="300"/>
        <w:jc w:val="both"/>
      </w:pPr>
      <w:r>
        <w:rPr>
          <w:sz w:val="24"/>
        </w:rPr>
        <w:t>c) v žiadosti je uvedené vyhotovenie a tvar značky prvotného overenia nového meradla.“.</w:t>
      </w:r>
    </w:p>
    <w:p w:rsidR="005131DC" w:rsidRDefault="00267F71">
      <w:pPr>
        <w:spacing w:after="200"/>
        <w:ind w:firstLine="330"/>
        <w:jc w:val="both"/>
        <w:rPr>
          <w:sz w:val="24"/>
        </w:rPr>
      </w:pPr>
      <w:r>
        <w:rPr>
          <w:sz w:val="24"/>
        </w:rPr>
        <w:t>71</w:t>
      </w:r>
      <w:r w:rsidR="000F2B22">
        <w:rPr>
          <w:sz w:val="24"/>
        </w:rPr>
        <w:t xml:space="preserve">. V § 37 ods. 3 sa vypúšťa prvá veta. </w:t>
      </w:r>
    </w:p>
    <w:p w:rsidR="001F347C" w:rsidRDefault="00267F71">
      <w:pPr>
        <w:spacing w:after="200"/>
        <w:ind w:firstLine="330"/>
        <w:jc w:val="both"/>
        <w:rPr>
          <w:sz w:val="24"/>
        </w:rPr>
      </w:pPr>
      <w:r>
        <w:rPr>
          <w:sz w:val="24"/>
        </w:rPr>
        <w:t>72</w:t>
      </w:r>
      <w:r w:rsidR="001F347C">
        <w:rPr>
          <w:sz w:val="24"/>
        </w:rPr>
        <w:t>. § 37 sa dopĺňa odsekom 4, ktorý znie:</w:t>
      </w:r>
    </w:p>
    <w:p w:rsidR="001F347C" w:rsidRDefault="001F347C">
      <w:pPr>
        <w:spacing w:after="200"/>
        <w:ind w:firstLine="330"/>
        <w:jc w:val="both"/>
        <w:rPr>
          <w:sz w:val="24"/>
        </w:rPr>
      </w:pPr>
      <w:r>
        <w:rPr>
          <w:sz w:val="24"/>
        </w:rPr>
        <w:t xml:space="preserve">„(4) </w:t>
      </w:r>
      <w:r w:rsidRPr="001F347C">
        <w:rPr>
          <w:sz w:val="24"/>
        </w:rPr>
        <w:t>Ustanovenia odsekov 2 a 3 sa primerane použijú v prípade, ak vnútroštátna legislatíva členského štátu uplatňuje iný spôsob uvádzania meradiel na trh.</w:t>
      </w:r>
      <w:r>
        <w:rPr>
          <w:sz w:val="24"/>
        </w:rPr>
        <w:t>“</w:t>
      </w:r>
      <w:r w:rsidR="00637226">
        <w:rPr>
          <w:sz w:val="24"/>
        </w:rPr>
        <w:t>.</w:t>
      </w:r>
    </w:p>
    <w:p w:rsidR="001F347C" w:rsidRDefault="001F347C">
      <w:pPr>
        <w:spacing w:after="200"/>
        <w:ind w:firstLine="330"/>
        <w:jc w:val="both"/>
      </w:pPr>
      <w:r>
        <w:rPr>
          <w:sz w:val="24"/>
        </w:rPr>
        <w:t xml:space="preserve">Doterajší odsek 4 sa označuje ako odsek 5. </w:t>
      </w:r>
    </w:p>
    <w:p w:rsidR="00467107" w:rsidRDefault="00267F71">
      <w:pPr>
        <w:spacing w:after="200"/>
        <w:ind w:firstLine="330"/>
        <w:jc w:val="both"/>
      </w:pPr>
      <w:r>
        <w:rPr>
          <w:sz w:val="24"/>
        </w:rPr>
        <w:t>73</w:t>
      </w:r>
      <w:r w:rsidR="000F2B22">
        <w:rPr>
          <w:sz w:val="24"/>
        </w:rPr>
        <w:t xml:space="preserve">. V § 37 ods. </w:t>
      </w:r>
      <w:r w:rsidR="001F347C">
        <w:rPr>
          <w:sz w:val="24"/>
        </w:rPr>
        <w:t>5</w:t>
      </w:r>
      <w:r w:rsidR="000F2B22">
        <w:rPr>
          <w:sz w:val="24"/>
        </w:rPr>
        <w:t xml:space="preserve"> sa vypúšťa písmeno a).</w:t>
      </w:r>
    </w:p>
    <w:p w:rsidR="00467107" w:rsidRDefault="00467107">
      <w:pPr>
        <w:spacing w:before="100"/>
      </w:pPr>
    </w:p>
    <w:p w:rsidR="00467107" w:rsidRDefault="000F2B22">
      <w:pPr>
        <w:spacing w:before="100" w:after="200"/>
      </w:pPr>
      <w:r>
        <w:rPr>
          <w:sz w:val="24"/>
        </w:rPr>
        <w:t>Doterajšie písmená b) a c) sa označujú ako písmená a) a b).</w:t>
      </w:r>
    </w:p>
    <w:p w:rsidR="00467107" w:rsidRDefault="00267F71">
      <w:pPr>
        <w:spacing w:after="200"/>
        <w:ind w:firstLine="330"/>
        <w:jc w:val="both"/>
      </w:pPr>
      <w:r>
        <w:rPr>
          <w:sz w:val="24"/>
        </w:rPr>
        <w:t>74</w:t>
      </w:r>
      <w:r w:rsidR="000F2B22">
        <w:rPr>
          <w:sz w:val="24"/>
        </w:rPr>
        <w:t xml:space="preserve">. V § 37 ods. </w:t>
      </w:r>
      <w:r w:rsidR="001F347C">
        <w:rPr>
          <w:sz w:val="24"/>
        </w:rPr>
        <w:t>5</w:t>
      </w:r>
      <w:r w:rsidR="000F2B22">
        <w:rPr>
          <w:sz w:val="24"/>
        </w:rPr>
        <w:t xml:space="preserve"> písm. b) sa za slovo „overenie“ </w:t>
      </w:r>
      <w:r w:rsidR="0005491B">
        <w:rPr>
          <w:sz w:val="24"/>
        </w:rPr>
        <w:t>vo všetkých tvaroch</w:t>
      </w:r>
      <w:r w:rsidR="000F2B22">
        <w:rPr>
          <w:sz w:val="24"/>
        </w:rPr>
        <w:t xml:space="preserve"> vkladajú slová „nového meradla“.</w:t>
      </w:r>
    </w:p>
    <w:p w:rsidR="00467107" w:rsidRDefault="00267F71">
      <w:pPr>
        <w:spacing w:after="200"/>
        <w:ind w:firstLine="330"/>
        <w:jc w:val="both"/>
      </w:pPr>
      <w:r>
        <w:rPr>
          <w:sz w:val="24"/>
        </w:rPr>
        <w:t>75</w:t>
      </w:r>
      <w:r w:rsidR="000F2B22">
        <w:rPr>
          <w:sz w:val="24"/>
        </w:rPr>
        <w:t xml:space="preserve">. § 37 sa dopĺňa odsekom </w:t>
      </w:r>
      <w:r w:rsidR="001F347C">
        <w:rPr>
          <w:sz w:val="24"/>
        </w:rPr>
        <w:t>6</w:t>
      </w:r>
      <w:r w:rsidR="000F2B22">
        <w:rPr>
          <w:sz w:val="24"/>
        </w:rPr>
        <w:t>, ktorý znie:</w:t>
      </w:r>
    </w:p>
    <w:p w:rsidR="00467107" w:rsidRDefault="000F2B22" w:rsidP="007862FD">
      <w:pPr>
        <w:spacing w:before="100" w:after="200"/>
        <w:jc w:val="both"/>
      </w:pPr>
      <w:r>
        <w:rPr>
          <w:sz w:val="24"/>
        </w:rPr>
        <w:t>„(</w:t>
      </w:r>
      <w:r w:rsidR="001F347C">
        <w:rPr>
          <w:sz w:val="24"/>
        </w:rPr>
        <w:t>6</w:t>
      </w:r>
      <w:r>
        <w:rPr>
          <w:sz w:val="24"/>
        </w:rPr>
        <w:t>) Ustanovenie odseku 1 sa primerane vzťahuje na certifikáciu referenčného materiálu.“.</w:t>
      </w:r>
    </w:p>
    <w:p w:rsidR="00467107" w:rsidRDefault="00267F71">
      <w:pPr>
        <w:spacing w:after="200"/>
        <w:ind w:firstLine="330"/>
        <w:jc w:val="both"/>
      </w:pPr>
      <w:r>
        <w:rPr>
          <w:sz w:val="24"/>
        </w:rPr>
        <w:t>76</w:t>
      </w:r>
      <w:r w:rsidR="000F2B22">
        <w:rPr>
          <w:sz w:val="24"/>
        </w:rPr>
        <w:t xml:space="preserve">. V § 38 ods. 1 </w:t>
      </w:r>
      <w:r w:rsidR="00C15FFC">
        <w:rPr>
          <w:sz w:val="24"/>
        </w:rPr>
        <w:t>úvodnej</w:t>
      </w:r>
      <w:r w:rsidR="000F2B22">
        <w:rPr>
          <w:sz w:val="24"/>
        </w:rPr>
        <w:t xml:space="preserve"> vete a 2 </w:t>
      </w:r>
      <w:r w:rsidR="00C15FFC">
        <w:rPr>
          <w:sz w:val="24"/>
        </w:rPr>
        <w:t>úvodnej</w:t>
      </w:r>
      <w:r w:rsidR="000F2B22">
        <w:rPr>
          <w:sz w:val="24"/>
        </w:rPr>
        <w:t xml:space="preserve"> vete sa slová „orgánom Európskych spoločenstiev“ nahrádzajú slovami „orgánom Európskej únie“ a slová „členským štátom Európskych spoločenstiev“ nahrádzajú slovami „členským štátom“.</w:t>
      </w:r>
    </w:p>
    <w:p w:rsidR="00467107" w:rsidRDefault="00267F71">
      <w:pPr>
        <w:spacing w:after="200"/>
        <w:ind w:firstLine="330"/>
        <w:jc w:val="both"/>
      </w:pPr>
      <w:r>
        <w:rPr>
          <w:sz w:val="24"/>
        </w:rPr>
        <w:t>77</w:t>
      </w:r>
      <w:r w:rsidR="000F2B22">
        <w:rPr>
          <w:sz w:val="24"/>
        </w:rPr>
        <w:t>. V § 38 ods. 2 písm. a) sa slová „Smerníc Európskych spoločenstiev“ nahrádzajú slovami „smerníc Európskej únie“.</w:t>
      </w:r>
    </w:p>
    <w:p w:rsidR="00467107" w:rsidRDefault="00267F71">
      <w:pPr>
        <w:spacing w:after="200"/>
        <w:ind w:firstLine="330"/>
        <w:jc w:val="both"/>
      </w:pPr>
      <w:r>
        <w:rPr>
          <w:sz w:val="24"/>
        </w:rPr>
        <w:t>78</w:t>
      </w:r>
      <w:r w:rsidR="000F2B22">
        <w:rPr>
          <w:sz w:val="24"/>
        </w:rPr>
        <w:t>. § 41a vrátane nadpisu znie:</w:t>
      </w:r>
    </w:p>
    <w:p w:rsidR="00467107" w:rsidRDefault="000F2B22">
      <w:pPr>
        <w:spacing w:before="100" w:after="200"/>
        <w:jc w:val="center"/>
      </w:pPr>
      <w:r>
        <w:rPr>
          <w:sz w:val="24"/>
        </w:rPr>
        <w:t>„</w:t>
      </w:r>
      <w:r>
        <w:rPr>
          <w:b/>
          <w:sz w:val="24"/>
        </w:rPr>
        <w:t>§ 41a</w:t>
      </w:r>
    </w:p>
    <w:p w:rsidR="00467107" w:rsidRDefault="000F2B22">
      <w:pPr>
        <w:spacing w:after="200"/>
        <w:jc w:val="center"/>
      </w:pPr>
      <w:r>
        <w:rPr>
          <w:b/>
          <w:sz w:val="24"/>
        </w:rPr>
        <w:t>Prechodné ustanovenia k úpravám účinným od 1. januára 2017</w:t>
      </w:r>
    </w:p>
    <w:p w:rsidR="00467107" w:rsidRDefault="00467107"/>
    <w:p w:rsidR="00467107" w:rsidRDefault="000F2B22">
      <w:pPr>
        <w:spacing w:after="200"/>
        <w:ind w:firstLine="450"/>
        <w:jc w:val="both"/>
      </w:pPr>
      <w:r>
        <w:rPr>
          <w:sz w:val="24"/>
        </w:rPr>
        <w:t>(1) Konania začaté pred 1. januárom 2017 sa dokončia podľa právnych predpisov účinných do 31. decembra 2016.</w:t>
      </w:r>
    </w:p>
    <w:p w:rsidR="00467107" w:rsidRDefault="000F2B22">
      <w:pPr>
        <w:spacing w:after="200"/>
        <w:ind w:firstLine="450"/>
        <w:jc w:val="both"/>
      </w:pPr>
      <w:r>
        <w:rPr>
          <w:sz w:val="24"/>
        </w:rPr>
        <w:t xml:space="preserve">(2) Platnosť rozhodnutí úradu vydaných pred 1. januárom 2017 sa skončí uplynutím doby </w:t>
      </w:r>
      <w:r w:rsidR="000E214D">
        <w:rPr>
          <w:sz w:val="24"/>
        </w:rPr>
        <w:t>uvedenej</w:t>
      </w:r>
      <w:r>
        <w:rPr>
          <w:sz w:val="24"/>
        </w:rPr>
        <w:t xml:space="preserve"> v rozhodnutiach.</w:t>
      </w:r>
    </w:p>
    <w:p w:rsidR="00467107" w:rsidRDefault="000F2B22">
      <w:pPr>
        <w:spacing w:after="200"/>
        <w:ind w:firstLine="450"/>
        <w:jc w:val="both"/>
      </w:pPr>
      <w:r>
        <w:rPr>
          <w:sz w:val="24"/>
        </w:rPr>
        <w:t xml:space="preserve">(3) Platnosť dokladov o spôsobilosti v oblasti metrológie vydaných pred 1. januárom 2017 sa skončí uplynutím doby </w:t>
      </w:r>
      <w:r w:rsidR="000E214D">
        <w:rPr>
          <w:sz w:val="24"/>
        </w:rPr>
        <w:t>uvedenej</w:t>
      </w:r>
      <w:r>
        <w:rPr>
          <w:sz w:val="24"/>
        </w:rPr>
        <w:t xml:space="preserve"> v dokladoch.</w:t>
      </w:r>
    </w:p>
    <w:p w:rsidR="00467107" w:rsidRDefault="000F2B22">
      <w:pPr>
        <w:spacing w:after="200"/>
        <w:ind w:firstLine="450"/>
        <w:jc w:val="both"/>
      </w:pPr>
      <w:r>
        <w:rPr>
          <w:sz w:val="24"/>
        </w:rPr>
        <w:lastRenderedPageBreak/>
        <w:t xml:space="preserve">(4) Kalibračné laboratórium, ktoré k 1. januáru 2017 nie je akreditované, môže vykonávať kalibráciu ostatných meradiel, na ktorú sa vyžaduje od 1. januára 2017 akreditácia, do 31. </w:t>
      </w:r>
      <w:r w:rsidR="009400EF">
        <w:rPr>
          <w:sz w:val="24"/>
        </w:rPr>
        <w:t xml:space="preserve">decembra </w:t>
      </w:r>
      <w:r>
        <w:rPr>
          <w:sz w:val="24"/>
        </w:rPr>
        <w:t>201</w:t>
      </w:r>
      <w:r w:rsidR="00B15441">
        <w:rPr>
          <w:sz w:val="24"/>
        </w:rPr>
        <w:t>8</w:t>
      </w:r>
      <w:r>
        <w:rPr>
          <w:sz w:val="24"/>
        </w:rPr>
        <w:t xml:space="preserve"> bez akreditácie, ak kalibračné laboratórium má preukázateľne zabezpečenú nadväznosť etalónov na národné etalóny, ostatné etalóny alebo na etalóny zahraničných subjektov s porovnateľnou metrologickou úrovňou.“.</w:t>
      </w:r>
    </w:p>
    <w:p w:rsidR="00467107" w:rsidRDefault="00267F71">
      <w:pPr>
        <w:spacing w:after="200"/>
        <w:ind w:firstLine="330"/>
        <w:jc w:val="both"/>
      </w:pPr>
      <w:r>
        <w:rPr>
          <w:sz w:val="24"/>
        </w:rPr>
        <w:t>79</w:t>
      </w:r>
      <w:r w:rsidR="000F2B22">
        <w:rPr>
          <w:sz w:val="24"/>
        </w:rPr>
        <w:t>. Za § 41a sa vkladajú § 41b a 41c, ktoré znejú:</w:t>
      </w:r>
    </w:p>
    <w:p w:rsidR="00467107" w:rsidRDefault="000F2B22">
      <w:pPr>
        <w:spacing w:before="100" w:after="200"/>
        <w:jc w:val="center"/>
      </w:pPr>
      <w:r>
        <w:rPr>
          <w:sz w:val="24"/>
        </w:rPr>
        <w:t>„</w:t>
      </w:r>
      <w:r>
        <w:rPr>
          <w:b/>
          <w:sz w:val="24"/>
        </w:rPr>
        <w:t>§ 41b</w:t>
      </w:r>
    </w:p>
    <w:p w:rsidR="00467107" w:rsidRDefault="000F2B22">
      <w:pPr>
        <w:spacing w:after="200"/>
        <w:ind w:firstLine="450"/>
        <w:jc w:val="both"/>
      </w:pPr>
      <w:r>
        <w:rPr>
          <w:sz w:val="24"/>
        </w:rPr>
        <w:t xml:space="preserve"> Tento zákon bol prijatý v súlade s právne záväzným aktom Európskej únie v oblasti technických predpisov.</w:t>
      </w:r>
      <w:r>
        <w:rPr>
          <w:sz w:val="24"/>
          <w:vertAlign w:val="superscript"/>
        </w:rPr>
        <w:t>21</w:t>
      </w:r>
      <w:r w:rsidRPr="00CF7AE5">
        <w:rPr>
          <w:sz w:val="24"/>
        </w:rPr>
        <w:t>)</w:t>
      </w:r>
    </w:p>
    <w:p w:rsidR="00467107" w:rsidRDefault="000F2B22">
      <w:pPr>
        <w:spacing w:before="100" w:after="200"/>
        <w:jc w:val="center"/>
      </w:pPr>
      <w:r>
        <w:rPr>
          <w:b/>
          <w:sz w:val="24"/>
        </w:rPr>
        <w:t>§ 41c</w:t>
      </w:r>
    </w:p>
    <w:p w:rsidR="00467107" w:rsidRDefault="000F2B22">
      <w:pPr>
        <w:spacing w:after="200"/>
        <w:ind w:firstLine="450"/>
        <w:jc w:val="both"/>
      </w:pPr>
      <w:r>
        <w:rPr>
          <w:sz w:val="24"/>
        </w:rPr>
        <w:t xml:space="preserve"> Týmto zákonom sa preberajú právne záväzné akty Európskej únie uvedené v prílohe.“.</w:t>
      </w:r>
    </w:p>
    <w:p w:rsidR="00467107" w:rsidRDefault="00467107">
      <w:pPr>
        <w:spacing w:before="100"/>
      </w:pPr>
    </w:p>
    <w:p w:rsidR="00467107" w:rsidRDefault="000F2B22">
      <w:pPr>
        <w:spacing w:before="100"/>
      </w:pPr>
      <w:r>
        <w:rPr>
          <w:sz w:val="24"/>
        </w:rPr>
        <w:t>Poznámka pod čiarou k odkazu 21 znie:</w:t>
      </w:r>
    </w:p>
    <w:p w:rsidR="00467107" w:rsidRDefault="000F2B22" w:rsidP="007862FD">
      <w:pPr>
        <w:spacing w:before="100" w:after="200"/>
        <w:jc w:val="both"/>
      </w:pPr>
      <w:r>
        <w:rPr>
          <w:sz w:val="24"/>
        </w:rPr>
        <w:t>„</w:t>
      </w:r>
      <w:r>
        <w:rPr>
          <w:sz w:val="24"/>
          <w:vertAlign w:val="superscript"/>
        </w:rPr>
        <w:t>21</w:t>
      </w:r>
      <w:r>
        <w:rPr>
          <w:sz w:val="24"/>
        </w:rPr>
        <w:t>) Smernica Európskeho parlamentu a Rady (EÚ) 2015/1535 z 9. septembra 2015, ktorou sa stanovuje postup pri poskytovaní informácií v oblasti technických predpisov a pravidiel vzťahujúcich sa na služby informačnej spoločnosti (Ú. v. EÚ L 241, 17.9.2015).“.</w:t>
      </w:r>
    </w:p>
    <w:p w:rsidR="00467107" w:rsidRDefault="00267F71">
      <w:pPr>
        <w:spacing w:after="200"/>
        <w:ind w:firstLine="330"/>
        <w:jc w:val="both"/>
      </w:pPr>
      <w:r>
        <w:rPr>
          <w:sz w:val="24"/>
        </w:rPr>
        <w:t>80</w:t>
      </w:r>
      <w:r w:rsidR="000F2B22">
        <w:rPr>
          <w:sz w:val="24"/>
        </w:rPr>
        <w:t xml:space="preserve">. „Príloha k zákonu č. 142/2000 Z. z. </w:t>
      </w:r>
      <w:r w:rsidR="00736C2F">
        <w:rPr>
          <w:sz w:val="24"/>
        </w:rPr>
        <w:t>vrátane nadpisu znie:</w:t>
      </w:r>
      <w:r w:rsidR="000F2B22">
        <w:rPr>
          <w:sz w:val="24"/>
        </w:rPr>
        <w:t xml:space="preserve"> </w:t>
      </w:r>
    </w:p>
    <w:p w:rsidR="00467107" w:rsidRPr="007862FD" w:rsidRDefault="000F2B22" w:rsidP="007862FD">
      <w:pPr>
        <w:spacing w:before="100"/>
        <w:jc w:val="center"/>
        <w:rPr>
          <w:b/>
        </w:rPr>
      </w:pPr>
      <w:r w:rsidRPr="007862FD">
        <w:rPr>
          <w:b/>
          <w:sz w:val="24"/>
        </w:rPr>
        <w:t>ZOZNAM PREBERANÝCH PRÁVNE ZÁVÄZNÝCH AKTOV EURÓPSKEJ ÚNIE</w:t>
      </w:r>
    </w:p>
    <w:p w:rsidR="00467107" w:rsidRDefault="00467107">
      <w:pPr>
        <w:spacing w:before="100"/>
      </w:pPr>
    </w:p>
    <w:p w:rsidR="00467107" w:rsidRDefault="000F2B22" w:rsidP="007862FD">
      <w:pPr>
        <w:spacing w:before="100"/>
        <w:jc w:val="both"/>
      </w:pPr>
      <w:r>
        <w:rPr>
          <w:sz w:val="24"/>
        </w:rPr>
        <w:t>1. Smernica Rady 76/211/EHS z 20. januára 1976 o aproximácii právnych predpisov členských štátov týkajúcich sa plnenia určitých spotrebiteľsky balených výrobkov podľa hmotnosti alebo objemu (Mimoriadne vydanie Ú. v. ES, kap. 13/zv. 3; Ú. v. ES L 46, 21.2.1976) v znení smernice Komisie 78/891/EHS z 28. septembra 1978 (Mimoriadne vydanie Ú. v. ES, kap. 13/zv. 5; Ú. v. ES L 311, 4.11.1978) a smernice Európskeho parlamentu a Rady 2007/45/ES z 5. septembra 2007 (Ú. v. EÚ L 247, 21.9.2007).</w:t>
      </w:r>
    </w:p>
    <w:p w:rsidR="00467107" w:rsidRDefault="000F2B22" w:rsidP="007862FD">
      <w:pPr>
        <w:spacing w:before="100"/>
        <w:jc w:val="both"/>
      </w:pPr>
      <w:r>
        <w:rPr>
          <w:sz w:val="24"/>
        </w:rPr>
        <w:t>2.   Smernica Rady 80/181/EHS z 20. decembra 1979 o aproximácii právnych predpisov členských štátov, týkajúcich sa meracích jednotiek a rušiaca smernicu 71/354/EHS (Mimoriadne vydanie Ú. v. ES, kap. 13/zv. 6; Ú. v. ES L 39, 15.2.1980) v znení smernice Rady 85/1/EHS z 18. decembra 1984 (Mimoriadne vydanie Ú. v. ES, kap. 11/zv. 56; Ú. v. ES L 2, 3.1.1985), smernice Rady 89/617/EHS z 27. novembra 1989 (Mimoriadne vydanie Ú. v. ES, kap. 13/zv. 10; Ú. v. ES L 357, 7.12.1989), smernice Európskeho parlamentu a Rady 1999/103/ES z 24. januára 2000 (Mimoriadne vydanie Ú. v. ES, kap. 13/zv. 24; Ú. v. ES L 34, 9.2.2000) a smernice Európskeho parlamentu a Rady 2009/3/ES z 11. marca 2009 (Ú. v. EÚ L 114, 7.5.2009).</w:t>
      </w:r>
    </w:p>
    <w:p w:rsidR="00467107" w:rsidRDefault="000F2B22" w:rsidP="007862FD">
      <w:pPr>
        <w:spacing w:before="100"/>
        <w:jc w:val="both"/>
      </w:pPr>
      <w:r>
        <w:rPr>
          <w:sz w:val="24"/>
        </w:rPr>
        <w:t>3.   Smernica Európskeho parlamentu a Rady 2009/34/ES z 23. apríla 2009 o spoločných ustanoveniach pre meradlá a metódy metrologickej kontroly (Ú. v. EÚ L 106, 28.04.2009).“.</w:t>
      </w:r>
    </w:p>
    <w:p w:rsidR="00467107" w:rsidRDefault="00467107">
      <w:pPr>
        <w:spacing w:before="100"/>
      </w:pPr>
    </w:p>
    <w:p w:rsidR="00467107" w:rsidRDefault="000F2B22">
      <w:bookmarkStart w:id="0" w:name="_GoBack"/>
      <w:bookmarkEnd w:id="0"/>
      <w:r>
        <w:rPr>
          <w:sz w:val="24"/>
        </w:rPr>
        <w:t xml:space="preserve">        </w:t>
      </w:r>
    </w:p>
    <w:p w:rsidR="00467107" w:rsidRDefault="000F2B22">
      <w:pPr>
        <w:spacing w:after="200"/>
        <w:jc w:val="center"/>
      </w:pPr>
      <w:r>
        <w:rPr>
          <w:b/>
          <w:sz w:val="24"/>
        </w:rPr>
        <w:t>Čl. II</w:t>
      </w:r>
    </w:p>
    <w:p w:rsidR="00467107" w:rsidRDefault="00467107"/>
    <w:p w:rsidR="00467107" w:rsidRDefault="000F2B22">
      <w:pPr>
        <w:spacing w:after="200"/>
        <w:jc w:val="both"/>
      </w:pPr>
      <w:r>
        <w:rPr>
          <w:sz w:val="24"/>
        </w:rPr>
        <w:t xml:space="preserve">Tento zákon nadobúda účinnosť 1. januára 2017 okrem </w:t>
      </w:r>
      <w:r w:rsidR="003C33D0">
        <w:rPr>
          <w:sz w:val="24"/>
        </w:rPr>
        <w:t>č</w:t>
      </w:r>
      <w:r w:rsidR="008D7CF1">
        <w:rPr>
          <w:sz w:val="24"/>
        </w:rPr>
        <w:t xml:space="preserve">l. I </w:t>
      </w:r>
      <w:r w:rsidR="005D2BCD">
        <w:rPr>
          <w:sz w:val="24"/>
        </w:rPr>
        <w:t>bodu 3</w:t>
      </w:r>
      <w:r w:rsidR="00267F71">
        <w:rPr>
          <w:sz w:val="24"/>
        </w:rPr>
        <w:t>2</w:t>
      </w:r>
      <w:r w:rsidR="005D2BCD">
        <w:rPr>
          <w:sz w:val="24"/>
        </w:rPr>
        <w:t xml:space="preserve"> </w:t>
      </w:r>
      <w:r>
        <w:rPr>
          <w:sz w:val="24"/>
        </w:rPr>
        <w:t>§ 23 ods. 2 písm. c), ktorý nadobúda účinnosť 1. januára 2018.</w:t>
      </w:r>
    </w:p>
    <w:sectPr w:rsidR="0046710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E2" w:rsidRDefault="009F6DE2" w:rsidP="00EF7FDA">
      <w:r>
        <w:separator/>
      </w:r>
    </w:p>
  </w:endnote>
  <w:endnote w:type="continuationSeparator" w:id="0">
    <w:p w:rsidR="009F6DE2" w:rsidRDefault="009F6DE2" w:rsidP="00EF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11548"/>
      <w:docPartObj>
        <w:docPartGallery w:val="Page Numbers (Bottom of Page)"/>
        <w:docPartUnique/>
      </w:docPartObj>
    </w:sdtPr>
    <w:sdtEndPr/>
    <w:sdtContent>
      <w:p w:rsidR="0079688E" w:rsidRDefault="0079688E">
        <w:pPr>
          <w:pStyle w:val="Pta"/>
          <w:jc w:val="center"/>
        </w:pPr>
        <w:r>
          <w:fldChar w:fldCharType="begin"/>
        </w:r>
        <w:r>
          <w:instrText>PAGE   \* MERGEFORMAT</w:instrText>
        </w:r>
        <w:r>
          <w:fldChar w:fldCharType="separate"/>
        </w:r>
        <w:r w:rsidR="00A57737">
          <w:rPr>
            <w:noProof/>
          </w:rPr>
          <w:t>18</w:t>
        </w:r>
        <w:r>
          <w:fldChar w:fldCharType="end"/>
        </w:r>
      </w:p>
    </w:sdtContent>
  </w:sdt>
  <w:p w:rsidR="0079688E" w:rsidRDefault="0079688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E2" w:rsidRDefault="009F6DE2" w:rsidP="00EF7FDA">
      <w:r>
        <w:separator/>
      </w:r>
    </w:p>
  </w:footnote>
  <w:footnote w:type="continuationSeparator" w:id="0">
    <w:p w:rsidR="009F6DE2" w:rsidRDefault="009F6DE2" w:rsidP="00EF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6353A"/>
    <w:multiLevelType w:val="singleLevel"/>
    <w:tmpl w:val="B29CAFAC"/>
    <w:lvl w:ilvl="0">
      <w:start w:val="1"/>
      <w:numFmt w:val="lowerLetter"/>
      <w:pStyle w:val="adda"/>
      <w:lvlText w:val="%1)"/>
      <w:lvlJc w:val="left"/>
      <w:pPr>
        <w:tabs>
          <w:tab w:val="num" w:pos="360"/>
        </w:tabs>
        <w:ind w:left="360" w:hanging="360"/>
      </w:pPr>
    </w:lvl>
  </w:abstractNum>
  <w:abstractNum w:abstractNumId="1">
    <w:nsid w:val="7B397CD1"/>
    <w:multiLevelType w:val="hybridMultilevel"/>
    <w:tmpl w:val="490A66A0"/>
    <w:lvl w:ilvl="0" w:tplc="8974CDF6">
      <w:start w:val="1"/>
      <w:numFmt w:val="decimal"/>
      <w:lvlText w:val="(%1)"/>
      <w:lvlJc w:val="left"/>
      <w:pPr>
        <w:tabs>
          <w:tab w:val="num" w:pos="1072"/>
        </w:tabs>
        <w:ind w:left="0" w:firstLine="708"/>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07"/>
    <w:rsid w:val="00013CBC"/>
    <w:rsid w:val="00022DED"/>
    <w:rsid w:val="00045D54"/>
    <w:rsid w:val="00047CD1"/>
    <w:rsid w:val="00047DFE"/>
    <w:rsid w:val="00051C00"/>
    <w:rsid w:val="0005491B"/>
    <w:rsid w:val="00057599"/>
    <w:rsid w:val="000627BF"/>
    <w:rsid w:val="000646B5"/>
    <w:rsid w:val="000B5B7A"/>
    <w:rsid w:val="000B725A"/>
    <w:rsid w:val="000C4619"/>
    <w:rsid w:val="000D109F"/>
    <w:rsid w:val="000E0B22"/>
    <w:rsid w:val="000E214D"/>
    <w:rsid w:val="000E55FD"/>
    <w:rsid w:val="000F2B22"/>
    <w:rsid w:val="000F47D7"/>
    <w:rsid w:val="000F656E"/>
    <w:rsid w:val="00104349"/>
    <w:rsid w:val="00136480"/>
    <w:rsid w:val="0013683C"/>
    <w:rsid w:val="00155B6F"/>
    <w:rsid w:val="00160682"/>
    <w:rsid w:val="0016482C"/>
    <w:rsid w:val="0017577B"/>
    <w:rsid w:val="0017641A"/>
    <w:rsid w:val="001777F1"/>
    <w:rsid w:val="001A5D2E"/>
    <w:rsid w:val="001A6CEC"/>
    <w:rsid w:val="001F20D7"/>
    <w:rsid w:val="001F347C"/>
    <w:rsid w:val="001F52FB"/>
    <w:rsid w:val="00206608"/>
    <w:rsid w:val="00222DCF"/>
    <w:rsid w:val="00243CFE"/>
    <w:rsid w:val="0024533E"/>
    <w:rsid w:val="002610EC"/>
    <w:rsid w:val="00266FD8"/>
    <w:rsid w:val="00267F71"/>
    <w:rsid w:val="00287A47"/>
    <w:rsid w:val="00292F90"/>
    <w:rsid w:val="00294A69"/>
    <w:rsid w:val="002B27E9"/>
    <w:rsid w:val="002B4C9E"/>
    <w:rsid w:val="002B513F"/>
    <w:rsid w:val="002C56FB"/>
    <w:rsid w:val="002E050B"/>
    <w:rsid w:val="002E4B8B"/>
    <w:rsid w:val="002F3F50"/>
    <w:rsid w:val="002F5821"/>
    <w:rsid w:val="002F75A5"/>
    <w:rsid w:val="003132AD"/>
    <w:rsid w:val="003424D6"/>
    <w:rsid w:val="003507A6"/>
    <w:rsid w:val="003616B8"/>
    <w:rsid w:val="003A0734"/>
    <w:rsid w:val="003A0B28"/>
    <w:rsid w:val="003C2C51"/>
    <w:rsid w:val="003C33D0"/>
    <w:rsid w:val="003E3140"/>
    <w:rsid w:val="003F4C06"/>
    <w:rsid w:val="003F6562"/>
    <w:rsid w:val="0040041D"/>
    <w:rsid w:val="004276C7"/>
    <w:rsid w:val="004331B0"/>
    <w:rsid w:val="00441FE4"/>
    <w:rsid w:val="00442DF6"/>
    <w:rsid w:val="00446E93"/>
    <w:rsid w:val="00451AC4"/>
    <w:rsid w:val="00465AB6"/>
    <w:rsid w:val="00467107"/>
    <w:rsid w:val="00480F60"/>
    <w:rsid w:val="00493E75"/>
    <w:rsid w:val="004E3454"/>
    <w:rsid w:val="004F0899"/>
    <w:rsid w:val="004F5739"/>
    <w:rsid w:val="00501D8C"/>
    <w:rsid w:val="005076D6"/>
    <w:rsid w:val="005131DC"/>
    <w:rsid w:val="005212B6"/>
    <w:rsid w:val="005570AB"/>
    <w:rsid w:val="005634D5"/>
    <w:rsid w:val="005635C5"/>
    <w:rsid w:val="00565987"/>
    <w:rsid w:val="00570288"/>
    <w:rsid w:val="005703B0"/>
    <w:rsid w:val="0057259F"/>
    <w:rsid w:val="005759F5"/>
    <w:rsid w:val="0058498A"/>
    <w:rsid w:val="00593707"/>
    <w:rsid w:val="005B4B76"/>
    <w:rsid w:val="005C6CC7"/>
    <w:rsid w:val="005D2BCD"/>
    <w:rsid w:val="005D625F"/>
    <w:rsid w:val="005E519B"/>
    <w:rsid w:val="005E6358"/>
    <w:rsid w:val="005E7A4F"/>
    <w:rsid w:val="005F1868"/>
    <w:rsid w:val="00601FA5"/>
    <w:rsid w:val="00616EFC"/>
    <w:rsid w:val="0062214C"/>
    <w:rsid w:val="00630C89"/>
    <w:rsid w:val="00637226"/>
    <w:rsid w:val="00650C04"/>
    <w:rsid w:val="00666CAD"/>
    <w:rsid w:val="00673997"/>
    <w:rsid w:val="00673E6F"/>
    <w:rsid w:val="00690736"/>
    <w:rsid w:val="006C298C"/>
    <w:rsid w:val="006D255B"/>
    <w:rsid w:val="006D26FE"/>
    <w:rsid w:val="006F0632"/>
    <w:rsid w:val="00701704"/>
    <w:rsid w:val="007028B1"/>
    <w:rsid w:val="00703EBA"/>
    <w:rsid w:val="007107C9"/>
    <w:rsid w:val="00736C2F"/>
    <w:rsid w:val="00737926"/>
    <w:rsid w:val="0075068A"/>
    <w:rsid w:val="00767A08"/>
    <w:rsid w:val="00773512"/>
    <w:rsid w:val="00777642"/>
    <w:rsid w:val="007862FD"/>
    <w:rsid w:val="00790251"/>
    <w:rsid w:val="00792351"/>
    <w:rsid w:val="0079688E"/>
    <w:rsid w:val="007A674A"/>
    <w:rsid w:val="007B456C"/>
    <w:rsid w:val="007C1FA0"/>
    <w:rsid w:val="00804C05"/>
    <w:rsid w:val="00821C05"/>
    <w:rsid w:val="00823A3E"/>
    <w:rsid w:val="008359C2"/>
    <w:rsid w:val="008513E6"/>
    <w:rsid w:val="00854764"/>
    <w:rsid w:val="00857BA3"/>
    <w:rsid w:val="00860087"/>
    <w:rsid w:val="00860A91"/>
    <w:rsid w:val="00871C9B"/>
    <w:rsid w:val="008753FD"/>
    <w:rsid w:val="008918A6"/>
    <w:rsid w:val="008946A5"/>
    <w:rsid w:val="008A4F55"/>
    <w:rsid w:val="008B0A5D"/>
    <w:rsid w:val="008B77A6"/>
    <w:rsid w:val="008C1574"/>
    <w:rsid w:val="008C15FD"/>
    <w:rsid w:val="008D026C"/>
    <w:rsid w:val="008D7CF1"/>
    <w:rsid w:val="008E1CA5"/>
    <w:rsid w:val="008E2AA8"/>
    <w:rsid w:val="008F78DB"/>
    <w:rsid w:val="009251F6"/>
    <w:rsid w:val="00926255"/>
    <w:rsid w:val="00936006"/>
    <w:rsid w:val="009373AF"/>
    <w:rsid w:val="009400EF"/>
    <w:rsid w:val="0094517F"/>
    <w:rsid w:val="009674EE"/>
    <w:rsid w:val="0098441B"/>
    <w:rsid w:val="009849AD"/>
    <w:rsid w:val="00993E67"/>
    <w:rsid w:val="009A5304"/>
    <w:rsid w:val="009B2520"/>
    <w:rsid w:val="009C6868"/>
    <w:rsid w:val="009D2E0A"/>
    <w:rsid w:val="009E5BCF"/>
    <w:rsid w:val="009E6890"/>
    <w:rsid w:val="009F6DE2"/>
    <w:rsid w:val="00A00582"/>
    <w:rsid w:val="00A127AB"/>
    <w:rsid w:val="00A13E04"/>
    <w:rsid w:val="00A24CE1"/>
    <w:rsid w:val="00A300ED"/>
    <w:rsid w:val="00A42F94"/>
    <w:rsid w:val="00A43C3F"/>
    <w:rsid w:val="00A466E4"/>
    <w:rsid w:val="00A57737"/>
    <w:rsid w:val="00A717C3"/>
    <w:rsid w:val="00A86283"/>
    <w:rsid w:val="00AA7DFC"/>
    <w:rsid w:val="00AB15EC"/>
    <w:rsid w:val="00AC514C"/>
    <w:rsid w:val="00AE4343"/>
    <w:rsid w:val="00AE6A1E"/>
    <w:rsid w:val="00AF13CE"/>
    <w:rsid w:val="00B14DB0"/>
    <w:rsid w:val="00B15441"/>
    <w:rsid w:val="00B22091"/>
    <w:rsid w:val="00B448D5"/>
    <w:rsid w:val="00B8166D"/>
    <w:rsid w:val="00B9110E"/>
    <w:rsid w:val="00B92057"/>
    <w:rsid w:val="00B93E85"/>
    <w:rsid w:val="00B97915"/>
    <w:rsid w:val="00BA23A7"/>
    <w:rsid w:val="00BA78AF"/>
    <w:rsid w:val="00BC7D46"/>
    <w:rsid w:val="00BF4F69"/>
    <w:rsid w:val="00C15FFC"/>
    <w:rsid w:val="00C31E1A"/>
    <w:rsid w:val="00C34415"/>
    <w:rsid w:val="00C50AFA"/>
    <w:rsid w:val="00C57FCD"/>
    <w:rsid w:val="00C72A7E"/>
    <w:rsid w:val="00C75BA1"/>
    <w:rsid w:val="00C8633D"/>
    <w:rsid w:val="00C91283"/>
    <w:rsid w:val="00C97FD2"/>
    <w:rsid w:val="00CA28AA"/>
    <w:rsid w:val="00CA386D"/>
    <w:rsid w:val="00CA5015"/>
    <w:rsid w:val="00CA7C29"/>
    <w:rsid w:val="00CA7EED"/>
    <w:rsid w:val="00CB46B9"/>
    <w:rsid w:val="00CC0FDD"/>
    <w:rsid w:val="00CC6D1E"/>
    <w:rsid w:val="00CD30D0"/>
    <w:rsid w:val="00CD3AD4"/>
    <w:rsid w:val="00CE085F"/>
    <w:rsid w:val="00CF070C"/>
    <w:rsid w:val="00CF7AE5"/>
    <w:rsid w:val="00D27E6B"/>
    <w:rsid w:val="00D3615A"/>
    <w:rsid w:val="00D54845"/>
    <w:rsid w:val="00D559C1"/>
    <w:rsid w:val="00D8334E"/>
    <w:rsid w:val="00D92472"/>
    <w:rsid w:val="00DA3F5F"/>
    <w:rsid w:val="00DB25FF"/>
    <w:rsid w:val="00DB388D"/>
    <w:rsid w:val="00DB457D"/>
    <w:rsid w:val="00DC1CDD"/>
    <w:rsid w:val="00DD32CB"/>
    <w:rsid w:val="00DF3D8C"/>
    <w:rsid w:val="00DF7C50"/>
    <w:rsid w:val="00E017F2"/>
    <w:rsid w:val="00E16D06"/>
    <w:rsid w:val="00E4605F"/>
    <w:rsid w:val="00E50A03"/>
    <w:rsid w:val="00E60DE3"/>
    <w:rsid w:val="00E70F3F"/>
    <w:rsid w:val="00E74FAE"/>
    <w:rsid w:val="00E91370"/>
    <w:rsid w:val="00E9367C"/>
    <w:rsid w:val="00EA28F9"/>
    <w:rsid w:val="00EA5E55"/>
    <w:rsid w:val="00EF7FDA"/>
    <w:rsid w:val="00F00312"/>
    <w:rsid w:val="00F03778"/>
    <w:rsid w:val="00F075BC"/>
    <w:rsid w:val="00F1278F"/>
    <w:rsid w:val="00F37712"/>
    <w:rsid w:val="00F50642"/>
    <w:rsid w:val="00F67A48"/>
    <w:rsid w:val="00F67BAC"/>
    <w:rsid w:val="00F7066E"/>
    <w:rsid w:val="00F87821"/>
    <w:rsid w:val="00FA09C0"/>
    <w:rsid w:val="00FA5123"/>
    <w:rsid w:val="00FB26E8"/>
    <w:rsid w:val="00FB274B"/>
    <w:rsid w:val="00FB4BA8"/>
    <w:rsid w:val="00FD0257"/>
    <w:rsid w:val="00FD1099"/>
    <w:rsid w:val="00FE2EFB"/>
    <w:rsid w:val="00FE5B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E3454"/>
    <w:rPr>
      <w:rFonts w:ascii="Tahoma" w:hAnsi="Tahoma" w:cs="Tahoma"/>
      <w:sz w:val="16"/>
      <w:szCs w:val="16"/>
    </w:rPr>
  </w:style>
  <w:style w:type="character" w:customStyle="1" w:styleId="TextbublinyChar">
    <w:name w:val="Text bubliny Char"/>
    <w:basedOn w:val="Predvolenpsmoodseku"/>
    <w:link w:val="Textbubliny"/>
    <w:uiPriority w:val="99"/>
    <w:semiHidden/>
    <w:rsid w:val="004E3454"/>
    <w:rPr>
      <w:rFonts w:ascii="Tahoma" w:hAnsi="Tahoma" w:cs="Tahoma"/>
      <w:sz w:val="16"/>
      <w:szCs w:val="16"/>
    </w:rPr>
  </w:style>
  <w:style w:type="paragraph" w:styleId="Odsekzoznamu">
    <w:name w:val="List Paragraph"/>
    <w:basedOn w:val="Normlny"/>
    <w:uiPriority w:val="34"/>
    <w:qFormat/>
    <w:rsid w:val="00A13E04"/>
    <w:pPr>
      <w:ind w:left="720"/>
      <w:contextualSpacing/>
    </w:pPr>
  </w:style>
  <w:style w:type="paragraph" w:customStyle="1" w:styleId="adda">
    <w:name w:val="adda"/>
    <w:basedOn w:val="Normlny"/>
    <w:rsid w:val="00E16D06"/>
    <w:pPr>
      <w:keepNext/>
      <w:numPr>
        <w:numId w:val="1"/>
      </w:numPr>
      <w:spacing w:before="60" w:after="60"/>
      <w:jc w:val="both"/>
    </w:pPr>
    <w:rPr>
      <w:sz w:val="24"/>
      <w:lang w:eastAsia="cs-CZ" w:bidi="ar-SA"/>
    </w:rPr>
  </w:style>
  <w:style w:type="paragraph" w:styleId="Textpoznmkypodiarou">
    <w:name w:val="footnote text"/>
    <w:basedOn w:val="Normlny"/>
    <w:link w:val="TextpoznmkypodiarouChar"/>
    <w:uiPriority w:val="99"/>
    <w:semiHidden/>
    <w:unhideWhenUsed/>
    <w:rsid w:val="00EF7FDA"/>
  </w:style>
  <w:style w:type="character" w:customStyle="1" w:styleId="TextpoznmkypodiarouChar">
    <w:name w:val="Text poznámky pod čiarou Char"/>
    <w:basedOn w:val="Predvolenpsmoodseku"/>
    <w:link w:val="Textpoznmkypodiarou"/>
    <w:uiPriority w:val="99"/>
    <w:semiHidden/>
    <w:rsid w:val="00EF7FDA"/>
  </w:style>
  <w:style w:type="character" w:styleId="Odkaznapoznmkupodiarou">
    <w:name w:val="footnote reference"/>
    <w:basedOn w:val="Predvolenpsmoodseku"/>
    <w:uiPriority w:val="99"/>
    <w:semiHidden/>
    <w:unhideWhenUsed/>
    <w:rsid w:val="00EF7FDA"/>
    <w:rPr>
      <w:vertAlign w:val="superscript"/>
    </w:rPr>
  </w:style>
  <w:style w:type="character" w:styleId="Odkaznakomentr">
    <w:name w:val="annotation reference"/>
    <w:basedOn w:val="Predvolenpsmoodseku"/>
    <w:uiPriority w:val="99"/>
    <w:semiHidden/>
    <w:unhideWhenUsed/>
    <w:rsid w:val="00B92057"/>
    <w:rPr>
      <w:sz w:val="16"/>
      <w:szCs w:val="16"/>
    </w:rPr>
  </w:style>
  <w:style w:type="paragraph" w:styleId="Textkomentra">
    <w:name w:val="annotation text"/>
    <w:basedOn w:val="Normlny"/>
    <w:link w:val="TextkomentraChar"/>
    <w:uiPriority w:val="99"/>
    <w:semiHidden/>
    <w:unhideWhenUsed/>
    <w:rsid w:val="00B92057"/>
  </w:style>
  <w:style w:type="character" w:customStyle="1" w:styleId="TextkomentraChar">
    <w:name w:val="Text komentára Char"/>
    <w:basedOn w:val="Predvolenpsmoodseku"/>
    <w:link w:val="Textkomentra"/>
    <w:uiPriority w:val="99"/>
    <w:semiHidden/>
    <w:rsid w:val="00B92057"/>
  </w:style>
  <w:style w:type="paragraph" w:styleId="Predmetkomentra">
    <w:name w:val="annotation subject"/>
    <w:basedOn w:val="Textkomentra"/>
    <w:next w:val="Textkomentra"/>
    <w:link w:val="PredmetkomentraChar"/>
    <w:uiPriority w:val="99"/>
    <w:semiHidden/>
    <w:unhideWhenUsed/>
    <w:rsid w:val="00B92057"/>
    <w:rPr>
      <w:b/>
      <w:bCs/>
    </w:rPr>
  </w:style>
  <w:style w:type="character" w:customStyle="1" w:styleId="PredmetkomentraChar">
    <w:name w:val="Predmet komentára Char"/>
    <w:basedOn w:val="TextkomentraChar"/>
    <w:link w:val="Predmetkomentra"/>
    <w:uiPriority w:val="99"/>
    <w:semiHidden/>
    <w:rsid w:val="00B92057"/>
    <w:rPr>
      <w:b/>
      <w:bCs/>
    </w:rPr>
  </w:style>
  <w:style w:type="paragraph" w:styleId="Hlavika">
    <w:name w:val="header"/>
    <w:basedOn w:val="Normlny"/>
    <w:link w:val="HlavikaChar"/>
    <w:uiPriority w:val="99"/>
    <w:unhideWhenUsed/>
    <w:rsid w:val="0079688E"/>
    <w:pPr>
      <w:tabs>
        <w:tab w:val="center" w:pos="4536"/>
        <w:tab w:val="right" w:pos="9072"/>
      </w:tabs>
    </w:pPr>
  </w:style>
  <w:style w:type="character" w:customStyle="1" w:styleId="HlavikaChar">
    <w:name w:val="Hlavička Char"/>
    <w:basedOn w:val="Predvolenpsmoodseku"/>
    <w:link w:val="Hlavika"/>
    <w:uiPriority w:val="99"/>
    <w:rsid w:val="0079688E"/>
  </w:style>
  <w:style w:type="paragraph" w:styleId="Pta">
    <w:name w:val="footer"/>
    <w:basedOn w:val="Normlny"/>
    <w:link w:val="PtaChar"/>
    <w:uiPriority w:val="99"/>
    <w:unhideWhenUsed/>
    <w:rsid w:val="0079688E"/>
    <w:pPr>
      <w:tabs>
        <w:tab w:val="center" w:pos="4536"/>
        <w:tab w:val="right" w:pos="9072"/>
      </w:tabs>
    </w:pPr>
  </w:style>
  <w:style w:type="character" w:customStyle="1" w:styleId="PtaChar">
    <w:name w:val="Päta Char"/>
    <w:basedOn w:val="Predvolenpsmoodseku"/>
    <w:link w:val="Pta"/>
    <w:uiPriority w:val="99"/>
    <w:rsid w:val="0079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E3454"/>
    <w:rPr>
      <w:rFonts w:ascii="Tahoma" w:hAnsi="Tahoma" w:cs="Tahoma"/>
      <w:sz w:val="16"/>
      <w:szCs w:val="16"/>
    </w:rPr>
  </w:style>
  <w:style w:type="character" w:customStyle="1" w:styleId="TextbublinyChar">
    <w:name w:val="Text bubliny Char"/>
    <w:basedOn w:val="Predvolenpsmoodseku"/>
    <w:link w:val="Textbubliny"/>
    <w:uiPriority w:val="99"/>
    <w:semiHidden/>
    <w:rsid w:val="004E3454"/>
    <w:rPr>
      <w:rFonts w:ascii="Tahoma" w:hAnsi="Tahoma" w:cs="Tahoma"/>
      <w:sz w:val="16"/>
      <w:szCs w:val="16"/>
    </w:rPr>
  </w:style>
  <w:style w:type="paragraph" w:styleId="Odsekzoznamu">
    <w:name w:val="List Paragraph"/>
    <w:basedOn w:val="Normlny"/>
    <w:uiPriority w:val="34"/>
    <w:qFormat/>
    <w:rsid w:val="00A13E04"/>
    <w:pPr>
      <w:ind w:left="720"/>
      <w:contextualSpacing/>
    </w:pPr>
  </w:style>
  <w:style w:type="paragraph" w:customStyle="1" w:styleId="adda">
    <w:name w:val="adda"/>
    <w:basedOn w:val="Normlny"/>
    <w:rsid w:val="00E16D06"/>
    <w:pPr>
      <w:keepNext/>
      <w:numPr>
        <w:numId w:val="1"/>
      </w:numPr>
      <w:spacing w:before="60" w:after="60"/>
      <w:jc w:val="both"/>
    </w:pPr>
    <w:rPr>
      <w:sz w:val="24"/>
      <w:lang w:eastAsia="cs-CZ" w:bidi="ar-SA"/>
    </w:rPr>
  </w:style>
  <w:style w:type="paragraph" w:styleId="Textpoznmkypodiarou">
    <w:name w:val="footnote text"/>
    <w:basedOn w:val="Normlny"/>
    <w:link w:val="TextpoznmkypodiarouChar"/>
    <w:uiPriority w:val="99"/>
    <w:semiHidden/>
    <w:unhideWhenUsed/>
    <w:rsid w:val="00EF7FDA"/>
  </w:style>
  <w:style w:type="character" w:customStyle="1" w:styleId="TextpoznmkypodiarouChar">
    <w:name w:val="Text poznámky pod čiarou Char"/>
    <w:basedOn w:val="Predvolenpsmoodseku"/>
    <w:link w:val="Textpoznmkypodiarou"/>
    <w:uiPriority w:val="99"/>
    <w:semiHidden/>
    <w:rsid w:val="00EF7FDA"/>
  </w:style>
  <w:style w:type="character" w:styleId="Odkaznapoznmkupodiarou">
    <w:name w:val="footnote reference"/>
    <w:basedOn w:val="Predvolenpsmoodseku"/>
    <w:uiPriority w:val="99"/>
    <w:semiHidden/>
    <w:unhideWhenUsed/>
    <w:rsid w:val="00EF7FDA"/>
    <w:rPr>
      <w:vertAlign w:val="superscript"/>
    </w:rPr>
  </w:style>
  <w:style w:type="character" w:styleId="Odkaznakomentr">
    <w:name w:val="annotation reference"/>
    <w:basedOn w:val="Predvolenpsmoodseku"/>
    <w:uiPriority w:val="99"/>
    <w:semiHidden/>
    <w:unhideWhenUsed/>
    <w:rsid w:val="00B92057"/>
    <w:rPr>
      <w:sz w:val="16"/>
      <w:szCs w:val="16"/>
    </w:rPr>
  </w:style>
  <w:style w:type="paragraph" w:styleId="Textkomentra">
    <w:name w:val="annotation text"/>
    <w:basedOn w:val="Normlny"/>
    <w:link w:val="TextkomentraChar"/>
    <w:uiPriority w:val="99"/>
    <w:semiHidden/>
    <w:unhideWhenUsed/>
    <w:rsid w:val="00B92057"/>
  </w:style>
  <w:style w:type="character" w:customStyle="1" w:styleId="TextkomentraChar">
    <w:name w:val="Text komentára Char"/>
    <w:basedOn w:val="Predvolenpsmoodseku"/>
    <w:link w:val="Textkomentra"/>
    <w:uiPriority w:val="99"/>
    <w:semiHidden/>
    <w:rsid w:val="00B92057"/>
  </w:style>
  <w:style w:type="paragraph" w:styleId="Predmetkomentra">
    <w:name w:val="annotation subject"/>
    <w:basedOn w:val="Textkomentra"/>
    <w:next w:val="Textkomentra"/>
    <w:link w:val="PredmetkomentraChar"/>
    <w:uiPriority w:val="99"/>
    <w:semiHidden/>
    <w:unhideWhenUsed/>
    <w:rsid w:val="00B92057"/>
    <w:rPr>
      <w:b/>
      <w:bCs/>
    </w:rPr>
  </w:style>
  <w:style w:type="character" w:customStyle="1" w:styleId="PredmetkomentraChar">
    <w:name w:val="Predmet komentára Char"/>
    <w:basedOn w:val="TextkomentraChar"/>
    <w:link w:val="Predmetkomentra"/>
    <w:uiPriority w:val="99"/>
    <w:semiHidden/>
    <w:rsid w:val="00B92057"/>
    <w:rPr>
      <w:b/>
      <w:bCs/>
    </w:rPr>
  </w:style>
  <w:style w:type="paragraph" w:styleId="Hlavika">
    <w:name w:val="header"/>
    <w:basedOn w:val="Normlny"/>
    <w:link w:val="HlavikaChar"/>
    <w:uiPriority w:val="99"/>
    <w:unhideWhenUsed/>
    <w:rsid w:val="0079688E"/>
    <w:pPr>
      <w:tabs>
        <w:tab w:val="center" w:pos="4536"/>
        <w:tab w:val="right" w:pos="9072"/>
      </w:tabs>
    </w:pPr>
  </w:style>
  <w:style w:type="character" w:customStyle="1" w:styleId="HlavikaChar">
    <w:name w:val="Hlavička Char"/>
    <w:basedOn w:val="Predvolenpsmoodseku"/>
    <w:link w:val="Hlavika"/>
    <w:uiPriority w:val="99"/>
    <w:rsid w:val="0079688E"/>
  </w:style>
  <w:style w:type="paragraph" w:styleId="Pta">
    <w:name w:val="footer"/>
    <w:basedOn w:val="Normlny"/>
    <w:link w:val="PtaChar"/>
    <w:uiPriority w:val="99"/>
    <w:unhideWhenUsed/>
    <w:rsid w:val="0079688E"/>
    <w:pPr>
      <w:tabs>
        <w:tab w:val="center" w:pos="4536"/>
        <w:tab w:val="right" w:pos="9072"/>
      </w:tabs>
    </w:pPr>
  </w:style>
  <w:style w:type="character" w:customStyle="1" w:styleId="PtaChar">
    <w:name w:val="Päta Char"/>
    <w:basedOn w:val="Predvolenpsmoodseku"/>
    <w:link w:val="Pta"/>
    <w:uiPriority w:val="99"/>
    <w:rsid w:val="0079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_material"/>
    <f:field ref="objsubject" par="" edit="true" text=""/>
    <f:field ref="objcreatedby" par="" text="Adamcová, Miroslava, Mgr."/>
    <f:field ref="objcreatedat" par="" text="8.8.2016 15:33:24"/>
    <f:field ref="objchangedby" par="" text="Administrator, System"/>
    <f:field ref="objmodifiedat" par="" text="8.8.2016 15:33: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776A5FB-6465-49A9-B8D3-360BD06E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6495</Words>
  <Characters>37027</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Adamcová Miroslava</cp:lastModifiedBy>
  <cp:revision>7</cp:revision>
  <dcterms:created xsi:type="dcterms:W3CDTF">2016-10-11T08:55:00Z</dcterms:created>
  <dcterms:modified xsi:type="dcterms:W3CDTF">2016-10-11T15:06:00Z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142/2000 Z. z. o&amp;nbsp;metrológii a&amp;nbsp;o&amp;nbsp;zmene a&amp;nbsp;doplnení niektorých zákonov v&amp;nbsp;znení&amp;nbsp;neskorších predpisov a&amp;nbsp;ktorým sa mení zákon Národnej rady</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Miroslava Adamcová</vt:lpwstr>
  </property>
  <property fmtid="{D5CDD505-2E9C-101B-9397-08002B2CF9AE}" pid="12" name="FSC#SKEDITIONSLOVLEX@103.510:zodppredkladatel">
    <vt:lpwstr>Prof. Ing. Jozef Mihok</vt:lpwstr>
  </property>
  <property fmtid="{D5CDD505-2E9C-101B-9397-08002B2CF9AE}" pid="13" name="FSC#SKEDITIONSLOVLEX@103.510:dalsipredkladatel">
    <vt:lpwstr/>
  </property>
  <property fmtid="{D5CDD505-2E9C-101B-9397-08002B2CF9AE}" pid="14" name="FSC#SKEDITIONSLOVLEX@103.510:nazovpredpis">
    <vt:lpwstr>, ktorým sa mení a dopĺňa zákon č. 142/2000 Z. z. o metrológii a o zmene a doplnení niektorých zákonov v znení neskorších predpisov a ktorým sa mení zákon Národnej rady Slovenskej republiky č. 145/1995 Z. z. o správnych poplatkoch v znení neskorších pred</vt:lpwstr>
  </property>
  <property fmtid="{D5CDD505-2E9C-101B-9397-08002B2CF9AE}" pid="15" name="FSC#SKEDITIONSLOVLEX@103.510:nazovpredpis1">
    <vt:lpwstr>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normalizáciu, metrológiu a skúšobníctvo Slovenskej republiky</vt:lpwstr>
  </property>
  <property fmtid="{D5CDD505-2E9C-101B-9397-08002B2CF9AE}" pid="20"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142/2000 Z. z. o metrológii a o zmene a doplnení niektorých zákonov v znení neskorších predpisov a ktorým sa mení zákon Národnej rady Slovenskej republiky č. 145/1995 Z. z. o správnych poplatkoch v znení neskorších</vt:lpwstr>
  </property>
  <property fmtid="{D5CDD505-2E9C-101B-9397-08002B2CF9AE}" pid="24" name="FSC#SKEDITIONSLOVLEX@103.510:plnynazovpredpis1">
    <vt:lpwstr>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2016/300/005449/01861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LP/2016/768</vt:lpwstr>
  </property>
  <property fmtid="{D5CDD505-2E9C-101B-9397-08002B2CF9AE}" pid="37" name="FSC#SKEDITIONSLOVLEX@103.510:typsprievdok">
    <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34, čl. 36 a čl. 114 Zmluvy o fungovaní Európskej únie (Ú. v. EÚ C 326/01, 26.10.2012)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Smernica Rady 76/211/EHS z 20. januára 1976 o aproximácii právnych predpisov členských štátov týkajúcich sa plnenia určitých spotrebiteľsky balených výrobkov podľa hmotnosti alebo objemu (Mimoriadne vydanie Ú. v. ES, kap. 13/zv. 3) v znení smernice Komisi</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  </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nebolo začaté</vt:lpwstr>
  </property>
  <property fmtid="{D5CDD505-2E9C-101B-9397-08002B2CF9AE}" pid="55" name="FSC#SKEDITIONSLOVLEX@103.510:AttrStrListDocPropInfoUzPreberanePP">
    <vt:lpwstr>- zákon č. 142/2000 Z. z. o metrológii a o zmene a doplnení niektorých zákonov v znení neskorších predpisov, _x000d_
- vyhláška Úradu pre normalizáciu, metrológiu a skúšobníctvo Slovenskej republiky č. 210/2000 Z. z. o meradlách a metrologickej kontrole v znení</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pre normalizáciu, metrológiu a skúšobníctvo Slovenskej republiky</vt:lpwstr>
  </property>
  <property fmtid="{D5CDD505-2E9C-101B-9397-08002B2CF9AE}" pid="58" name="FSC#SKEDITIONSLOVLEX@103.510:AttrDateDocPropZaciatokPKK">
    <vt:lpwstr>22. 6. 2016</vt:lpwstr>
  </property>
  <property fmtid="{D5CDD505-2E9C-101B-9397-08002B2CF9AE}" pid="59" name="FSC#SKEDITIONSLOVLEX@103.510:AttrDateDocPropUkonceniePKK">
    <vt:lpwstr>3. 8. 2016</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Predkladaný návrh zákona má pozitívny vplyv na rozpočet verejnej správy z dôvodu úpravy sadzieb pokút, a teda ide o príjmy z pokút, ktoré sú rozpočtované pre kapitolu. Nakoľko množstvo zistených porušení zákona závisí od aktivity orgánu metrologického doz</vt:lpwstr>
  </property>
  <property fmtid="{D5CDD505-2E9C-101B-9397-08002B2CF9AE}" pid="66" name="FSC#SKEDITIONSLOVLEX@103.510:AttrStrListDocPropAltRiesenia">
    <vt:lpwstr>Alternatívne riešenia neboli zvažované.</vt:lpwstr>
  </property>
  <property fmtid="{D5CDD505-2E9C-101B-9397-08002B2CF9AE}" pid="67" name="FSC#SKEDITIONSLOVLEX@103.510:AttrStrListDocPropStanoviskoGest">
    <vt:lpwstr>Návrh zákona bol v dňoch od 22. júna 2016 do 4. júla 2016 predmetom predbežného pripomienkového konania, v rámci ktorého Stála pracovná komisia Legislatívnej rady vlády Slovenskej republiky na posudzovanie vybraných vplyvov (ďalej len „Komisia“) zaujala k</vt:lpwstr>
  </property>
  <property fmtid="{D5CDD505-2E9C-101B-9397-08002B2CF9AE}" pid="68" name="FSC#SKEDITIONSLOVLEX@103.510:AttrStrListDocPropTextKomunike">
    <vt:lpwstr>Vláda Slovenskej republiky na svojom rokovaní dňa ....................... prerokovala a schválila návrh zákona ktorým sa mení a dopĺňa zákon č. 142/2000 Z. z. o metrológii a o zmene a doplnení niektorých zákonov v znení neskorších predpisov a ktorým sa me</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 Úradu pre normalizáciu, metrológiu a skúšobníctvo Slovenskej republiky</vt:lpwstr>
  </property>
  <property fmtid="{D5CDD505-2E9C-101B-9397-08002B2CF9AE}" pid="142" name="FSC#SKEDITIONSLOVLEX@103.510:funkciaZodpPredAkuzativ">
    <vt:lpwstr>predsedu Úradu pre normalizáciu, metrológiu a skúšobníctvo Slovenskej republiky</vt:lpwstr>
  </property>
  <property fmtid="{D5CDD505-2E9C-101B-9397-08002B2CF9AE}" pid="143" name="FSC#SKEDITIONSLOVLEX@103.510:funkciaZodpPredDativ">
    <vt:lpwstr>predsedovi Úradu pre normalizáciu, metrológiu a skúšobníctvo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Prof. Ing. Jozef Mihok_x000d_
predseda Úradu pre normalizáciu, metrológiu a skúšobníctvo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a&amp;nbsp;dopĺňa zákon č. 142/2000 Z.&amp;nbsp;z. o&amp;nbsp;metrológii a&amp;nbsp;o&amp;nbsp;zmene a&amp;nbsp;doplnení niektorých zákonov v&amp;nbsp;znení neskorších predpisov a&amp;nbsp;ktorým sa mení zákon Národnej rady Slovenskej republiky č. 145/199</vt:lpwstr>
  </property>
  <property fmtid="{D5CDD505-2E9C-101B-9397-08002B2CF9AE}" pid="150" name="FSC#COOSYSTEM@1.1:Container">
    <vt:lpwstr>COO.2145.1000.3.1561570</vt:lpwstr>
  </property>
  <property fmtid="{D5CDD505-2E9C-101B-9397-08002B2CF9AE}" pid="151" name="FSC#FSCFOLIO@1.1001:docpropproject">
    <vt:lpwstr/>
  </property>
</Properties>
</file>