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222172">
        <w:trPr>
          <w:trHeight w:val="1144"/>
        </w:trPr>
        <w:tc>
          <w:tcPr>
            <w:tcW w:w="4928" w:type="dxa"/>
          </w:tcPr>
          <w:p w14:paraId="71388083" w14:textId="1D2D0E5A" w:rsidR="000C2162" w:rsidRDefault="00633A6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264E2C21" w14:textId="22F0A4B9" w:rsidR="00F83F06" w:rsidRPr="00222172" w:rsidRDefault="00946CED" w:rsidP="00222172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22172">
              <w:rPr>
                <w:sz w:val="25"/>
                <w:szCs w:val="25"/>
              </w:rPr>
              <w:t>668/2016-100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6A407A3C" w14:textId="3A78F47F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22172">
        <w:rPr>
          <w:sz w:val="25"/>
          <w:szCs w:val="25"/>
        </w:rPr>
        <w:t>rokovanie Legislatívnej rady vlády SR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04EC210E" w14:textId="77777777" w:rsidR="00222172" w:rsidRDefault="00222172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031A4A9E" w:rsidR="0012409A" w:rsidRPr="004D4B30" w:rsidRDefault="00633A6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dopĺňa zákon č. 282/2002 Z. z., ktorým sa upravujú niektoré podmienky držania psov v znení zákona č. 102/2010 Z. z. a o zmene a doplnení zákona č. 39/2007 Z. z. o veterinárnej starostlivosti v znení neskorších predpisov (tlač 261)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AF818D3" w:rsidR="00A56B40" w:rsidRPr="008E4F14" w:rsidRDefault="00633A69" w:rsidP="00633A6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Národnej rady Slovenskej republiky č. 350/1996 Z. z. </w:t>
            </w:r>
          </w:p>
        </w:tc>
        <w:tc>
          <w:tcPr>
            <w:tcW w:w="5149" w:type="dxa"/>
          </w:tcPr>
          <w:p w14:paraId="7405FA0A" w14:textId="1E1595EC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Návrh uznesenia vlády</w:t>
            </w:r>
          </w:p>
          <w:p w14:paraId="31C2AB9A" w14:textId="29836374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Obal NR SR</w:t>
            </w:r>
          </w:p>
          <w:p w14:paraId="18DE0AE0" w14:textId="308B2EEF" w:rsidR="00633A69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Predkladacia správa</w:t>
            </w:r>
          </w:p>
          <w:p w14:paraId="45BD4599" w14:textId="652D8CDA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 Vlastný materiál</w:t>
            </w:r>
          </w:p>
          <w:p w14:paraId="0923C851" w14:textId="426E7CB1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 Dôvodová správa</w:t>
            </w:r>
          </w:p>
          <w:p w14:paraId="42DD85E5" w14:textId="0CDD6A6C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Doložka zlučiteľnosti</w:t>
            </w:r>
          </w:p>
          <w:p w14:paraId="092BB3E9" w14:textId="63442332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Doložka vybraných vplyvov</w:t>
            </w:r>
          </w:p>
          <w:p w14:paraId="64FC7DAB" w14:textId="5DCB78BB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Stanovisko MF SR</w:t>
            </w:r>
          </w:p>
          <w:p w14:paraId="61E39598" w14:textId="77777777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Vznesené pripomienky</w:t>
            </w:r>
          </w:p>
          <w:p w14:paraId="72EEC521" w14:textId="1607F33F" w:rsidR="00222172" w:rsidRDefault="00222172" w:rsidP="00633A69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 Návrh komuniké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33A69" w14:paraId="3121AA44" w14:textId="77777777">
              <w:trPr>
                <w:divId w:val="9799183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065617" w14:textId="77777777" w:rsidR="00633A69" w:rsidRPr="001F4CF8" w:rsidRDefault="00633A69"/>
              </w:tc>
            </w:tr>
          </w:tbl>
          <w:p w14:paraId="6CC1771C" w14:textId="30DE7F67" w:rsidR="00A56B40" w:rsidRPr="008073E3" w:rsidRDefault="00A56B40" w:rsidP="00633A6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4D0D65D1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6BC7A841" w:rsidR="009D7004" w:rsidRDefault="00222172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Gabriela </w:t>
      </w:r>
      <w:proofErr w:type="spellStart"/>
      <w:r>
        <w:rPr>
          <w:sz w:val="25"/>
          <w:szCs w:val="25"/>
        </w:rPr>
        <w:t>Matečná</w:t>
      </w:r>
      <w:proofErr w:type="spellEnd"/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p w14:paraId="658EC969" w14:textId="03E5B8B4" w:rsidR="00222172" w:rsidRPr="008E4F14" w:rsidRDefault="00222172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 rozvoja vidieka Slovenskej republiky</w:t>
      </w:r>
      <w:bookmarkStart w:id="0" w:name="_GoBack"/>
      <w:bookmarkEnd w:id="0"/>
    </w:p>
    <w:sectPr w:rsidR="00222172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389DA" w14:textId="77777777" w:rsidR="007A6D98" w:rsidRDefault="007A6D98" w:rsidP="00AF1D48">
      <w:r>
        <w:separator/>
      </w:r>
    </w:p>
  </w:endnote>
  <w:endnote w:type="continuationSeparator" w:id="0">
    <w:p w14:paraId="73EFD81E" w14:textId="77777777" w:rsidR="007A6D98" w:rsidRDefault="007A6D9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61FD706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B7301">
      <w:t>15. novembra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7C673" w14:textId="77777777" w:rsidR="007A6D98" w:rsidRDefault="007A6D98" w:rsidP="00AF1D48">
      <w:r>
        <w:separator/>
      </w:r>
    </w:p>
  </w:footnote>
  <w:footnote w:type="continuationSeparator" w:id="0">
    <w:p w14:paraId="7A68B72D" w14:textId="77777777" w:rsidR="007A6D98" w:rsidRDefault="007A6D9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301"/>
    <w:rsid w:val="001B7FE0"/>
    <w:rsid w:val="001C66E6"/>
    <w:rsid w:val="001D79DA"/>
    <w:rsid w:val="001E0CFD"/>
    <w:rsid w:val="001F674F"/>
    <w:rsid w:val="00220306"/>
    <w:rsid w:val="00222172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33A69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A9058AD-C615-4394-AEA8-50A6B5A4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73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3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4.11.2016 11:10:32"/>
    <f:field ref="objchangedby" par="" text="Administrator, System"/>
    <f:field ref="objmodifiedat" par="" text="4.11.2016 11:10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4</cp:revision>
  <cp:lastPrinted>2016-11-15T10:26:00Z</cp:lastPrinted>
  <dcterms:created xsi:type="dcterms:W3CDTF">2016-11-04T10:10:00Z</dcterms:created>
  <dcterms:modified xsi:type="dcterms:W3CDTF">2016-11-15T10:26:00Z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COO.2145.1000.3.1666702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Chovateľstvo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282/2002 Z. z., ktorým sa upravujú niektoré podmienky držania psov v znení zákona č. 102/2010 Z. z. a o zmene a doplnení zákona č. 39/2007 Z. z. o vet</vt:lpwstr>
  </property>
  <property fmtid="{D5CDD505-2E9C-101B-9397-08002B2CF9AE}" pid="19" name="FSC#SKEDITIONSLOVLEX@103.510:rezortcislopredpis">
    <vt:lpwstr>668/2016-100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nesúhlasila s návrhom poslaneckého návrhu zákona Návrh skupiny poslancov Národnej rady Slovenskej republiky na vydanie zákona, ktorým sa dopĺňa zákon č. 282/2002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§ 70 ods. 2 zákona Národnej rady Slovenskej republiky č. 350/1996 Z. z. o&amp;nbsp;rokovacom poriadku Národnej rady Slovenskej republiky Ministerstvo pôdohospodárstva a&amp;nbsp;rozvoja vidieka Slovenskej republiky (ďalej len „predkladateľ“) predkladá ná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erinárnej starostlivosti v znení neskorších predpisov (tlač 261)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erinárnej starostlivosti v znení neskorších predpisov (tlač 261)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