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8F13B7" w:rsidRDefault="008F13B7" w:rsidP="00B4015D">
      <w:pPr>
        <w:pStyle w:val="Normlnywebov"/>
        <w:jc w:val="both"/>
        <w:divId w:val="2073695253"/>
      </w:pPr>
      <w:r>
        <w:t>Vláda Slovenskej republiky svojím uznesením č. 484 z 24. septembra 2014 určila gestorské ústredné orgány štátnej správy a niektoré orgány verejnej moci zodpovedné za prebratie a aplikáciu smerníc. V bode B. 70. tohto uznesenia uložila predsedníčke Úradu jadrového dozoru Slovenskej republiky úlohu predložiť na rokovanie vlády návrh právneho predpisu, ktorým sa zabezpečí prebratie smernice Rady 2014/87/Euratom z 8. júla 2014, ktorou sa mení smernica 2009/71/Euratom, ktorou sa zriaďuje rámec Spoločenstva pre jadrovú bezpečnosť jadrových zariadení, a to v lehote do 30. apríla 2017. Obdobne, vo vzťahu k vybraným ustanoveniam smernice Rady 2013/59/Euratom z 5. decembra 2013, ktorou sa stanovujú základné bezpečnostné normy ochrany pred nebezpečenstvami vznikajúcimi v dôsledku ionizujúceho žiarenia, a ktorou sa zrušujú smernice 89/618/Euratom, 90/641/Euratom, 96/29/Euratom, 97/43/Euratom a 2003/122/Euratom, uložila vláda Slovenskej republiky v</w:t>
      </w:r>
      <w:r w:rsidR="005D4B65">
        <w:t> bode B.12. uznesenia</w:t>
      </w:r>
      <w:r>
        <w:t xml:space="preserve"> vlády Slovenskej republiky č. 151 z 2. apríla 2014 predsedníčke Úr</w:t>
      </w:r>
      <w:bookmarkStart w:id="0" w:name="_GoBack"/>
      <w:bookmarkEnd w:id="0"/>
      <w:r>
        <w:t>adu jadrového dozoru Slovenskej republiky v spolupráci s Ministerstvom zdravotníctva Slovenskej republiky a Ministerstvom práce, sociálnych vecí a rodiny Slovenskej republiky povinnosť prebrať túto smernicu do právneho poriadku Slovenskej republiky a vykonať notifikáciu, a to v lehote do 6. februára 2018.</w:t>
      </w:r>
    </w:p>
    <w:p w:rsidR="008F13B7" w:rsidRDefault="008F13B7" w:rsidP="00B4015D">
      <w:pPr>
        <w:pStyle w:val="Normlnywebov"/>
        <w:jc w:val="both"/>
        <w:divId w:val="2073695253"/>
      </w:pPr>
      <w:r>
        <w:t>Predkladaný návrh zákona, ktorým sa mení a dopĺňa zákon č. 541/2004 Z. z. o mierovom využívaní jadrovej energie (atómový zákon) a o zmene a doplnení niektorých zákonov v znení neskorších predpisov, dôsledne transponuje smernicu Rady 2014/87/Euratom z 8. júla 2014, ktorou sa zriaďuje rámec Spoločenstva pre jadrovú bezpečnosť jadrových zariadení (Ú. v. EÚ L 219, 25. 07. 2014), a vybrané ustanovenia smernice Rady 2013/59/Euratom z 5. decembra 2013, ktorou sa stanovujú základné bezpečnostné normy ochrany pred nebezpečenstvami vznikajúcimi v dôsledku ionizujúceho žiarenia, a ktorou sa zrušujú smernice 89/618/Euratom, 90/641/Euratom, 96/29/Euratom, 97/43/Euratom a 2003/122/Euratom (Ú. v. EÚ L 13, 17. 01. 2014), vecne spadajúce do pôsobnosti Úradu jadrového dozoru Slovenskej republiky. V zmysle ustanovení oboch smerníc sú členské štáty EÚ povinné v stanovenej transpozičnej lehote uviesť do účinnosti zákony, iné právne predpisy a správne opatrenia potrebné na dosiahnutie súladu s predmetnými smernicami a bezodkladne o tom informovať Komisiu. Lehota pre transpozíciu smernice Rady 2014/87/Euratom uplynie dňa 15. augusta 2017 a pre transpozíciu vybraných ustanovení smernice 2013/59/Euratom vecne spadajúcich do pôsobnosti Úradu jadrového dozoru Slovenskej republiky dňa 6. februára 2018.</w:t>
      </w:r>
    </w:p>
    <w:p w:rsidR="008F13B7" w:rsidRDefault="008F13B7" w:rsidP="00B4015D">
      <w:pPr>
        <w:pStyle w:val="Normlnywebov"/>
        <w:jc w:val="both"/>
        <w:divId w:val="2073695253"/>
      </w:pPr>
      <w:r>
        <w:t xml:space="preserve">Cieľom návrhu zákona je zabezpečiť úplnú transpozíciu smernice 2014/87/Euratom a čiastočnú transpozíciu smernice 2013/59/Euratom. Navrhovaná právna úprava prispeje k dosahovaniu cieľa vysokej úrovne jadrovej bezpečnosti jadrových zariadení v Slovenskej republike a k jej neustálemu zvyšovaniu. Tento cieľ sa dosiahne posilnením regulačného rámca spadajúceho do pôsobnosti Úradu jadrového dozoru Slovenskej republiky ako vecne príslušného ostatného ústredného orgánu štátnej správy pre oblasť dozoru nad jadrovou bezpečnosťou jadrových zariadení, precizovaním povinností držiteľa povolenia podľa zákona č. 541/2004 Z. z. o mierovom využívaní jadrovej energie (atómový zákon) a o zmene a doplnení niektorých zákonov v znení neskorších predpisov za súčasného stanovenia cieľa jadrovej bezpečnosti jadrových zariadení, ako aj zavedením povinnosti partnerského hodnotenia a podávania správ. Návrh zákona reaguje aj na zmenu procesu predkladania žiadosti na úrad na základe zákona č. 305/2013 Z. z. o elektronickej podobe výkonu pôsobnosti orgánov verejnej moci a o zmene a doplnení </w:t>
      </w:r>
      <w:r>
        <w:lastRenderedPageBreak/>
        <w:t>niektorých zákonov (zákon o e-Governmente) v znení neskorších predpisov. Precizuje sa spôsob podávania žiadosti úradu elektronickou formou, zachovávajúc možnosť predkladania žiadosti v listinnej podobe. V záujme zvýšenia transparentnosti návrh zákona precizuje ustanovenia, ktoré implementujú čl. 4 ods. 4 Dohovoru o prístupe k informáciám, účasti verejnosti na rozhodovacom procese a prístupe k spravodlivosti v záležitostiach životného prostredia (Aarhuský dohovor) v reakcii na návrh nálezu Výboru pre súlad (Aarhus Convention Compliance Committee) vo veci ACCC 2013/89/Slovakia.</w:t>
      </w:r>
    </w:p>
    <w:p w:rsidR="008F13B7" w:rsidRDefault="008F13B7" w:rsidP="00B4015D">
      <w:pPr>
        <w:pStyle w:val="Normlnywebov"/>
        <w:jc w:val="both"/>
        <w:divId w:val="2073695253"/>
      </w:pPr>
      <w:r>
        <w:t> Prijatie navrhovaného znenia zákona nebude mať vplyvy na životné prostredie, sociálne vplyvy ani vplyvy na služby verejnej správy pre občana. Návrh zákona bude mať vplyvy na informatizáciu (pozitívne), rozpočet verejnej správy (rozpočtovo zabezpečené negatívne vplyvy) a na podnikateľské prostredie (negatívne).</w:t>
      </w:r>
    </w:p>
    <w:p w:rsidR="008F13B7" w:rsidRDefault="008F13B7" w:rsidP="00B4015D">
      <w:pPr>
        <w:pStyle w:val="Normlnywebov"/>
        <w:jc w:val="both"/>
        <w:divId w:val="2073695253"/>
      </w:pPr>
      <w:r>
        <w:t>Návrh zákona je v súlade s Ústavou Slovenskej republiky, ústavnými zákonmi, zákonmi a ostatnými všeobecne záväznými právnymi predpismi Slovenskej republiky, s právom Európskej únie a s medzinárodnými zmluvami, ktorými je Slovenská republika viazaná.</w:t>
      </w:r>
    </w:p>
    <w:p w:rsidR="008F13B7" w:rsidRDefault="008F13B7" w:rsidP="00B4015D">
      <w:pPr>
        <w:pStyle w:val="Normlnywebov"/>
        <w:jc w:val="both"/>
        <w:divId w:val="2073695253"/>
      </w:pPr>
      <w:r>
        <w:t>Účinnosť zákona sa navrhuje v nadväznosti na transpozičný termín preberaných smerníc a s prihliadnutím na predpokladanú dĺžku legislatívneho procesu na 1. august 2017.</w:t>
      </w:r>
    </w:p>
    <w:p w:rsidR="008F13B7" w:rsidRDefault="008F13B7" w:rsidP="00B4015D">
      <w:pPr>
        <w:pStyle w:val="Normlnywebov"/>
        <w:jc w:val="both"/>
        <w:divId w:val="2073695253"/>
      </w:pPr>
      <w:r>
        <w:t>Návrh zákona je predmetom vnútrokomunitárneho pripomienkového konania.</w:t>
      </w:r>
    </w:p>
    <w:p w:rsidR="00E14E7F" w:rsidRDefault="008F13B7"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138" w:rsidRDefault="00CC3138" w:rsidP="000A67D5">
      <w:pPr>
        <w:spacing w:after="0" w:line="240" w:lineRule="auto"/>
      </w:pPr>
      <w:r>
        <w:separator/>
      </w:r>
    </w:p>
  </w:endnote>
  <w:endnote w:type="continuationSeparator" w:id="0">
    <w:p w:rsidR="00CC3138" w:rsidRDefault="00CC313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138" w:rsidRDefault="00CC3138" w:rsidP="000A67D5">
      <w:pPr>
        <w:spacing w:after="0" w:line="240" w:lineRule="auto"/>
      </w:pPr>
      <w:r>
        <w:separator/>
      </w:r>
    </w:p>
  </w:footnote>
  <w:footnote w:type="continuationSeparator" w:id="0">
    <w:p w:rsidR="00CC3138" w:rsidRDefault="00CC313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5D4B65"/>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8F13B7"/>
    <w:rsid w:val="0090100E"/>
    <w:rsid w:val="009239D9"/>
    <w:rsid w:val="009B2526"/>
    <w:rsid w:val="009C6C5C"/>
    <w:rsid w:val="009D6F8B"/>
    <w:rsid w:val="00A05DD1"/>
    <w:rsid w:val="00A54A16"/>
    <w:rsid w:val="00AF457A"/>
    <w:rsid w:val="00B133CC"/>
    <w:rsid w:val="00B4015D"/>
    <w:rsid w:val="00B67ED2"/>
    <w:rsid w:val="00B75BB0"/>
    <w:rsid w:val="00B81906"/>
    <w:rsid w:val="00B906B2"/>
    <w:rsid w:val="00BD1FAB"/>
    <w:rsid w:val="00BE7302"/>
    <w:rsid w:val="00C35BC3"/>
    <w:rsid w:val="00C65A4A"/>
    <w:rsid w:val="00C920E8"/>
    <w:rsid w:val="00CA4563"/>
    <w:rsid w:val="00CC3138"/>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207369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12.2016 9:59:10"/>
    <f:field ref="objchangedby" par="" text="Administrator, System"/>
    <f:field ref="objmodifiedat" par="" text="1.12.2016 9:59:1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5AB8FED-6D4C-47C1-8BCD-39C9C8F9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4362</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2016-12-01T08:59:00Z</dcterms:created>
  <dcterms:modified xsi:type="dcterms:W3CDTF">2016-12-01T09:04:00Z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Pred rokovaním</vt:lpwstr>
  </property>
  <property fmtid="{D5CDD505-2E9C-101B-9397-08002B2CF9AE}" pid="4" name="FSC#SKEDITIONSLOVLEX@103.510:povodpredpis">
    <vt:lpwstr>Slovlex (eLeg)</vt:lpwstr>
  </property>
  <property fmtid="{D5CDD505-2E9C-101B-9397-08002B2CF9AE}" pid="5" name="FSC#SKEDITIONSLOVLEX@103.510:legoblast">
    <vt:lpwstr>Správne právo_x000d_
Energetika a priemysel</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Peter Pavlovič</vt:lpwstr>
  </property>
  <property fmtid="{D5CDD505-2E9C-101B-9397-08002B2CF9AE}" pid="9" name="FSC#SKEDITIONSLOVLEX@103.510:zodppredkladatel">
    <vt:lpwstr>Ing. Marta Žiaková</vt:lpwstr>
  </property>
  <property fmtid="{D5CDD505-2E9C-101B-9397-08002B2CF9AE}" pid="10" name="FSC#SKEDITIONSLOVLEX@103.510:nazovpredpis">
    <vt:lpwstr>, ktorým sa mení a dopĺňa zákon č. 541/2004 Z. z. o mierovom využívaní jadrovej energie (atómový zákon) a o zmene a doplnení niektorých zákonov v znení neskorších predpisov</vt:lpwstr>
  </property>
  <property fmtid="{D5CDD505-2E9C-101B-9397-08002B2CF9AE}" pid="11" name="FSC#SKEDITIONSLOVLEX@103.510:cislopredpis">
    <vt:lpwstr/>
  </property>
  <property fmtid="{D5CDD505-2E9C-101B-9397-08002B2CF9AE}" pid="12" name="FSC#SKEDITIONSLOVLEX@103.510:zodpinstitucia">
    <vt:lpwstr>Úrad jadrového dozoru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Bod B.12. uznesenia vlády Slovenskej republiky č. 151 z 2. apríla 2014_x000d_
Bod B.70. uznesenia vlády Slovenskej republiky č. 484 z 24. septembra 2014</vt:lpwstr>
  </property>
  <property fmtid="{D5CDD505-2E9C-101B-9397-08002B2CF9AE}" pid="16" name="FSC#SKEDITIONSLOVLEX@103.510:plnynazovpredpis">
    <vt:lpwstr> Zákon, ktorým sa mení a dopĺňa zákon č. 541/2004 Z. z. o mierovom využívaní jadrovej energie (atómový zákon) a o zmene a doplnení niektorých zákonov v znení neskorších predpisov</vt:lpwstr>
  </property>
  <property fmtid="{D5CDD505-2E9C-101B-9397-08002B2CF9AE}" pid="17" name="FSC#SKEDITIONSLOVLEX@103.510:rezortcislopredpis">
    <vt:lpwstr>5589/2016</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LP/2016/767</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čl. 31 a 32 Zmluvy o založení Európskeho spoločenstva pre atómovú energiu</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smernica Rady 2014/87/Euratom z  8. júla 2014, ktorou sa mení smernica 2009/71/Euratom, ktorou sa zriaďuje rámec Spoločenstva pre jadrovú bezpečnosť jadrových zariadení, _x000d_
 smernica Rady 2013/59/Euratom z  5. decembra 2013, ktorou sa stanovujú základné b</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15. 08. 2017 (smernica Rady 2014/87/Euratom z  8. júla 2014, ktorou sa mení smernica 2009/71/Euratom, ktorou sa zriaďuje rámec Spoločenstva pre jadrovú bezpečnosť jadrových zariadení),_x000d_
_x000d_
 06. 02. 2018 (smernica Rady 2013/59/Euratom z  5. decembra 2013, k</vt:lpwstr>
  </property>
  <property fmtid="{D5CDD505-2E9C-101B-9397-08002B2CF9AE}" pid="43" name="FSC#SKEDITIONSLOVLEX@103.510:AttrStrListDocPropLehotaNaPredlozenie">
    <vt:lpwstr>30. 04. 2017 (smernica Rady 2014/87/Euratom z  8. júla 2014, ktorou sa mení smernica 2009/71/Euratom, ktorou sa zriaďuje rámec Spoločenstva pre jadrovú bezpečnosť jadrových zariadení),_x000d_
_x000d_
 06. 02. 2018 (smernica Rady 2013/59/Euratom z  5. decembra 2013, k</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zdravotníctva Slovenskej republiky_x000d_
Úrad jadrového dozoru Slovenskej republiky_x000d_
Ministerstvo práce, sociálnych vecí a rodiny Slovenskej republiky</vt:lpwstr>
  </property>
  <property fmtid="{D5CDD505-2E9C-101B-9397-08002B2CF9AE}" pid="48" name="FSC#SKEDITIONSLOVLEX@103.510:AttrDateDocPropZaciatokPKK">
    <vt:lpwstr>27. 8. 2016</vt:lpwstr>
  </property>
  <property fmtid="{D5CDD505-2E9C-101B-9397-08002B2CF9AE}" pid="49" name="FSC#SKEDITIONSLOVLEX@103.510:AttrDateDocPropUkonceniePKK">
    <vt:lpwstr>13. 9. 2016</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vt:lpwstr>
  </property>
  <property fmtid="{D5CDD505-2E9C-101B-9397-08002B2CF9AE}" pid="56" name="FSC#SKEDITIONSLOVLEX@103.510:AttrStrListDocPropAltRiesenia">
    <vt:lpwstr>V súvislosti s prípravou návrhu zákona, ktorým sa mení a dopĺňa zákon č. 541/2004 Z. z. o mierovom využívaní jadrovej energie (atómový zákon) a o zmene a doplnení niektorých zákonov v znení neskorších predpisov, bola zvažovaná aj alternatíva, ktorá počíta</vt:lpwstr>
  </property>
  <property fmtid="{D5CDD505-2E9C-101B-9397-08002B2CF9AE}" pid="57" name="FSC#SKEDITIONSLOVLEX@103.510:AttrStrListDocPropStanoviskoGest">
    <vt:lpwstr>STANOVISKO KOMISIE (PREDBEŽNÉ PRIPOMIENKOVÉ KONANIE)K NÁVRHUZÁKONA, KTORÝM SA MENÍ A DOPĹŇA ZÁKON Č. 541/2004 Z. Z. O MIEROVOM VYUŽÍVANÍ JADROVEJ ENERGIE (ATÓMOVÝ ZÁKON) A O ZMENE A DOPLNENÍ NIEKTORÝCH ZÁKONOV V ZNENÍ NESKORŠÍCH PREDPISOVI. Úvod: Úrad jad</vt:lpwstr>
  </property>
  <property fmtid="{D5CDD505-2E9C-101B-9397-08002B2CF9AE}" pid="58" name="FSC#SKEDITIONSLOVLEX@103.510:AttrStrListDocPropTextKomunike">
    <vt:lpwstr>Vláda Slovenskej republiky na svojom rokovaní dňa ....................... prerokovala a schválila návrh zákona, ktorým sa mení a dopĺňa zákon č. 541/2004 Z. z. o mierovom využívaní jadrovej energie (atómový zákon) a o zmene a doplnení niektorých zákonov v</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hospodárstva Slovenskej republiky_x000d_
predsedníčka Úradu jadrového dozoru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&lt;p&gt;Vláda Slovenskej republiky svojím uznesením č. 484 z&amp;nbsp;24. septembra 2014 určila gestorské ústredné orgány štátnej správy a&amp;nbsp;niektoré orgány verejnej moci zodpovedné za prebratie a&amp;nbsp;aplikáciu smerníc. V&amp;nbsp;bode B. 70. tohto uznesenia uloži</vt:lpwstr>
  </property>
  <property fmtid="{D5CDD505-2E9C-101B-9397-08002B2CF9AE}" pid="130" name="FSC#COOSYSTEM@1.1:Container">
    <vt:lpwstr>COO.2145.1000.3.1717943</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justify;"&gt;Príprave návrhu zákona, ktorým sa mení a dopĺňa zákon č. 541/2004 Z. z. o mierovom využívaní jadrovej energie (atómový zákon) a o zmene a doplnení niektorých zákonov v znení neskorších predpisov, predchádzal proces prípravy</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predsedníčka Úradu jadrového dozoru Slovenskej republiky</vt:lpwstr>
  </property>
  <property fmtid="{D5CDD505-2E9C-101B-9397-08002B2CF9AE}" pid="145" name="FSC#SKEDITIONSLOVLEX@103.510:funkciaZodpPredAkuzativ">
    <vt:lpwstr>predsedníčke Úradu jadrového dozoru Slovenskej republiky</vt:lpwstr>
  </property>
  <property fmtid="{D5CDD505-2E9C-101B-9397-08002B2CF9AE}" pid="146" name="FSC#SKEDITIONSLOVLEX@103.510:funkciaZodpPredDativ">
    <vt:lpwstr>predsedníčku Úradu jadrového dozoru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Marta Žiaková_x000d_
predsedníčka Úradu jadrového dozoru Slovenskej republiky</vt:lpwstr>
  </property>
  <property fmtid="{D5CDD505-2E9C-101B-9397-08002B2CF9AE}" pid="151" name="FSC#SKEDITIONSLOVLEX@103.510:aktualnyrok">
    <vt:lpwstr>2016</vt:lpwstr>
  </property>
</Properties>
</file>