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B6" w:rsidRPr="00105AB6" w:rsidRDefault="00105AB6" w:rsidP="00105A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5AB6" w:rsidRPr="00105AB6" w:rsidRDefault="00105AB6" w:rsidP="00105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B6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105AB6" w:rsidRPr="00105AB6" w:rsidRDefault="00105AB6" w:rsidP="00105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B6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105AB6" w:rsidRPr="00105AB6" w:rsidRDefault="00105AB6" w:rsidP="00105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AB6">
        <w:rPr>
          <w:rFonts w:ascii="Times New Roman" w:hAnsi="Times New Roman" w:cs="Times New Roman"/>
          <w:sz w:val="24"/>
          <w:szCs w:val="24"/>
        </w:rPr>
        <w:t>z ......... 2017,</w:t>
      </w:r>
    </w:p>
    <w:p w:rsidR="00105AB6" w:rsidRPr="00105AB6" w:rsidRDefault="00105AB6" w:rsidP="00105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B6">
        <w:rPr>
          <w:rFonts w:ascii="Times New Roman" w:hAnsi="Times New Roman" w:cs="Times New Roman"/>
          <w:b/>
          <w:sz w:val="24"/>
          <w:szCs w:val="24"/>
        </w:rPr>
        <w:t>ktorým sa mení a dopĺňa zákon č. 541/2004 Z. z. o mierovom využívaní jadrovej energie (atómový zákon) a o zmene a doplnení niektorých zákonov</w:t>
      </w:r>
      <w:r w:rsidR="00196347"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</w:p>
    <w:p w:rsidR="00105AB6" w:rsidRPr="00105AB6" w:rsidRDefault="00105AB6" w:rsidP="00105A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AB6" w:rsidRPr="00105AB6" w:rsidRDefault="00105AB6" w:rsidP="00105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AB6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105AB6" w:rsidRPr="00105AB6" w:rsidRDefault="00105AB6" w:rsidP="00105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AB6">
        <w:rPr>
          <w:rFonts w:ascii="Times New Roman" w:hAnsi="Times New Roman" w:cs="Times New Roman"/>
          <w:sz w:val="24"/>
          <w:szCs w:val="24"/>
        </w:rPr>
        <w:t>Čl. I</w:t>
      </w:r>
    </w:p>
    <w:p w:rsidR="00105AB6" w:rsidRPr="00105AB6" w:rsidRDefault="00105AB6" w:rsidP="00105AB6">
      <w:pPr>
        <w:jc w:val="both"/>
        <w:rPr>
          <w:rFonts w:ascii="Times New Roman" w:hAnsi="Times New Roman" w:cs="Times New Roman"/>
          <w:sz w:val="24"/>
          <w:szCs w:val="24"/>
        </w:rPr>
      </w:pPr>
      <w:r w:rsidRPr="00105AB6">
        <w:rPr>
          <w:rFonts w:ascii="Times New Roman" w:hAnsi="Times New Roman" w:cs="Times New Roman"/>
          <w:sz w:val="24"/>
          <w:szCs w:val="24"/>
        </w:rPr>
        <w:t>Zákon č. 541/2004 Z. z. o mierovom využívaní jadrovej energie (atómový zákon) a o zmene a doplnení niektorých zákonov v znení zákona č. 238/2006 Z. z., zákona č. 21/2007 Z. z., zákona č. 94/2007 Z. z., zákona č. 335/2007 Z. z., zákona č. 408/2008 Z. z., zákona č. 120/2010 Z. z., zákona č. 145/2010 Z. z., zákona č. 350/2011 Z. z., zákona č. 143/2013 Z. z., zákona č. 314/2014 Z. z., zákona č. 54/2015 Z. z., zákona č. 91/2016 Z. z. a zákona č. 125/2016 Z. z.  sa mení a dopĺňa takto:</w:t>
      </w:r>
    </w:p>
    <w:p w:rsidR="00105AB6" w:rsidRPr="00105AB6" w:rsidRDefault="00A60FF0" w:rsidP="00822C94">
      <w:pPr>
        <w:pStyle w:val="instrukcia"/>
        <w:numPr>
          <w:ilvl w:val="0"/>
          <w:numId w:val="7"/>
        </w:numPr>
        <w:ind w:left="709" w:hanging="425"/>
      </w:pPr>
      <w:r>
        <w:t xml:space="preserve">V </w:t>
      </w:r>
      <w:r w:rsidR="00105AB6" w:rsidRPr="00105AB6">
        <w:t>§ 1</w:t>
      </w:r>
      <w:r>
        <w:t xml:space="preserve"> ods. 1 písmeno e) </w:t>
      </w:r>
      <w:r w:rsidR="00105AB6" w:rsidRPr="00105AB6">
        <w:t xml:space="preserve">znie: </w:t>
      </w:r>
    </w:p>
    <w:p w:rsidR="00105AB6" w:rsidRPr="00105AB6" w:rsidRDefault="00105AB6" w:rsidP="00105AB6">
      <w:pPr>
        <w:pStyle w:val="text"/>
      </w:pPr>
      <w:r w:rsidRPr="00105AB6">
        <w:t>„</w:t>
      </w:r>
      <w:r w:rsidR="00A60FF0">
        <w:t>e</w:t>
      </w:r>
      <w:r w:rsidRPr="00105AB6">
        <w:t>)</w:t>
      </w:r>
      <w:r w:rsidR="00A60FF0">
        <w:t xml:space="preserve"> </w:t>
      </w:r>
      <w:r w:rsidRPr="00105AB6">
        <w:t xml:space="preserve">podmienky na zaručenie vysokej úrovne jadrovej bezpečnosti </w:t>
      </w:r>
      <w:r w:rsidR="00A60FF0">
        <w:t xml:space="preserve">a jej sústavného zvyšovania </w:t>
      </w:r>
      <w:r w:rsidRPr="00105AB6">
        <w:t>aj na účely splnenia podmienok podľa osobitných predpisov</w:t>
      </w:r>
      <w:r w:rsidR="00A60FF0">
        <w:t>;</w:t>
      </w:r>
      <w:r w:rsidRPr="00105AB6">
        <w:rPr>
          <w:vertAlign w:val="superscript"/>
        </w:rPr>
        <w:t>1aaaa</w:t>
      </w:r>
      <w:r w:rsidRPr="00105AB6">
        <w:t xml:space="preserve">) </w:t>
      </w:r>
      <w:r w:rsidR="00A60FF0">
        <w:t>súčasne</w:t>
      </w:r>
      <w:r w:rsidRPr="00105AB6">
        <w:t xml:space="preserve"> dopĺňa základné normy uvedené v osobitnom predpise,</w:t>
      </w:r>
      <w:r w:rsidRPr="00105AB6">
        <w:rPr>
          <w:vertAlign w:val="superscript"/>
        </w:rPr>
        <w:t>1aaaaa</w:t>
      </w:r>
      <w:r w:rsidRPr="00105AB6">
        <w:t>) ak ide o jadrovú bezpečnosť jadrových zariadení</w:t>
      </w:r>
      <w:r w:rsidR="003949A2">
        <w:t>,</w:t>
      </w:r>
      <w:r w:rsidRPr="00105AB6">
        <w:t xml:space="preserve"> a zároveň ním nie sú dotknuté osobitné predpisy na ochranu zdravia pracovníkov a </w:t>
      </w:r>
      <w:r w:rsidR="00F11E8D" w:rsidRPr="00F11E8D">
        <w:t>obyvateľov pred nežiadúcimi účinkami ionizujúceho žiarenia</w:t>
      </w:r>
      <w:r w:rsidR="00A60FF0">
        <w:t>,</w:t>
      </w:r>
      <w:r w:rsidRPr="00105AB6">
        <w:rPr>
          <w:vertAlign w:val="superscript"/>
        </w:rPr>
        <w:t>1aaaa</w:t>
      </w:r>
      <w:r w:rsidRPr="00105AB6">
        <w:t>)</w:t>
      </w:r>
      <w:r w:rsidR="00A60FF0">
        <w:t>“</w:t>
      </w:r>
    </w:p>
    <w:p w:rsidR="00105AB6" w:rsidRPr="00105AB6" w:rsidRDefault="00105AB6" w:rsidP="00105AB6">
      <w:pPr>
        <w:pStyle w:val="text"/>
      </w:pPr>
      <w:r w:rsidRPr="00105AB6">
        <w:t>Poznámk</w:t>
      </w:r>
      <w:r w:rsidR="001B0494">
        <w:t>y</w:t>
      </w:r>
      <w:r w:rsidRPr="00105AB6">
        <w:t xml:space="preserve"> pod čiarou k odkaz</w:t>
      </w:r>
      <w:r w:rsidR="001B0494">
        <w:t>om</w:t>
      </w:r>
      <w:r w:rsidRPr="00105AB6">
        <w:t xml:space="preserve"> 1aaaa</w:t>
      </w:r>
      <w:r w:rsidR="001B0494">
        <w:t xml:space="preserve"> a 1aaaaa</w:t>
      </w:r>
      <w:r w:rsidRPr="00105AB6">
        <w:t xml:space="preserve"> zn</w:t>
      </w:r>
      <w:r w:rsidR="001B0494">
        <w:t>ejú</w:t>
      </w:r>
      <w:r w:rsidRPr="00105AB6">
        <w:t>:</w:t>
      </w:r>
    </w:p>
    <w:p w:rsidR="00105AB6" w:rsidRPr="00105AB6" w:rsidRDefault="00105AB6" w:rsidP="00105AB6">
      <w:pPr>
        <w:pStyle w:val="text"/>
      </w:pPr>
      <w:r w:rsidRPr="00105AB6">
        <w:t>„</w:t>
      </w:r>
      <w:r w:rsidRPr="00105AB6">
        <w:rPr>
          <w:vertAlign w:val="superscript"/>
        </w:rPr>
        <w:t>1aaaa</w:t>
      </w:r>
      <w:r w:rsidRPr="00105AB6">
        <w:t>) Zákon č. 355/2007 Z. z. o ochrane, podpore a rozvoji verejného zdravia a o zmene a doplnení niektorých zákonov v znení neskorších predpisov.</w:t>
      </w:r>
    </w:p>
    <w:p w:rsidR="00105AB6" w:rsidRPr="00105AB6" w:rsidRDefault="00105AB6" w:rsidP="00105AB6">
      <w:pPr>
        <w:pStyle w:val="text"/>
      </w:pPr>
      <w:r w:rsidRPr="00105AB6">
        <w:rPr>
          <w:vertAlign w:val="superscript"/>
        </w:rPr>
        <w:t>1aaaaa</w:t>
      </w:r>
      <w:r w:rsidRPr="00105AB6">
        <w:t>) Čl. 30 Zmluvy o založení Európskeho spoločenstva pre atómovú energiu</w:t>
      </w:r>
      <w:r w:rsidR="0014691D">
        <w:t>.</w:t>
      </w:r>
      <w:r w:rsidRPr="00105AB6">
        <w:t>“.</w:t>
      </w:r>
    </w:p>
    <w:p w:rsidR="00005E40" w:rsidRDefault="00762201" w:rsidP="00822C94">
      <w:pPr>
        <w:pStyle w:val="instrukcia"/>
        <w:numPr>
          <w:ilvl w:val="0"/>
          <w:numId w:val="7"/>
        </w:numPr>
        <w:tabs>
          <w:tab w:val="left" w:pos="709"/>
        </w:tabs>
        <w:ind w:left="851" w:hanging="567"/>
      </w:pPr>
      <w:r>
        <w:t>V § 2 písmeno</w:t>
      </w:r>
      <w:r w:rsidR="00005E40">
        <w:t xml:space="preserve"> c) znie:</w:t>
      </w:r>
    </w:p>
    <w:p w:rsidR="00005E40" w:rsidRDefault="00005E40" w:rsidP="00822C94">
      <w:pPr>
        <w:pStyle w:val="instrukcia"/>
        <w:tabs>
          <w:tab w:val="left" w:pos="709"/>
        </w:tabs>
      </w:pPr>
      <w:r>
        <w:t>„</w:t>
      </w:r>
      <w:r w:rsidR="005316E1">
        <w:t xml:space="preserve">c) havarijnou pripravenosťou </w:t>
      </w:r>
      <w:r w:rsidRPr="00112AE4">
        <w:t xml:space="preserve">schopnosť </w:t>
      </w:r>
      <w:r w:rsidRPr="00AB1C2F">
        <w:t>držiteľa povolenia</w:t>
      </w:r>
      <w:r w:rsidRPr="00AB1C2F">
        <w:rPr>
          <w:rFonts w:eastAsia="Calibri"/>
        </w:rPr>
        <w:t xml:space="preserve"> a orgánov verejnej </w:t>
      </w:r>
      <w:r w:rsidR="006D3415">
        <w:rPr>
          <w:rFonts w:eastAsia="Calibri"/>
        </w:rPr>
        <w:t>moci</w:t>
      </w:r>
      <w:r w:rsidRPr="00112AE4">
        <w:t xml:space="preserve"> aktivovať a realizovať činnosti a opatrenia, ktoré vedú k zisteniu a účinnému zdolaniu nehôd a</w:t>
      </w:r>
      <w:r w:rsidR="006D3415">
        <w:t>lebo</w:t>
      </w:r>
      <w:r w:rsidRPr="00112AE4">
        <w:t xml:space="preserve"> havárií na jadrových zariadeniach alebo pri preprave rádioaktívnych materiálov a k účinnému potlačeniu ich možností ohroziť život, zdravie pracovníkov a</w:t>
      </w:r>
      <w:r w:rsidR="006D3415">
        <w:t xml:space="preserve">lebo obyvateľstva, </w:t>
      </w:r>
      <w:r w:rsidRPr="00112AE4">
        <w:t>ich majetok a</w:t>
      </w:r>
      <w:r w:rsidR="006D3415">
        <w:t>lebo</w:t>
      </w:r>
      <w:r w:rsidRPr="00112AE4">
        <w:t xml:space="preserve"> životné prostredie, ktorá je dokumentovaná v havarijnom pláne</w:t>
      </w:r>
      <w:r>
        <w:t>,“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tabs>
          <w:tab w:val="left" w:pos="709"/>
        </w:tabs>
        <w:ind w:left="851" w:hanging="567"/>
      </w:pPr>
      <w:r w:rsidRPr="00105AB6">
        <w:t xml:space="preserve">V § 2 písm. w) sa </w:t>
      </w:r>
      <w:r w:rsidR="00762201">
        <w:t>slová „</w:t>
      </w:r>
      <w:r w:rsidRPr="00105AB6">
        <w:t>písmen</w:t>
      </w:r>
      <w:r w:rsidR="00762201">
        <w:t>e</w:t>
      </w:r>
      <w:r w:rsidRPr="00105AB6">
        <w:t xml:space="preserve"> u)“ nahrádza</w:t>
      </w:r>
      <w:r w:rsidR="00762201">
        <w:t>jú slovami</w:t>
      </w:r>
      <w:r w:rsidRPr="00105AB6">
        <w:t xml:space="preserve"> </w:t>
      </w:r>
      <w:r w:rsidR="00762201">
        <w:t>„</w:t>
      </w:r>
      <w:r w:rsidRPr="00105AB6">
        <w:t>písmen</w:t>
      </w:r>
      <w:r w:rsidR="00762201">
        <w:t>e</w:t>
      </w:r>
      <w:r w:rsidRPr="00105AB6">
        <w:t xml:space="preserve"> „v)“.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3 sa za odsek 6 vkladajú nové odseky 7 až 9, ktoré znejú:</w:t>
      </w:r>
    </w:p>
    <w:p w:rsidR="00105AB6" w:rsidRPr="00105AB6" w:rsidRDefault="00105AB6" w:rsidP="00105AB6">
      <w:pPr>
        <w:pStyle w:val="text"/>
      </w:pPr>
      <w:r w:rsidRPr="00105AB6">
        <w:t xml:space="preserve">„(7) </w:t>
      </w:r>
      <w:r w:rsidR="00A60FF0" w:rsidRPr="00822C94">
        <w:rPr>
          <w:rFonts w:ascii="Times" w:hAnsi="Times" w:cs="Times"/>
        </w:rPr>
        <w:t>Jadrové zariadenie musí byť v každej etape jeho existencie pokryté príslušným druhom povolenia.</w:t>
      </w:r>
      <w:r w:rsidR="00A60FF0" w:rsidRPr="00822C94">
        <w:rPr>
          <w:rFonts w:ascii="Times" w:hAnsi="Times" w:cs="Times"/>
          <w:sz w:val="23"/>
          <w:szCs w:val="25"/>
        </w:rPr>
        <w:t xml:space="preserve"> </w:t>
      </w:r>
      <w:r w:rsidRPr="00105AB6">
        <w:t>Za dodržiavanie tejto zásady zodpovedá držiteľ povolenia.</w:t>
      </w:r>
    </w:p>
    <w:p w:rsidR="00105AB6" w:rsidRPr="00105AB6" w:rsidRDefault="00105AB6" w:rsidP="00105AB6">
      <w:pPr>
        <w:pStyle w:val="text"/>
      </w:pPr>
      <w:r w:rsidRPr="00105AB6">
        <w:t xml:space="preserve">(8) Povolenie na jednu etapu existencie jadrového zariadenia musí byť kontinuálne nahrádzané povolením na nasledujúcu etapu </w:t>
      </w:r>
      <w:r w:rsidR="00292337">
        <w:t>podľa</w:t>
      </w:r>
      <w:r w:rsidRPr="00105AB6">
        <w:t xml:space="preserve"> odseku 7.</w:t>
      </w:r>
    </w:p>
    <w:p w:rsidR="00105AB6" w:rsidRPr="00105AB6" w:rsidRDefault="00105AB6" w:rsidP="00105AB6">
      <w:pPr>
        <w:pStyle w:val="text"/>
      </w:pPr>
      <w:r w:rsidRPr="00105AB6">
        <w:lastRenderedPageBreak/>
        <w:t>(9) Právny, regulačný a organizačný rámec jadrovej bezpečnosti (ďalej len „dozorný rámec“) sa udržiava a zdokonaľuje na základe prevádzkových skúseností, poznatkov získaných z analýz bezpečnosti prevádzkovaných jadrových zariadení, vývoja technológií a výsledkov výskumu v oblasti bezpečnosti, ak sú dostupné a použiteľné.“.</w:t>
      </w:r>
    </w:p>
    <w:p w:rsidR="00105AB6" w:rsidRPr="00105AB6" w:rsidRDefault="00105AB6" w:rsidP="00105AB6">
      <w:pPr>
        <w:pStyle w:val="text"/>
      </w:pPr>
      <w:r w:rsidRPr="00105AB6">
        <w:t>Doterajšie odseky 7 až 15 sa označujú ako odseky 10 až 18.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3 ods.</w:t>
      </w:r>
      <w:r w:rsidR="00672EA9">
        <w:t xml:space="preserve"> </w:t>
      </w:r>
      <w:r w:rsidRPr="00105AB6">
        <w:t>13 sa slová „odseku 9“ nahrádzajú slovami „odseku 12“.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3 ods. 16 sa slová „odsekov 11 a 12“ nahrádzajú slovami „odsekov 14 a 15“.</w:t>
      </w:r>
    </w:p>
    <w:p w:rsid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3 ods</w:t>
      </w:r>
      <w:r w:rsidR="00AE20E9">
        <w:t>ek</w:t>
      </w:r>
      <w:r w:rsidRPr="00105AB6">
        <w:t xml:space="preserve"> 17 </w:t>
      </w:r>
      <w:r w:rsidR="00AE20E9">
        <w:t xml:space="preserve">znie </w:t>
      </w:r>
      <w:r w:rsidRPr="00105AB6">
        <w:t>„</w:t>
      </w:r>
      <w:r w:rsidR="00AE20E9">
        <w:t>Za dokumentáciu obsahujúcu aj citlivé informácie sa považuje dokumentácia, ktorej zverejnenie by sa mohlo použiť na naplánovanie a</w:t>
      </w:r>
      <w:r w:rsidR="00772EED">
        <w:t>lebo</w:t>
      </w:r>
      <w:r w:rsidR="00AE20E9">
        <w:t xml:space="preserve"> vykonanie činností s cieľom spôsobiť narušenie alebo zničenie jadrového zariadenia</w:t>
      </w:r>
      <w:r w:rsidR="00772EED">
        <w:t>,</w:t>
      </w:r>
      <w:r w:rsidR="00AE20E9">
        <w:t xml:space="preserve"> a tým nepriaznivo ovplyvniť bezpečnosť verejnosti</w:t>
      </w:r>
      <w:r w:rsidR="00AE20E9" w:rsidRPr="00822C94">
        <w:rPr>
          <w:vertAlign w:val="superscript"/>
        </w:rPr>
        <w:t>3b</w:t>
      </w:r>
      <w:r w:rsidR="00AE20E9">
        <w:t>) a spôsobiť ekologickú alebo ekonomickú škodu.</w:t>
      </w:r>
      <w:r w:rsidR="00AE20E9" w:rsidRPr="00AE20E9">
        <w:t xml:space="preserve"> </w:t>
      </w:r>
      <w:r w:rsidR="00AE20E9" w:rsidRPr="00105AB6">
        <w:t>Táto dokumentácia sa sprístupňuje po vylúčení citlivých informácií.“.</w:t>
      </w:r>
    </w:p>
    <w:p w:rsidR="00737A31" w:rsidRPr="00105AB6" w:rsidRDefault="00737A31" w:rsidP="00822C94">
      <w:pPr>
        <w:pStyle w:val="instrukcia"/>
        <w:ind w:left="709"/>
      </w:pPr>
      <w:r>
        <w:t>Poznámka pod čiarou k odkazu 3c sa vypúšťa.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3 ods. 18 sa za slovo „obsahujúcou“ vkladá slovo „aj“.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4 sa vkladá nový odsek 1, ktorý znie:</w:t>
      </w:r>
    </w:p>
    <w:p w:rsidR="00105AB6" w:rsidRPr="00105AB6" w:rsidRDefault="00105AB6" w:rsidP="00105AB6">
      <w:pPr>
        <w:pStyle w:val="text"/>
      </w:pPr>
      <w:r w:rsidRPr="00105AB6">
        <w:t>„(1)</w:t>
      </w:r>
      <w:r w:rsidRPr="00105AB6">
        <w:tab/>
        <w:t>Úrad musí byť trvalo vybavený právomocami, ľudskými zdrojmi a finančnými zdrojmi nevyhnutnými na plnenie povinností podľa tohto zákona</w:t>
      </w:r>
      <w:r w:rsidR="00AF5BC6">
        <w:t xml:space="preserve"> </w:t>
      </w:r>
      <w:r w:rsidR="00AF5BC6" w:rsidRPr="00AF5BC6">
        <w:t>v súlade so zdrojovými možnosťami štátneho rozpočtu</w:t>
      </w:r>
      <w:r w:rsidR="00DB0AC8" w:rsidRPr="00DB0AC8">
        <w:t>.</w:t>
      </w:r>
      <w:r w:rsidRPr="00105AB6">
        <w:t xml:space="preserve"> Na podporu svojich dozorných funkcií môže využívať externé vedecké a technické zdroje a odborné znalosti.“.</w:t>
      </w:r>
    </w:p>
    <w:p w:rsidR="00105AB6" w:rsidRPr="00105AB6" w:rsidRDefault="00105AB6" w:rsidP="00105AB6">
      <w:pPr>
        <w:pStyle w:val="text"/>
      </w:pPr>
      <w:r w:rsidRPr="00105AB6">
        <w:t>Doterajšie odseky 1 až 4 sa označujú ako odseky 2 až 5.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4 ods. 2 písmeno i) znie:</w:t>
      </w:r>
    </w:p>
    <w:p w:rsidR="00A60FF0" w:rsidRPr="00105AB6" w:rsidRDefault="00105AB6" w:rsidP="00105AB6">
      <w:pPr>
        <w:pStyle w:val="text"/>
      </w:pPr>
      <w:r w:rsidRPr="00105AB6">
        <w:t>„i) informuje verejnosť</w:t>
      </w:r>
      <w:r w:rsidR="00480DB3">
        <w:t>,</w:t>
      </w:r>
    </w:p>
    <w:p w:rsidR="00105AB6" w:rsidRPr="00105AB6" w:rsidRDefault="00105AB6" w:rsidP="00105AB6">
      <w:pPr>
        <w:pStyle w:val="text"/>
      </w:pPr>
      <w:r w:rsidRPr="00105AB6">
        <w:t>1.</w:t>
      </w:r>
      <w:r w:rsidRPr="00105AB6">
        <w:tab/>
        <w:t>bezodkladne o nehodách a haváriách jadrových zariadení na území Slovenskej republiky,</w:t>
      </w:r>
    </w:p>
    <w:p w:rsidR="00105AB6" w:rsidRPr="00105AB6" w:rsidRDefault="00105AB6" w:rsidP="00105AB6">
      <w:pPr>
        <w:pStyle w:val="text"/>
      </w:pPr>
      <w:r w:rsidRPr="00105AB6">
        <w:t>2.</w:t>
      </w:r>
      <w:r w:rsidRPr="00105AB6">
        <w:tab/>
        <w:t>bezodkladne o haváriách jadrových zariadení mimo územia Slovenskej republiky s možným vplyvom na územie Slovenskej republiky,</w:t>
      </w:r>
    </w:p>
    <w:p w:rsidR="00105AB6" w:rsidRPr="00105AB6" w:rsidRDefault="00105AB6" w:rsidP="00105AB6">
      <w:pPr>
        <w:pStyle w:val="text"/>
      </w:pPr>
      <w:r w:rsidRPr="00105AB6">
        <w:t>3.</w:t>
      </w:r>
      <w:r w:rsidRPr="00105AB6">
        <w:tab/>
        <w:t>o udalostiach pri preprave rádioaktívnych materiálov na území Slovenskej republiky alebo mimo územia Slovenskej republiky s možným vplyvom na územie Slovenskej republiky,</w:t>
      </w:r>
    </w:p>
    <w:p w:rsidR="00105AB6" w:rsidRPr="00105AB6" w:rsidRDefault="00105AB6" w:rsidP="00105AB6">
      <w:pPr>
        <w:pStyle w:val="text"/>
      </w:pPr>
      <w:r w:rsidRPr="00105AB6">
        <w:t>4.</w:t>
      </w:r>
      <w:r w:rsidRPr="00105AB6">
        <w:tab/>
        <w:t>o ďalších skutočnostiach týkajúcich sa jadrovej bezpečnosti jadrových zariadení na území Slovenskej republiky,</w:t>
      </w:r>
    </w:p>
    <w:p w:rsidR="00105AB6" w:rsidRPr="00105AB6" w:rsidRDefault="00105AB6" w:rsidP="00480DB3">
      <w:pPr>
        <w:pStyle w:val="text"/>
      </w:pPr>
      <w:r w:rsidRPr="00105AB6">
        <w:t>5.</w:t>
      </w:r>
      <w:r w:rsidRPr="00105AB6">
        <w:tab/>
        <w:t>o závažných nedostatkoch v jadrových zariadeniach a opatreniach prijatých na ich odstránenie</w:t>
      </w:r>
      <w:r w:rsidR="00506717">
        <w:t>,</w:t>
      </w:r>
      <w:r w:rsidRPr="00105AB6">
        <w:t>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4 ods. 2 písmen</w:t>
      </w:r>
      <w:r w:rsidR="006A133F">
        <w:t>á</w:t>
      </w:r>
      <w:r w:rsidRPr="00105AB6">
        <w:t xml:space="preserve"> l)</w:t>
      </w:r>
      <w:r w:rsidR="006A133F">
        <w:t xml:space="preserve"> a m)</w:t>
      </w:r>
      <w:r w:rsidRPr="00105AB6">
        <w:t xml:space="preserve"> zn</w:t>
      </w:r>
      <w:r w:rsidR="006A133F">
        <w:t>ejú</w:t>
      </w:r>
      <w:r w:rsidRPr="00105AB6">
        <w:t>:</w:t>
      </w:r>
    </w:p>
    <w:p w:rsidR="00105AB6" w:rsidRPr="00105AB6" w:rsidRDefault="00105AB6" w:rsidP="00105AB6">
      <w:pPr>
        <w:pStyle w:val="text"/>
      </w:pPr>
      <w:r w:rsidRPr="00105AB6">
        <w:t>„l)</w:t>
      </w:r>
      <w:r w:rsidRPr="00105AB6">
        <w:tab/>
        <w:t>hodnotí, v spolupráci najmä s Ministerstvom zdravotníctva Slovenskej republiky,</w:t>
      </w:r>
      <w:r w:rsidR="00F03002">
        <w:t xml:space="preserve"> </w:t>
      </w:r>
      <w:r w:rsidRPr="00105AB6">
        <w:t xml:space="preserve">Ministerstvom životného prostredia Slovenskej republiky, Ministerstvom vnútra Slovenskej republiky, ministerstvom hospodárstva, Ministerstvom dopravy, výstavby a regionálneho rozvoja Slovenskej </w:t>
      </w:r>
      <w:r w:rsidRPr="00007B34">
        <w:t>republiky</w:t>
      </w:r>
      <w:r w:rsidR="00007B34" w:rsidRPr="00007B34">
        <w:t xml:space="preserve">, </w:t>
      </w:r>
      <w:r w:rsidR="00007B34" w:rsidRPr="00822C94">
        <w:t>Ministerstvom práce, sociálnych vecí a rodiny Slovenskej republiky</w:t>
      </w:r>
      <w:r w:rsidRPr="00007B34">
        <w:t xml:space="preserve"> a držiteľmi povolenia, najmenej jedenkrát za desať rokov dozorný rámec a svoje činnosti s cieľom neustále zvyšovať úroveň</w:t>
      </w:r>
      <w:r w:rsidRPr="00822C94">
        <w:rPr>
          <w:sz w:val="28"/>
        </w:rPr>
        <w:t xml:space="preserve"> </w:t>
      </w:r>
      <w:r w:rsidRPr="00105AB6">
        <w:t>jadrovej bezpečnosti,</w:t>
      </w:r>
    </w:p>
    <w:p w:rsidR="00105AB6" w:rsidRPr="00105AB6" w:rsidRDefault="00105AB6" w:rsidP="00105AB6">
      <w:pPr>
        <w:pStyle w:val="text"/>
      </w:pPr>
      <w:r w:rsidRPr="00105AB6">
        <w:t>m)</w:t>
      </w:r>
      <w:r w:rsidRPr="00105AB6">
        <w:tab/>
        <w:t>pozýva jedenkrát za desať rokov misiu na medzinárodné partnerské hodnotenie dozorného rámca a príslušných orgánov (ďalej len „partnerské hodnotenie“) a jeho výsledky oznamuje členským štátom a Európskej komisii; uskutočnenie partnerského hodnotenia úrad zabezpečí v spolupráci najmä s Ministerstvom zdravotníctva Slovenskej republiky,</w:t>
      </w:r>
      <w:r w:rsidR="00F03002">
        <w:t xml:space="preserve"> </w:t>
      </w:r>
      <w:r w:rsidRPr="00105AB6">
        <w:t xml:space="preserve">Ministerstvom životného prostredia Slovenskej republiky, Ministerstvom vnútra Slovenskej </w:t>
      </w:r>
      <w:r w:rsidRPr="00007B34">
        <w:t>republiky, ministerstvom hospodárstva, Ministerstvom dopravy, výstavby a regionálneho rozvoja Slovenskej republiky</w:t>
      </w:r>
      <w:r w:rsidR="00007B34" w:rsidRPr="00007B34">
        <w:t xml:space="preserve">, </w:t>
      </w:r>
      <w:r w:rsidR="00007B34" w:rsidRPr="00822C94">
        <w:t>Ministerstvom práce, sociálnych vecí a rodiny Slovenskej republiky</w:t>
      </w:r>
      <w:r w:rsidRPr="00007B34">
        <w:t xml:space="preserve"> a</w:t>
      </w:r>
      <w:r w:rsidRPr="00105AB6">
        <w:t xml:space="preserve"> držiteľmi povolenia,“.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 § 4 ods. 2 sa za písmeno m) vkladajú nové písmená n)</w:t>
      </w:r>
      <w:r w:rsidR="00AF5BC6">
        <w:t xml:space="preserve"> až</w:t>
      </w:r>
      <w:r w:rsidRPr="00105AB6">
        <w:t xml:space="preserve"> p), ktoré znejú:</w:t>
      </w:r>
    </w:p>
    <w:p w:rsidR="00105AB6" w:rsidRPr="00105AB6" w:rsidRDefault="00105AB6" w:rsidP="00105AB6">
      <w:pPr>
        <w:pStyle w:val="text"/>
      </w:pPr>
      <w:r w:rsidRPr="00105AB6">
        <w:t>„n) sa na základe pozvania členského štátu zúčastňuje na partnerskom hodnotení, a to  v spolupráci najmä s Ministerstvom zdravotníctva Slovenskej republiky, Ministerstvom životného prostredia Slovenskej republiky, Ministerstvom vnútra Slovenskej republiky, ministerstvom hospodárstva a Ministerstvom dopravy, výstavby a regionálneho rozvoja Slovenskej republiky,</w:t>
      </w:r>
    </w:p>
    <w:p w:rsidR="00105AB6" w:rsidRPr="00105AB6" w:rsidRDefault="00105AB6" w:rsidP="00105AB6">
      <w:pPr>
        <w:pStyle w:val="text"/>
      </w:pPr>
      <w:r w:rsidRPr="00105AB6">
        <w:t>o)</w:t>
      </w:r>
      <w:r w:rsidRPr="00105AB6">
        <w:tab/>
        <w:t>zabezpečuje koordinovaným spôsobom</w:t>
      </w:r>
    </w:p>
    <w:p w:rsidR="00105AB6" w:rsidRPr="00105AB6" w:rsidRDefault="00105AB6" w:rsidP="00105AB6">
      <w:pPr>
        <w:pStyle w:val="text"/>
      </w:pPr>
      <w:r w:rsidRPr="00105AB6">
        <w:t>1.</w:t>
      </w:r>
      <w:r w:rsidRPr="00105AB6">
        <w:tab/>
        <w:t xml:space="preserve">vykonanie národného hodnotenia so špecifickým tematickým zameraním v oblasti jadrovej bezpečnosti jadrových zariadení, </w:t>
      </w:r>
    </w:p>
    <w:p w:rsidR="00105AB6" w:rsidRPr="00105AB6" w:rsidRDefault="00105AB6" w:rsidP="00105AB6">
      <w:pPr>
        <w:pStyle w:val="text"/>
      </w:pPr>
      <w:r w:rsidRPr="00105AB6">
        <w:t>2.</w:t>
      </w:r>
      <w:r w:rsidRPr="00105AB6">
        <w:tab/>
        <w:t>pozvanie ostatných členských štátov a Európskej komisie v úlohe pozorovateľa na partnerské hodnotenie národného hodnotenia podľa prvého bodu</w:t>
      </w:r>
      <w:r w:rsidR="005256D8">
        <w:t>;</w:t>
      </w:r>
      <w:r w:rsidR="005256D8" w:rsidRPr="005256D8">
        <w:t xml:space="preserve"> </w:t>
      </w:r>
      <w:r w:rsidR="005256D8" w:rsidRPr="00105AB6">
        <w:t>prvé tematicky zamerané partnerské hodnotenie podľa druhého bodu sa uskutoční v roku 2017 a následne najmenej jedenkrát za šesť rokov</w:t>
      </w:r>
      <w:r w:rsidRPr="00105AB6">
        <w:t>,</w:t>
      </w:r>
    </w:p>
    <w:p w:rsidR="00105AB6" w:rsidRPr="00105AB6" w:rsidRDefault="00105AB6" w:rsidP="00105AB6">
      <w:pPr>
        <w:pStyle w:val="text"/>
      </w:pPr>
      <w:r w:rsidRPr="00105AB6">
        <w:t>3.</w:t>
      </w:r>
      <w:r w:rsidRPr="00105AB6">
        <w:tab/>
        <w:t>prijatie náležitých následných opatrení na základe zistení partnerského hodnotenia,</w:t>
      </w:r>
    </w:p>
    <w:p w:rsidR="00105AB6" w:rsidRPr="00105AB6" w:rsidRDefault="00105AB6" w:rsidP="00105AB6">
      <w:pPr>
        <w:pStyle w:val="text"/>
      </w:pPr>
      <w:r w:rsidRPr="00105AB6">
        <w:t>4.</w:t>
      </w:r>
      <w:r w:rsidRPr="00105AB6">
        <w:tab/>
        <w:t>zverejnenie príslušných správ o uvedenom postupe a jeho hlavných výsledkoch po získaní výsledkov</w:t>
      </w:r>
      <w:r w:rsidR="00DD3594">
        <w:t>,</w:t>
      </w:r>
    </w:p>
    <w:p w:rsidR="00105AB6" w:rsidRDefault="00105AB6" w:rsidP="00105AB6">
      <w:pPr>
        <w:pStyle w:val="text"/>
      </w:pPr>
      <w:r w:rsidRPr="00105AB6">
        <w:t>p)</w:t>
      </w:r>
      <w:r w:rsidRPr="00105AB6">
        <w:tab/>
        <w:t>v prípade havárie vedúcej k situáciám, ktoré by si vyžadovali havarijné opatrenia v okolí jadrového zariadenia alebo opatrenia na ochranu verejnosti zabezpečí, aby bola bez zbytočného odkladu pozvaná misia na partnerské hodnotenie,“.</w:t>
      </w:r>
    </w:p>
    <w:p w:rsidR="009D7CF6" w:rsidRPr="00105AB6" w:rsidRDefault="009D7CF6" w:rsidP="00105AB6">
      <w:pPr>
        <w:pStyle w:val="text"/>
      </w:pPr>
      <w:r>
        <w:t xml:space="preserve">Doterajšie písmená n) až s) sa označujú ako písmená </w:t>
      </w:r>
      <w:r w:rsidR="00B35472">
        <w:t>q) až v).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4 ods. 2 písmeno q) znie:</w:t>
      </w:r>
    </w:p>
    <w:p w:rsidR="00105AB6" w:rsidRPr="00105AB6" w:rsidRDefault="005E6667" w:rsidP="00105AB6">
      <w:pPr>
        <w:pStyle w:val="text"/>
      </w:pPr>
      <w:r>
        <w:t>„q)</w:t>
      </w:r>
      <w:r>
        <w:tab/>
        <w:t>predkladá</w:t>
      </w:r>
      <w:r w:rsidR="00105AB6" w:rsidRPr="00105AB6">
        <w:t xml:space="preserve"> v spolupráci s Ministerstvom zdravotníctva Slovenskej republiky,</w:t>
      </w:r>
      <w:r w:rsidR="00F03002">
        <w:t xml:space="preserve"> </w:t>
      </w:r>
      <w:r w:rsidR="00105AB6" w:rsidRPr="00105AB6">
        <w:t>Ministerstvom životného prostredia Slovenskej republiky, Ministerstvom vnútra Slovenskej republiky, ministerstvom hospodárstva, Ministerstvom dopravy, výstavby a regionálneho rozvoja Slovenskej republiky</w:t>
      </w:r>
      <w:r w:rsidR="00007B34">
        <w:t xml:space="preserve">, </w:t>
      </w:r>
      <w:r w:rsidR="00007B34" w:rsidRPr="0047620A">
        <w:t>Ministerstvom práce, sociálnych vecí a rodiny Slovenskej republiky</w:t>
      </w:r>
      <w:r w:rsidR="00105AB6" w:rsidRPr="00105AB6">
        <w:t xml:space="preserve"> a držiteľmi povolenia, Európskej komisii správu o vykonávaní právne záväzného aktu Európskej únie uvedeného v prílohe č. 4 siedmom bode najneskôr do 22. júla 2020; dotknuté ministerstvá, ostatné ústredné orgány štátnej správy a držitelia povolenia sú na žiadosť úradu povinné poskytnúť potrebnú súčinnosť na vypracovanie tejto správy,“.</w:t>
      </w:r>
    </w:p>
    <w:p w:rsidR="00105AB6" w:rsidRPr="00105AB6" w:rsidRDefault="00F03002" w:rsidP="00822C94">
      <w:pPr>
        <w:pStyle w:val="instrukcia"/>
        <w:numPr>
          <w:ilvl w:val="0"/>
          <w:numId w:val="7"/>
        </w:numPr>
        <w:ind w:left="709" w:hanging="425"/>
      </w:pPr>
      <w:r>
        <w:t xml:space="preserve">V </w:t>
      </w:r>
      <w:r w:rsidR="00105AB6" w:rsidRPr="00105AB6">
        <w:t>§ 4 sa odsek 2 dopĺňa písmenom w), ktoré znie:</w:t>
      </w:r>
    </w:p>
    <w:p w:rsidR="00105AB6" w:rsidRPr="00105AB6" w:rsidRDefault="00105AB6" w:rsidP="00105AB6">
      <w:pPr>
        <w:pStyle w:val="text"/>
      </w:pPr>
      <w:r w:rsidRPr="00105AB6">
        <w:t xml:space="preserve">„w) </w:t>
      </w:r>
      <w:r w:rsidR="00737A31">
        <w:t>určuje</w:t>
      </w:r>
      <w:r w:rsidRPr="00105AB6">
        <w:t>, eviduje, kontroluje a vymáha príspevky na výkon štátneho dozoru a úroky z omeškania.“.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4 ods. 3 sa písm</w:t>
      </w:r>
      <w:r w:rsidR="00582A24">
        <w:t>eno</w:t>
      </w:r>
      <w:r w:rsidRPr="00105AB6">
        <w:t xml:space="preserve"> c) dopĺňa</w:t>
      </w:r>
      <w:r w:rsidR="009C06AE">
        <w:t xml:space="preserve"> tretím</w:t>
      </w:r>
      <w:r w:rsidRPr="00105AB6">
        <w:t xml:space="preserve"> bodom, ktorý znie:</w:t>
      </w:r>
    </w:p>
    <w:p w:rsidR="00105AB6" w:rsidRPr="00105AB6" w:rsidRDefault="00031ED9" w:rsidP="00105AB6">
      <w:pPr>
        <w:pStyle w:val="text"/>
      </w:pPr>
      <w:r>
        <w:t>„3. držiteľovi povolenia</w:t>
      </w:r>
      <w:r w:rsidR="00105AB6" w:rsidRPr="00105AB6">
        <w:t xml:space="preserve"> tému a rozsah </w:t>
      </w:r>
      <w:r>
        <w:t>hodnotenia so špecifickým tematickým zameraním v oblasti jadrovej bezpečnosti jadrových zariadení podľa § 10 ods. 7</w:t>
      </w:r>
      <w:r w:rsidR="00FC63BB">
        <w:t>,</w:t>
      </w:r>
      <w:r w:rsidR="00105AB6" w:rsidRPr="00105AB6">
        <w:t>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4 ods. 4 sa za písmeno c) vkladá nové písmeno d), ktoré znie:</w:t>
      </w:r>
    </w:p>
    <w:p w:rsidR="00105AB6" w:rsidRPr="00105AB6" w:rsidRDefault="00105AB6" w:rsidP="00105AB6">
      <w:pPr>
        <w:pStyle w:val="text"/>
      </w:pPr>
      <w:r w:rsidRPr="00105AB6">
        <w:t>„d) prijíma opatrenia týkajúce sa vzdelávania a odbornej prípravy svojich zamestnancov s cieľom získať, udržiavať a ďalej rozvíjať ich odborné znalosti a zručnosti v oblasti jadrovej bezpečnosti a havarijnej pripravenosti,“.</w:t>
      </w:r>
    </w:p>
    <w:p w:rsidR="00105AB6" w:rsidRPr="00105AB6" w:rsidRDefault="00105AB6" w:rsidP="00105AB6">
      <w:pPr>
        <w:pStyle w:val="text"/>
      </w:pPr>
      <w:r w:rsidRPr="00105AB6">
        <w:t>Doterajšie písmená d) až i) sa označujú ako</w:t>
      </w:r>
      <w:r w:rsidR="000B6610">
        <w:t xml:space="preserve"> písmená</w:t>
      </w:r>
      <w:r w:rsidRPr="00105AB6">
        <w:t xml:space="preserve"> e) až j).</w:t>
      </w:r>
    </w:p>
    <w:p w:rsidR="00FF695B" w:rsidRDefault="00FF695B" w:rsidP="00822C94">
      <w:pPr>
        <w:pStyle w:val="instrukcia"/>
        <w:numPr>
          <w:ilvl w:val="0"/>
          <w:numId w:val="7"/>
        </w:numPr>
        <w:ind w:left="709" w:hanging="425"/>
      </w:pPr>
      <w:r>
        <w:t>§ 4 sa dopĺňa odsekmi 6 a 7, ktoré znejú:</w:t>
      </w:r>
    </w:p>
    <w:p w:rsidR="00FF695B" w:rsidRDefault="00FF695B" w:rsidP="00FF695B">
      <w:pPr>
        <w:pStyle w:val="instrukcia"/>
      </w:pPr>
      <w:r>
        <w:t>„(6</w:t>
      </w:r>
      <w:r w:rsidRPr="00FF695B">
        <w:t xml:space="preserve">) </w:t>
      </w:r>
      <w:r>
        <w:t>Úrad</w:t>
      </w:r>
      <w:r w:rsidRPr="00FF695B">
        <w:t xml:space="preserve"> informuje o každej preprave rádioaktívneho materiálu Policajný zbor. </w:t>
      </w:r>
    </w:p>
    <w:p w:rsidR="00FF695B" w:rsidRDefault="00FF695B" w:rsidP="00FF695B">
      <w:pPr>
        <w:pStyle w:val="instrukcia"/>
      </w:pPr>
      <w:r>
        <w:t>(7</w:t>
      </w:r>
      <w:r w:rsidRPr="00FF695B">
        <w:t xml:space="preserve">) </w:t>
      </w:r>
      <w:r>
        <w:t>Úrad</w:t>
      </w:r>
      <w:r w:rsidRPr="00FF695B">
        <w:t xml:space="preserve"> informuje Policajný zbor o každom prípade, kedy </w:t>
      </w:r>
      <w:r>
        <w:t>neudelil</w:t>
      </w:r>
      <w:r w:rsidRPr="00FF695B">
        <w:t xml:space="preserve"> súhlas s prepravou rádioaktívneho materiálu spolu s odôvodnením tohto odmietnutia.“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7 sa odsek 1 dopĺňa písmenom e), ktoré znie:</w:t>
      </w:r>
    </w:p>
    <w:p w:rsidR="00105AB6" w:rsidRPr="00105AB6" w:rsidRDefault="00105AB6" w:rsidP="00105AB6">
      <w:pPr>
        <w:pStyle w:val="text"/>
      </w:pPr>
      <w:r w:rsidRPr="00105AB6">
        <w:t>„e) preukázanie splnenia požiadaviek na jadrovú bezpečnosť podľa tohto zákona a jeho vykonávacích predpisov v dokumentácii priloženej k žiadosti podľa prílohy č. 1 alebo</w:t>
      </w:r>
      <w:r w:rsidR="00007B34">
        <w:t xml:space="preserve"> prílohy č.</w:t>
      </w:r>
      <w:r w:rsidRPr="00105AB6">
        <w:t xml:space="preserve"> 2; rozsah a úroveň podrobností vypracovanej dokumentácie podľa prílohy č. 1 musí primerane zodpovedať rozsahu a povahe uvažovaného rizika súvisiaceho s jadrovým zariadením a jeho umiestnením.“.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7 sa odsek 2 dopĺňa písmenom d), ktoré znie:</w:t>
      </w:r>
    </w:p>
    <w:p w:rsidR="00105AB6" w:rsidRPr="00105AB6" w:rsidRDefault="00105AB6" w:rsidP="00105AB6">
      <w:pPr>
        <w:pStyle w:val="text"/>
      </w:pPr>
      <w:r w:rsidRPr="00105AB6">
        <w:t xml:space="preserve">„d) preukázanie splnenia požiadaviek na jadrovú bezpečnosť podľa tohto zákona a jeho vykonávacích predpisov v dokumentácii priloženej k žiadosti podľa prílohy č. 1 alebo </w:t>
      </w:r>
      <w:r w:rsidR="00007B34">
        <w:t xml:space="preserve">prílohy č. </w:t>
      </w:r>
      <w:r w:rsidRPr="00105AB6">
        <w:t>2; rozsah a úroveň podrobností vypracovanej dokumentácie podľa prílohy č. 1 musí primerane zodpovedať rozsahu a povahe uvažovaného rizika súvisiaceho s jadrovým zariadením a jeho umiestnením.“.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8 ods. 3 sa slová „podľa § 3 ods. 14 a 15“ nahrádzajú slovami „podľa § 3 ods. 17 a 18“.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10 ods. 1 sa za písmeno f) vkladá nové písmeno g), ktoré znie:</w:t>
      </w:r>
    </w:p>
    <w:p w:rsidR="00105AB6" w:rsidRPr="00105AB6" w:rsidRDefault="00105AB6" w:rsidP="00105AB6">
      <w:pPr>
        <w:pStyle w:val="text"/>
      </w:pPr>
      <w:r w:rsidRPr="00105AB6">
        <w:t>„g)</w:t>
      </w:r>
      <w:r w:rsidRPr="00105AB6">
        <w:tab/>
        <w:t>zaviesť a uplatňovať systémy riadenia, v rámci ktorých sa jadro</w:t>
      </w:r>
      <w:r w:rsidR="0018653E">
        <w:t>vej bezpečnosti venuje náležitá</w:t>
      </w:r>
      <w:r w:rsidRPr="00105AB6">
        <w:t xml:space="preserve"> priorita,“.</w:t>
      </w:r>
    </w:p>
    <w:p w:rsidR="00105AB6" w:rsidRPr="00105AB6" w:rsidRDefault="00105AB6" w:rsidP="00105AB6">
      <w:pPr>
        <w:pStyle w:val="text"/>
      </w:pPr>
      <w:r w:rsidRPr="00105AB6">
        <w:t xml:space="preserve">Doterajšie písmená g) až w)  sa označujú ako </w:t>
      </w:r>
      <w:r w:rsidR="004F4438">
        <w:t xml:space="preserve">písmená </w:t>
      </w:r>
      <w:r w:rsidRPr="00105AB6">
        <w:t>h) až x).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10 ods. 1 sa za písmeno m) vkladá nové písmeno n), ktoré znie:</w:t>
      </w:r>
    </w:p>
    <w:p w:rsidR="00105AB6" w:rsidRPr="00105AB6" w:rsidRDefault="00105AB6" w:rsidP="00105AB6">
      <w:pPr>
        <w:pStyle w:val="text"/>
      </w:pPr>
      <w:r w:rsidRPr="00105AB6">
        <w:t>„n)</w:t>
      </w:r>
      <w:r w:rsidRPr="00105AB6">
        <w:tab/>
        <w:t xml:space="preserve">informovať </w:t>
      </w:r>
      <w:r w:rsidR="001D225F">
        <w:t>pracovníkov na území jadrového zariadenia</w:t>
      </w:r>
      <w:r w:rsidR="001D225F" w:rsidRPr="00105AB6">
        <w:t xml:space="preserve"> a verejnosť </w:t>
      </w:r>
      <w:r w:rsidRPr="00105AB6">
        <w:t>o normálnych prevádzkových podmienkach jadrových zariadení,“.</w:t>
      </w:r>
    </w:p>
    <w:p w:rsidR="00105AB6" w:rsidRPr="00105AB6" w:rsidRDefault="00105AB6" w:rsidP="00105AB6">
      <w:pPr>
        <w:pStyle w:val="text"/>
      </w:pPr>
      <w:r w:rsidRPr="00105AB6">
        <w:t xml:space="preserve">Doterajšie písmená n) až x) sa označujú ako </w:t>
      </w:r>
      <w:r w:rsidR="004F4438">
        <w:t xml:space="preserve">písmená </w:t>
      </w:r>
      <w:r w:rsidRPr="00105AB6">
        <w:t>o) až y).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10 ods. 1 písm. x) sa slová „písmena u)“ nahrádza</w:t>
      </w:r>
      <w:r w:rsidR="00007B34">
        <w:t>jú</w:t>
      </w:r>
      <w:r w:rsidRPr="00105AB6">
        <w:t xml:space="preserve"> slovami „písmena w)“.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10 ods. 1 písm. y) sa slová „písmena u)“ nahrádza</w:t>
      </w:r>
      <w:r w:rsidR="00007B34">
        <w:t>jú</w:t>
      </w:r>
      <w:r w:rsidRPr="00105AB6">
        <w:t xml:space="preserve"> slovami „písmena w)“.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10 sa odsek 1 dopĺňa písmenom z), ktor</w:t>
      </w:r>
      <w:r w:rsidR="00762201">
        <w:t>é</w:t>
      </w:r>
      <w:r w:rsidRPr="00105AB6">
        <w:t xml:space="preserve"> znie:</w:t>
      </w:r>
    </w:p>
    <w:p w:rsidR="00105AB6" w:rsidRPr="00105AB6" w:rsidRDefault="00105AB6" w:rsidP="00105AB6">
      <w:pPr>
        <w:pStyle w:val="text"/>
      </w:pPr>
      <w:r w:rsidRPr="00105AB6">
        <w:t xml:space="preserve">„z) </w:t>
      </w:r>
      <w:r w:rsidR="00031ED9">
        <w:t>zabezpečiť v systéme</w:t>
      </w:r>
      <w:r w:rsidRPr="00105AB6">
        <w:t xml:space="preserve"> odbornej prípravy zamestnancov, u ktorých sa vyžaduje odborná spôsobilosť alebo osobitná odborná spôsobilosť podľa § 24 ods. 1 a 2, </w:t>
      </w:r>
      <w:r w:rsidR="00031ED9">
        <w:t>získavanie</w:t>
      </w:r>
      <w:r w:rsidRPr="00105AB6">
        <w:t>, udržiava</w:t>
      </w:r>
      <w:r w:rsidR="00031ED9">
        <w:t>nie</w:t>
      </w:r>
      <w:r w:rsidRPr="00105AB6">
        <w:t xml:space="preserve"> a </w:t>
      </w:r>
      <w:r w:rsidR="00031ED9">
        <w:t>rozvoj</w:t>
      </w:r>
      <w:r w:rsidRPr="00105AB6">
        <w:t xml:space="preserve"> odborn</w:t>
      </w:r>
      <w:r w:rsidR="00031ED9">
        <w:t>ých vedomostí, praktických zručností a osobných postojov</w:t>
      </w:r>
      <w:r w:rsidRPr="00105AB6">
        <w:t xml:space="preserve"> v oblasti jadrovej bezpečnosti a havarijnej pripravenosti na území jadrového zariadenia.“.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10 ods. 3 sa slová „v § 3 ods. 9“ nahrádzajú slovami „v § 3 ods. 12“.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10 sa za odsek 6 vklad</w:t>
      </w:r>
      <w:r w:rsidR="004B13A2">
        <w:t>ajú</w:t>
      </w:r>
      <w:r w:rsidRPr="00105AB6">
        <w:t xml:space="preserve"> nov</w:t>
      </w:r>
      <w:r w:rsidR="004B13A2">
        <w:t>é</w:t>
      </w:r>
      <w:r w:rsidRPr="00105AB6">
        <w:t xml:space="preserve"> odsek</w:t>
      </w:r>
      <w:r w:rsidR="004B13A2">
        <w:t>y</w:t>
      </w:r>
      <w:r w:rsidRPr="00105AB6">
        <w:t xml:space="preserve"> 7</w:t>
      </w:r>
      <w:r w:rsidR="004B13A2">
        <w:t xml:space="preserve"> a 8</w:t>
      </w:r>
      <w:r w:rsidRPr="00105AB6">
        <w:t>, ktor</w:t>
      </w:r>
      <w:r w:rsidR="004B13A2">
        <w:t>é</w:t>
      </w:r>
      <w:r w:rsidRPr="00105AB6">
        <w:t xml:space="preserve"> zn</w:t>
      </w:r>
      <w:r w:rsidR="004B13A2">
        <w:t>ejú</w:t>
      </w:r>
      <w:r w:rsidRPr="00105AB6">
        <w:t>:</w:t>
      </w:r>
    </w:p>
    <w:p w:rsidR="004B13A2" w:rsidRDefault="00105AB6" w:rsidP="00105AB6">
      <w:pPr>
        <w:pStyle w:val="text"/>
      </w:pPr>
      <w:r w:rsidRPr="00105AB6">
        <w:t>„(7) Držiteľ povolenia je povinný predloži</w:t>
      </w:r>
      <w:r w:rsidR="006D4280">
        <w:t xml:space="preserve">ť úradu správu o výsledkoch </w:t>
      </w:r>
      <w:r w:rsidRPr="00105AB6">
        <w:t xml:space="preserve">hodnotenia </w:t>
      </w:r>
      <w:r w:rsidR="006D4280">
        <w:t xml:space="preserve">so </w:t>
      </w:r>
      <w:r w:rsidRPr="00105AB6">
        <w:t>špecifick</w:t>
      </w:r>
      <w:r w:rsidR="006D4280">
        <w:t>ým</w:t>
      </w:r>
      <w:r w:rsidRPr="00105AB6">
        <w:t xml:space="preserve"> </w:t>
      </w:r>
      <w:r w:rsidR="006D4280">
        <w:t xml:space="preserve">tematickým zameraním v oblasti jadrovej bezpečnosti jadrových zariadení </w:t>
      </w:r>
      <w:r w:rsidRPr="00105AB6">
        <w:t xml:space="preserve"> </w:t>
      </w:r>
      <w:r w:rsidR="00842372">
        <w:t xml:space="preserve">určené rozhodnutím </w:t>
      </w:r>
      <w:r w:rsidRPr="00105AB6">
        <w:t xml:space="preserve">podľa § 4 ods. 3 písm. c) </w:t>
      </w:r>
      <w:r w:rsidR="001E4BFF">
        <w:t xml:space="preserve">tretieho </w:t>
      </w:r>
      <w:r w:rsidRPr="00105AB6">
        <w:t>bod</w:t>
      </w:r>
      <w:r w:rsidR="001E4BFF">
        <w:t>u</w:t>
      </w:r>
      <w:r w:rsidRPr="00105AB6">
        <w:t>.</w:t>
      </w:r>
    </w:p>
    <w:p w:rsidR="004B13A2" w:rsidRDefault="004B13A2" w:rsidP="00105AB6">
      <w:pPr>
        <w:pStyle w:val="text"/>
      </w:pPr>
      <w:r>
        <w:t xml:space="preserve">(8) Držiteľ povolenia je povinný poskytnúť úradu potrebnú súčinnosť na </w:t>
      </w:r>
    </w:p>
    <w:p w:rsidR="004B13A2" w:rsidRDefault="004B13A2" w:rsidP="00822C94">
      <w:pPr>
        <w:pStyle w:val="text"/>
        <w:ind w:firstLine="424"/>
      </w:pPr>
      <w:r>
        <w:t xml:space="preserve">a) vykonanie hodnotenia podľa odseku 2 písm. l), </w:t>
      </w:r>
    </w:p>
    <w:p w:rsidR="00105AB6" w:rsidRPr="00105AB6" w:rsidRDefault="004B13A2" w:rsidP="00822C94">
      <w:pPr>
        <w:pStyle w:val="text"/>
        <w:ind w:firstLine="424"/>
      </w:pPr>
      <w:r>
        <w:t>b) uskutočnenie partnerského hodnotenia podľa odseku 2 písm. m).</w:t>
      </w:r>
      <w:r w:rsidR="00105AB6" w:rsidRPr="00105AB6">
        <w:t>“.</w:t>
      </w:r>
    </w:p>
    <w:p w:rsidR="00105AB6" w:rsidRPr="00105AB6" w:rsidRDefault="00105AB6" w:rsidP="00105AB6">
      <w:pPr>
        <w:pStyle w:val="text"/>
      </w:pPr>
      <w:r w:rsidRPr="00105AB6">
        <w:t xml:space="preserve">Doterajšie odseky 7 a 8 sa označujú ako odseky </w:t>
      </w:r>
      <w:r w:rsidR="004B13A2">
        <w:t>9</w:t>
      </w:r>
      <w:r w:rsidRPr="00105AB6">
        <w:t xml:space="preserve"> a </w:t>
      </w:r>
      <w:r w:rsidR="004B13A2">
        <w:t>10</w:t>
      </w:r>
      <w:r w:rsidRPr="00105AB6">
        <w:t>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22 ods. 2 sa slová „§ 3 ods. 9“ nahrádzajú slovami „§ 3 ods. 12“.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23 odsek 1 znie:</w:t>
      </w:r>
    </w:p>
    <w:p w:rsidR="00105AB6" w:rsidRPr="00105AB6" w:rsidRDefault="00105AB6" w:rsidP="00105AB6">
      <w:pPr>
        <w:pStyle w:val="text"/>
      </w:pPr>
      <w:r w:rsidRPr="00105AB6">
        <w:t>„(1)</w:t>
      </w:r>
      <w:r w:rsidRPr="00105AB6">
        <w:tab/>
        <w:t xml:space="preserve">Držiteľ povolenia zodpovedá za splnenie požiadaviek na jadrovú bezpečnosť. Tejto zodpovednosti sa nemôže zbaviť. Zodpovednosť podľa prvej vety zahŕňa aj zodpovednosť za </w:t>
      </w:r>
      <w:r w:rsidR="00737A31">
        <w:t xml:space="preserve">činnosti </w:t>
      </w:r>
      <w:r w:rsidRPr="00105AB6">
        <w:t>dodávateľov a subdodávateľov, ktorých činnosť môže mať vplyv na jadrovú bezpečnosť jadrového zariadenia.“.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23 ods. 2 písmeno a) znie:</w:t>
      </w:r>
    </w:p>
    <w:p w:rsidR="00105AB6" w:rsidRPr="00105AB6" w:rsidRDefault="00105AB6" w:rsidP="00105AB6">
      <w:pPr>
        <w:pStyle w:val="text"/>
      </w:pPr>
      <w:r w:rsidRPr="00105AB6">
        <w:t>„a)</w:t>
      </w:r>
      <w:r w:rsidRPr="00105AB6">
        <w:tab/>
        <w:t>zabezpečiť a udržiavať finančné zdroje a ľudské zdroje s príslušnou kvalifikáciou a spôsobilosťou potrebnou na plnenie povinností podľa tohto zákona, vrátane vhodných pracovných podmienok a nevyhnutnej inžinierskej a technickej podpornej činnosti vo všetkých oblastiach súvisiacich s jadrovou bezpečnosťou,“.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 xml:space="preserve">V § 23 ods. 2 sa za písmeno a) </w:t>
      </w:r>
      <w:r w:rsidR="00582A24">
        <w:t>vkladá</w:t>
      </w:r>
      <w:r w:rsidR="00582A24" w:rsidRPr="00105AB6">
        <w:t xml:space="preserve"> </w:t>
      </w:r>
      <w:r w:rsidRPr="00105AB6">
        <w:t>nové písmeno b), ktoré znie:</w:t>
      </w:r>
    </w:p>
    <w:p w:rsidR="00105AB6" w:rsidRPr="00105AB6" w:rsidRDefault="00105AB6" w:rsidP="00105AB6">
      <w:pPr>
        <w:pStyle w:val="text"/>
      </w:pPr>
      <w:r w:rsidRPr="00105AB6">
        <w:t>„b)</w:t>
      </w:r>
      <w:r w:rsidRPr="00105AB6">
        <w:tab/>
        <w:t>zabezpečiť, aby dodávatelia a subdodávatelia, ktorých činnosť by mohla mať vplyv na jadrovú bezpečnosť jadrového zariadenia, mali potrebné ľudské zdroje s príslušnou kvalifikáciou a spôsobilosťou na výkon týchto činností,“.</w:t>
      </w:r>
    </w:p>
    <w:p w:rsidR="00105AB6" w:rsidRPr="00105AB6" w:rsidRDefault="00105AB6" w:rsidP="002B234C">
      <w:pPr>
        <w:pStyle w:val="text"/>
      </w:pPr>
      <w:r w:rsidRPr="00105AB6">
        <w:t>Doterajšie písmená b) až s) sa označujú ako</w:t>
      </w:r>
      <w:r w:rsidR="004F4438">
        <w:t xml:space="preserve"> písmená</w:t>
      </w:r>
      <w:r w:rsidRPr="00105AB6">
        <w:t xml:space="preserve"> c) až t).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23 ods. 2 písmeno c) znie:</w:t>
      </w:r>
    </w:p>
    <w:p w:rsidR="00105AB6" w:rsidRPr="00105AB6" w:rsidRDefault="00105AB6" w:rsidP="00105AB6">
      <w:pPr>
        <w:pStyle w:val="text"/>
      </w:pPr>
      <w:r w:rsidRPr="00105AB6">
        <w:t xml:space="preserve">„c) plniť oznamovacie povinnosti vo vzťahu k úradu, ako aj nepretržite plniť požiadavky na jadrovú bezpečnosť a pravidelne vyhodnocovať ich plnenie s cieľom zvyšovať jadrovú bezpečnosť na najvyššiu </w:t>
      </w:r>
      <w:r w:rsidR="00187EA1">
        <w:t>rozumne</w:t>
      </w:r>
      <w:r w:rsidRPr="00105AB6">
        <w:t xml:space="preserve"> uskutočniteľnú úroveň pri uplatňovaní kultúry bezpečnosti,“.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23 ods. 2 písmen</w:t>
      </w:r>
      <w:r w:rsidR="006A133F">
        <w:t>á</w:t>
      </w:r>
      <w:r w:rsidRPr="00105AB6">
        <w:t xml:space="preserve"> f) </w:t>
      </w:r>
      <w:r w:rsidR="006A133F">
        <w:t xml:space="preserve">a g) </w:t>
      </w:r>
      <w:r w:rsidRPr="00105AB6">
        <w:t>zn</w:t>
      </w:r>
      <w:r w:rsidR="006A133F">
        <w:t>ejú</w:t>
      </w:r>
      <w:r w:rsidRPr="00105AB6">
        <w:t>:</w:t>
      </w:r>
    </w:p>
    <w:p w:rsidR="00105AB6" w:rsidRPr="00105AB6" w:rsidRDefault="00105AB6" w:rsidP="00822C94">
      <w:pPr>
        <w:pStyle w:val="text"/>
      </w:pPr>
      <w:r w:rsidRPr="00105AB6">
        <w:t>„f)</w:t>
      </w:r>
      <w:r w:rsidRPr="00105AB6">
        <w:tab/>
        <w:t>počas prevádzky a počas vyraďovania jadrového zariadenia pravidelne hodnotiť, overovať</w:t>
      </w:r>
      <w:r w:rsidR="008A772C">
        <w:t>,</w:t>
      </w:r>
      <w:r w:rsidRPr="00105AB6">
        <w:t xml:space="preserve"> a </w:t>
      </w:r>
      <w:r w:rsidR="006A645D">
        <w:t>ak</w:t>
      </w:r>
      <w:r w:rsidR="006A645D" w:rsidRPr="00105AB6">
        <w:t xml:space="preserve"> </w:t>
      </w:r>
      <w:r w:rsidRPr="00105AB6">
        <w:t xml:space="preserve">je to </w:t>
      </w:r>
      <w:r w:rsidR="00F86368">
        <w:t>rozumne</w:t>
      </w:r>
      <w:r w:rsidRPr="00105AB6">
        <w:t xml:space="preserve"> uskutočniteľné, neustále systematicky a overiteľným spôsobom zvyšovať úroveň jadrovej bezpečnosti jadrových zariadení a najmenej raz za desať rokov vykonávať pravidelné, komplexné a systematické hodnotenie jadrovej bezpečnosti jadrových zariadení s prihliadnutím na aktuálny stav poznatkov v oblasti hodnotenia jadrovej bezpečnosti a prijímať opatrenia na odstránenie zistených nedostatkov a na elimináciu ich výskytu v budúcnosti; to zahŕňa aj overenie, že sú zavedené opatrenia na prevenciu havárií a zmiernenie následkov havárií vrátane overenia uplatnenia princípov ochrany do hĺbky,</w:t>
      </w:r>
    </w:p>
    <w:p w:rsidR="00105AB6" w:rsidRPr="00105AB6" w:rsidRDefault="00105AB6" w:rsidP="00105AB6">
      <w:pPr>
        <w:pStyle w:val="text"/>
      </w:pPr>
      <w:r w:rsidRPr="00105AB6">
        <w:t>g)</w:t>
      </w:r>
      <w:r w:rsidRPr="00105AB6">
        <w:tab/>
        <w:t>vykonávať hodnotenie jadrovej bezpečnosti podľa písmena f) v intervaloch a v rozsahu ustanovenom všeobecne záväzným právnym predpisom, ktorý vydá úrad; toto posúdenie bezpečnosti má za cieľ zabezpečiť zachovanie aktuálnej projektovej bázy a identifikovať možnosti zvyšovania jadrovej bezpečnosti s prihliadnutím na starnutie jadrového zariadenia, prevádzkové skúsenosti, najnovšie výsledky výskumu a vývoj medzinárodných noriem, pričom ako referenčný cieľ sa</w:t>
      </w:r>
      <w:r w:rsidR="00B81FD1">
        <w:t xml:space="preserve"> použije cieľ podľa § 23a ods. 8</w:t>
      </w:r>
      <w:r w:rsidRPr="00105AB6">
        <w:t>,“.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23 ods. 2 písm. j) sa slová „§ 4</w:t>
      </w:r>
      <w:r w:rsidR="008F4D98">
        <w:t xml:space="preserve"> ods. 2“ nahrádzajú slovami „§ 4</w:t>
      </w:r>
      <w:r w:rsidRPr="00105AB6">
        <w:t xml:space="preserve"> ods. 3“.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23 ods. 2 písm. l)</w:t>
      </w:r>
      <w:r w:rsidR="00D016D1">
        <w:t xml:space="preserve"> prvom bode</w:t>
      </w:r>
      <w:r w:rsidRPr="00105AB6">
        <w:t xml:space="preserve"> sa slová „§ 10 ods. 1 písm. s)“ nahrádzajú slovami „§ 10 ods. 1 písm. u)“.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23 ods. 2 sa za písmeno n) vkladá nové písmeno o), ktoré znie:</w:t>
      </w:r>
    </w:p>
    <w:p w:rsidR="00105AB6" w:rsidRPr="00105AB6" w:rsidRDefault="00105AB6" w:rsidP="00105AB6">
      <w:pPr>
        <w:pStyle w:val="text"/>
      </w:pPr>
      <w:r w:rsidRPr="00105AB6">
        <w:t>„o)</w:t>
      </w:r>
      <w:r w:rsidRPr="00105AB6">
        <w:tab/>
        <w:t>stanoviť vhodné havarijné postupy a opatrenia na území jadrového zariadenia, vrátane návodov pre riadenie ťažkých havárií alebo obdobných návodov, a to pre efektívnu odozvu na nehody a havárie s cieľom zamedziť ich následkom alebo následky zmierniť; tieto postupy a opatrenia</w:t>
      </w:r>
    </w:p>
    <w:p w:rsidR="00105AB6" w:rsidRPr="00105AB6" w:rsidRDefault="00105AB6" w:rsidP="00105AB6">
      <w:pPr>
        <w:pStyle w:val="text"/>
      </w:pPr>
      <w:r w:rsidRPr="00105AB6">
        <w:t>1.</w:t>
      </w:r>
      <w:r w:rsidRPr="00105AB6">
        <w:tab/>
        <w:t>musia byť v súlade s ostatnými prevádzkovými postupmi a pravidelne sa precvičovať na účely overenia ich vykonateľnosti,</w:t>
      </w:r>
    </w:p>
    <w:p w:rsidR="00105AB6" w:rsidRPr="00105AB6" w:rsidRDefault="00105AB6" w:rsidP="00105AB6">
      <w:pPr>
        <w:pStyle w:val="text"/>
      </w:pPr>
      <w:r w:rsidRPr="00105AB6">
        <w:t>2.</w:t>
      </w:r>
      <w:r w:rsidRPr="00105AB6">
        <w:tab/>
        <w:t>majú za cieľ riešiť havárie a ťažké havárie, ktoré môžu nastať pri všetkých prevádzkových režimoch, ako aj tie, ktoré sa súčasne vyskytnú na viacerých jadrových zariadeniach alebo ovplyvnia viaceré jadrové zariadenia,</w:t>
      </w:r>
    </w:p>
    <w:p w:rsidR="00105AB6" w:rsidRPr="00105AB6" w:rsidRDefault="00105AB6" w:rsidP="00105AB6">
      <w:pPr>
        <w:pStyle w:val="text"/>
      </w:pPr>
      <w:r w:rsidRPr="00105AB6">
        <w:t>3.</w:t>
      </w:r>
      <w:r w:rsidRPr="00105AB6">
        <w:tab/>
        <w:t>zabezpečia prijatie vonkajšej pomoci,</w:t>
      </w:r>
    </w:p>
    <w:p w:rsidR="00105AB6" w:rsidRPr="00105AB6" w:rsidRDefault="00105AB6" w:rsidP="00105AB6">
      <w:pPr>
        <w:pStyle w:val="text"/>
      </w:pPr>
      <w:r w:rsidRPr="00105AB6">
        <w:t>4.</w:t>
      </w:r>
      <w:r w:rsidRPr="00105AB6">
        <w:tab/>
        <w:t>sa musia pravidelne posudzovať a aktualizovať s ohľadom na skúsenosti z havarijných cvičení a s ohľadom na poučenia získané z havárií,“.</w:t>
      </w:r>
    </w:p>
    <w:p w:rsidR="00105AB6" w:rsidRPr="00105AB6" w:rsidRDefault="00105AB6" w:rsidP="00105AB6">
      <w:pPr>
        <w:pStyle w:val="text"/>
      </w:pPr>
      <w:r w:rsidRPr="00105AB6">
        <w:t xml:space="preserve">Doterajšie písmená o) až t) sa označujú ako </w:t>
      </w:r>
      <w:r w:rsidR="004F4438">
        <w:t xml:space="preserve">písmená </w:t>
      </w:r>
      <w:r w:rsidRPr="00105AB6">
        <w:t>p) až u).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23 ods. 2 písmeno q) znie:</w:t>
      </w:r>
    </w:p>
    <w:p w:rsidR="00105AB6" w:rsidRPr="00105AB6" w:rsidRDefault="00105AB6" w:rsidP="00105AB6">
      <w:pPr>
        <w:pStyle w:val="text"/>
      </w:pPr>
      <w:r w:rsidRPr="00105AB6">
        <w:t>„q) evidovať, vyhodnocovať a dokumentovať bezpečnostne významné vlastné prevádzkové skúsenosti a skúsenosti z prevádzky iných porovnateľných jadrových zariadení na účel identifikácie skrytého narušenia dosiahnutej úrovne jadrovej bezpečnosti alebo potenciálnych prekurzorov a možných trendov k znižovaniu jadrovej bezpečnosti alebo bezpečnostných rezerv,“.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23 ods. 2 písm. t) sa slová „písmena q)“ nahrádzajú slovami „písmena s)“.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36"/>
      </w:pPr>
      <w:r w:rsidRPr="00105AB6">
        <w:t>V § 23 ods. 2 sa za písmeno t) vkladajú nové písmená u) a v), ktoré znejú:</w:t>
      </w:r>
    </w:p>
    <w:p w:rsidR="00105AB6" w:rsidRPr="00105AB6" w:rsidRDefault="00105AB6" w:rsidP="00105AB6">
      <w:pPr>
        <w:pStyle w:val="text"/>
      </w:pPr>
      <w:r w:rsidRPr="00105AB6">
        <w:t>„u)</w:t>
      </w:r>
      <w:r w:rsidRPr="00105AB6">
        <w:tab/>
      </w:r>
      <w:r w:rsidR="00B01B37">
        <w:t>oboznamovať</w:t>
      </w:r>
      <w:r w:rsidRPr="00105AB6">
        <w:t xml:space="preserve"> svojich dodávateľov, ktorých činnosť môže ovplyvniť jadrovú bezpečnosť</w:t>
      </w:r>
      <w:r w:rsidR="009802D7">
        <w:t>,</w:t>
      </w:r>
      <w:r w:rsidR="00B01B37">
        <w:t xml:space="preserve"> s</w:t>
      </w:r>
      <w:r w:rsidRPr="00105AB6">
        <w:t xml:space="preserve"> požiadavk</w:t>
      </w:r>
      <w:r w:rsidR="00B01B37">
        <w:t>ami</w:t>
      </w:r>
      <w:r w:rsidRPr="00105AB6">
        <w:t xml:space="preserve"> kultúry bezpečnosti</w:t>
      </w:r>
      <w:r w:rsidR="00B01B37">
        <w:t xml:space="preserve"> a kontrolovať ich plnenie</w:t>
      </w:r>
      <w:r w:rsidRPr="00105AB6">
        <w:t>,</w:t>
      </w:r>
    </w:p>
    <w:p w:rsidR="00105AB6" w:rsidRPr="00105AB6" w:rsidRDefault="00105AB6" w:rsidP="00105AB6">
      <w:pPr>
        <w:pStyle w:val="text"/>
      </w:pPr>
      <w:r w:rsidRPr="00105AB6">
        <w:t xml:space="preserve">v) zabezpečiť vlastnými zamestnancami </w:t>
      </w:r>
      <w:r w:rsidR="008E22BB">
        <w:t xml:space="preserve">technickú špecifikáciu </w:t>
      </w:r>
      <w:r w:rsidRPr="00105AB6">
        <w:t>zadani</w:t>
      </w:r>
      <w:r w:rsidR="008E22BB">
        <w:t>a</w:t>
      </w:r>
      <w:r w:rsidRPr="00105AB6">
        <w:t>, hodnotenie, preberanie a vstupnú kontrolu dodávaných tovarov, služieb a prác dôležitých z hľadiska jadrovej bezpečnosti od dodávateľov,“.</w:t>
      </w:r>
    </w:p>
    <w:p w:rsidR="00105AB6" w:rsidRPr="00105AB6" w:rsidRDefault="00105AB6" w:rsidP="00105AB6">
      <w:pPr>
        <w:pStyle w:val="text"/>
      </w:pPr>
      <w:r w:rsidRPr="00105AB6">
        <w:t>Doterajšie písmeno u) sa označuje ako písmeno w).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Za § 23 sa vkladá § 23a, ktorý znie:</w:t>
      </w:r>
    </w:p>
    <w:p w:rsidR="00105AB6" w:rsidRPr="00105AB6" w:rsidRDefault="00105AB6" w:rsidP="00822C94">
      <w:pPr>
        <w:pStyle w:val="text"/>
        <w:jc w:val="center"/>
      </w:pPr>
      <w:r w:rsidRPr="00105AB6">
        <w:t>„§ 23a</w:t>
      </w:r>
    </w:p>
    <w:p w:rsidR="00105AB6" w:rsidRPr="00105AB6" w:rsidRDefault="00105AB6" w:rsidP="00105AB6">
      <w:pPr>
        <w:pStyle w:val="text"/>
      </w:pPr>
      <w:r w:rsidRPr="00105AB6">
        <w:t>(1)</w:t>
      </w:r>
      <w:r w:rsidRPr="00105AB6">
        <w:tab/>
        <w:t>Abnormálna prevádzka je prevádzkový stav odchyľujúci sa od normálnej prevádzky, ktorého výskyt sa predpokladá najmenej raz za životnosť jadrového zariadenia, pričom s ohľadom na zodpovedajúce projektové opatrenia nespôsobí významné poškodenie komponentov dôležitých pre jadrovú bezpečnosť, ani nepovedie k havarijným podmienkam.</w:t>
      </w:r>
    </w:p>
    <w:p w:rsidR="00105AB6" w:rsidRPr="00105AB6" w:rsidRDefault="00105AB6" w:rsidP="00105AB6">
      <w:pPr>
        <w:pStyle w:val="text"/>
      </w:pPr>
      <w:r w:rsidRPr="00105AB6">
        <w:t>(2)</w:t>
      </w:r>
      <w:r w:rsidRPr="00105AB6">
        <w:tab/>
        <w:t>Projektová báza je rozsah podmienok a udalostí, ktoré sú podľa stanovených kritérií výslovne zohľadnené v projekte jadrového zariadenia vrátane jeho zlepšení tak, aby im jadrové zariadenie bolo schopné odolať bez prekročenia povolených limitov  pri plánovanej prevádzke bezpečnostných systémov.</w:t>
      </w:r>
    </w:p>
    <w:p w:rsidR="00105AB6" w:rsidRPr="00105AB6" w:rsidRDefault="00105AB6" w:rsidP="00105AB6">
      <w:pPr>
        <w:pStyle w:val="text"/>
      </w:pPr>
      <w:r w:rsidRPr="00105AB6">
        <w:t>(3)</w:t>
      </w:r>
      <w:r w:rsidRPr="00105AB6">
        <w:tab/>
        <w:t>Projektová havária sú havarijné podmienky, s ktorými počíta projekt jadrového zariadenia podľa stanovených projektových kritérií a pre ktoré poškodenie jadrového zariadenia a uvoľnenie rádioaktívnych látok do okolia neprekročí ustanovené limity.</w:t>
      </w:r>
      <w:r w:rsidRPr="00105AB6">
        <w:rPr>
          <w:vertAlign w:val="superscript"/>
        </w:rPr>
        <w:t>29a</w:t>
      </w:r>
      <w:r w:rsidRPr="00105AB6">
        <w:t>)</w:t>
      </w:r>
    </w:p>
    <w:p w:rsidR="00B81FD1" w:rsidRDefault="00105AB6" w:rsidP="002B234C">
      <w:pPr>
        <w:pStyle w:val="text"/>
      </w:pPr>
      <w:r w:rsidRPr="00105AB6">
        <w:t>(4)</w:t>
      </w:r>
      <w:r w:rsidRPr="00105AB6">
        <w:tab/>
      </w:r>
      <w:r w:rsidR="00B81FD1">
        <w:t>Ť</w:t>
      </w:r>
      <w:r w:rsidR="00B81FD1" w:rsidRPr="00B81FD1">
        <w:t>ažkou haváriou</w:t>
      </w:r>
      <w:r w:rsidR="00B81FD1">
        <w:t xml:space="preserve"> je</w:t>
      </w:r>
      <w:r w:rsidR="00B81FD1" w:rsidRPr="00B81FD1">
        <w:t xml:space="preserve"> stav jadrového zariadenia zahŕňajúci udalosť s tavením jadrového paliva alebo uvoľnením rádioaktívnych látok, ktorá si vyžaduje zavedenie ochranných op</w:t>
      </w:r>
      <w:r w:rsidR="00B81FD1">
        <w:t>atrení na ochranu obyvateľstva.</w:t>
      </w:r>
    </w:p>
    <w:p w:rsidR="00105AB6" w:rsidRPr="00105AB6" w:rsidRDefault="00B81FD1" w:rsidP="002B234C">
      <w:pPr>
        <w:pStyle w:val="text"/>
      </w:pPr>
      <w:r>
        <w:t xml:space="preserve">(5) </w:t>
      </w:r>
      <w:r w:rsidR="00105AB6" w:rsidRPr="00105AB6">
        <w:t>Závažné podmienky sú podmienky, ktoré sú závažnejšie ako podmienky pri projektových haváriách; takéto podmienky môžu byť vyvolané viacnásobnými poruchami, napríklad úplným zlyhaním všetkých trás bezpečnostného systému alebo mimoriadne nepravdepodobnou udalosťou.</w:t>
      </w:r>
    </w:p>
    <w:p w:rsidR="00105AB6" w:rsidRPr="00105AB6" w:rsidRDefault="00B81FD1" w:rsidP="002B234C">
      <w:pPr>
        <w:pStyle w:val="text"/>
      </w:pPr>
      <w:r>
        <w:t>(6</w:t>
      </w:r>
      <w:r w:rsidR="00105AB6" w:rsidRPr="00105AB6">
        <w:t>)</w:t>
      </w:r>
      <w:r w:rsidR="00105AB6" w:rsidRPr="00105AB6">
        <w:tab/>
        <w:t>Ochrana do hĺbky je hierarchický systém viacerých úrovní rozdielnych technických prostriedkov a organizačných opatrení, ktorých cieľom je zabrániť zhoršeniu prevádzkových udalostí a zachovať účinnosť fyzických bariér umiestnených medzi jadrovými materiálmi, vyhoretým jadrovým palivom alebo rádioaktívnymi odpadmi a pracovníkmi, obyvateľstvom a životným prostredím, počas prevádzkových stavov a niektorých bariér aj počas havarijných podmienok.</w:t>
      </w:r>
    </w:p>
    <w:p w:rsidR="00105AB6" w:rsidRPr="00105AB6" w:rsidRDefault="00B81FD1" w:rsidP="002B234C">
      <w:pPr>
        <w:pStyle w:val="text"/>
      </w:pPr>
      <w:r>
        <w:t>(7</w:t>
      </w:r>
      <w:r w:rsidR="00105AB6" w:rsidRPr="00105AB6">
        <w:t>)</w:t>
      </w:r>
      <w:r w:rsidR="00105AB6" w:rsidRPr="00105AB6">
        <w:tab/>
        <w:t>Bezpečnostné limity sú medzné hodnoty parametrov technologických procesov, v ktorých rozsahu držiteľ povolenia musí preukázať jadrovú bezpečnosť jadrového zariadenia a jeho častí a ktoré nesmie prekročiť. Po prekročení bezpečnostného limitu musí ďalšiu prevádzku alebo vyraďovanie schváliť úrad.</w:t>
      </w:r>
    </w:p>
    <w:p w:rsidR="00105AB6" w:rsidRPr="00105AB6" w:rsidRDefault="00B81FD1" w:rsidP="002B234C">
      <w:pPr>
        <w:pStyle w:val="text"/>
      </w:pPr>
      <w:r>
        <w:t>(8</w:t>
      </w:r>
      <w:r w:rsidR="00105AB6" w:rsidRPr="00105AB6">
        <w:t>)</w:t>
      </w:r>
      <w:r w:rsidR="00105AB6" w:rsidRPr="00105AB6">
        <w:tab/>
        <w:t xml:space="preserve">Jadrové zariadenie sa musí projektovať, umiestňovať, stavať, uvádzať do prevádzky, prevádzkovať a vyraďovať tak, aby sa </w:t>
      </w:r>
      <w:r w:rsidR="006D4280">
        <w:t>predchádzalo haváriám a zmierňovali</w:t>
      </w:r>
      <w:r w:rsidR="00105AB6" w:rsidRPr="00105AB6">
        <w:t xml:space="preserve"> ich následky, ak k nim dôjde, ak</w:t>
      </w:r>
      <w:r w:rsidR="006D4280">
        <w:t xml:space="preserve">o aj </w:t>
      </w:r>
      <w:r w:rsidR="00485772">
        <w:t>zabraňovalo</w:t>
      </w:r>
    </w:p>
    <w:p w:rsidR="00105AB6" w:rsidRPr="00105AB6" w:rsidRDefault="00105AB6" w:rsidP="002B234C">
      <w:pPr>
        <w:pStyle w:val="text"/>
      </w:pPr>
      <w:r w:rsidRPr="00105AB6">
        <w:t>a)</w:t>
      </w:r>
      <w:r w:rsidRPr="00105AB6">
        <w:tab/>
        <w:t>skorým únikom rádioaktívnych látok, ktoré by si vyžadovali vonkajšie havarijné opatrenia, pričom nie je dosť času na ich realizáciu a</w:t>
      </w:r>
    </w:p>
    <w:p w:rsidR="00105AB6" w:rsidRPr="00105AB6" w:rsidRDefault="00105AB6" w:rsidP="002B234C">
      <w:pPr>
        <w:pStyle w:val="text"/>
      </w:pPr>
      <w:r w:rsidRPr="00105AB6">
        <w:t>b)</w:t>
      </w:r>
      <w:r w:rsidRPr="00105AB6">
        <w:tab/>
        <w:t>veľkým únikom rádioaktívnych látok, ktoré by si vyžadovali priestorovo a časovo neobmedzené ochranné opatrenia.</w:t>
      </w:r>
    </w:p>
    <w:p w:rsidR="00105AB6" w:rsidRPr="00105AB6" w:rsidRDefault="00B81FD1" w:rsidP="002B234C">
      <w:pPr>
        <w:pStyle w:val="text"/>
      </w:pPr>
      <w:r>
        <w:t>(9</w:t>
      </w:r>
      <w:r w:rsidR="00105AB6" w:rsidRPr="00105AB6">
        <w:t>)</w:t>
      </w:r>
      <w:r w:rsidR="00105AB6" w:rsidRPr="00105AB6">
        <w:tab/>
        <w:t>Pre existujúce jadrové zariadenia</w:t>
      </w:r>
      <w:r w:rsidR="00114CC2">
        <w:t xml:space="preserve">, pre ktoré bolo vydané </w:t>
      </w:r>
      <w:r w:rsidR="006351D5">
        <w:t xml:space="preserve">stavebné povolenie </w:t>
      </w:r>
      <w:r w:rsidR="00114CC2">
        <w:t>(§ 5 ods. 3 písm. a)) pred 14. augustom 2014,</w:t>
      </w:r>
      <w:r>
        <w:t xml:space="preserve"> sa požiadavky podľa odseku 8</w:t>
      </w:r>
      <w:r w:rsidR="00105AB6" w:rsidRPr="00105AB6">
        <w:t xml:space="preserve"> použijú ako cieľ pre včasné zavedenie </w:t>
      </w:r>
      <w:r w:rsidR="00F86368">
        <w:t>rozumne</w:t>
      </w:r>
      <w:r w:rsidR="00105AB6" w:rsidRPr="00105AB6">
        <w:t xml:space="preserve"> uskutočniteľných opatrení na zvýšenie úrovne jadrovej bezpečnosti pri pravidelných hodnoteniach jadrovej bezpečnosti vrátane pravidelného, komplexného a systematického hodnotenia jadrovej bezpečnosti jadrových zariadení.</w:t>
      </w:r>
    </w:p>
    <w:p w:rsidR="00105AB6" w:rsidRPr="00105AB6" w:rsidRDefault="00B81FD1" w:rsidP="002B234C">
      <w:pPr>
        <w:pStyle w:val="text"/>
      </w:pPr>
      <w:r>
        <w:t>(10</w:t>
      </w:r>
      <w:r w:rsidR="00105AB6" w:rsidRPr="00105AB6">
        <w:t>)</w:t>
      </w:r>
      <w:r w:rsidR="00105AB6" w:rsidRPr="00105AB6">
        <w:tab/>
        <w:t>Ochrana do</w:t>
      </w:r>
      <w:r w:rsidR="00C03E38">
        <w:t xml:space="preserve"> hĺbky sa uplatňuje pri projektovaní</w:t>
      </w:r>
      <w:r w:rsidR="00105AB6" w:rsidRPr="00105AB6">
        <w:t xml:space="preserve"> a vo všetkých etapách existencie jadrového zariadenia.</w:t>
      </w:r>
    </w:p>
    <w:p w:rsidR="00105AB6" w:rsidRPr="00105AB6" w:rsidRDefault="00B81FD1" w:rsidP="002B234C">
      <w:pPr>
        <w:pStyle w:val="text"/>
      </w:pPr>
      <w:r>
        <w:t>(11</w:t>
      </w:r>
      <w:r w:rsidR="00C03E38">
        <w:t>)</w:t>
      </w:r>
      <w:r w:rsidR="00C03E38">
        <w:tab/>
        <w:t>Ochrana do hĺbky sa vy</w:t>
      </w:r>
      <w:r w:rsidR="000E63CE">
        <w:t>u</w:t>
      </w:r>
      <w:r w:rsidR="00105AB6" w:rsidRPr="00105AB6">
        <w:t>žíva na</w:t>
      </w:r>
    </w:p>
    <w:p w:rsidR="00105AB6" w:rsidRPr="00105AB6" w:rsidRDefault="00105AB6" w:rsidP="002B234C">
      <w:pPr>
        <w:pStyle w:val="text"/>
      </w:pPr>
      <w:r w:rsidRPr="00105AB6">
        <w:t>a)</w:t>
      </w:r>
      <w:r w:rsidRPr="00105AB6">
        <w:tab/>
        <w:t>minimalizáciu dosahu mimoriadnych vonkajších prírodných ohrození a neúmyselných ohrození v dôsledku ľudskej činnosti,</w:t>
      </w:r>
    </w:p>
    <w:p w:rsidR="00105AB6" w:rsidRPr="00105AB6" w:rsidRDefault="00105AB6" w:rsidP="002B234C">
      <w:pPr>
        <w:pStyle w:val="text"/>
      </w:pPr>
      <w:r w:rsidRPr="00105AB6">
        <w:t>b)</w:t>
      </w:r>
      <w:r w:rsidRPr="00105AB6">
        <w:tab/>
        <w:t>predchádzanie abnormálnej prevádzke a poruchám,</w:t>
      </w:r>
    </w:p>
    <w:p w:rsidR="00105AB6" w:rsidRPr="00105AB6" w:rsidRDefault="00105AB6" w:rsidP="002B234C">
      <w:pPr>
        <w:pStyle w:val="text"/>
      </w:pPr>
      <w:r w:rsidRPr="00105AB6">
        <w:t>c)</w:t>
      </w:r>
      <w:r w:rsidRPr="00105AB6">
        <w:tab/>
        <w:t>riadenie abnormálnej prevádzky a zisťovanie porúch,</w:t>
      </w:r>
    </w:p>
    <w:p w:rsidR="00105AB6" w:rsidRPr="00105AB6" w:rsidRDefault="00105AB6" w:rsidP="002B234C">
      <w:pPr>
        <w:pStyle w:val="text"/>
      </w:pPr>
      <w:r w:rsidRPr="00105AB6">
        <w:t>d)</w:t>
      </w:r>
      <w:r w:rsidRPr="00105AB6">
        <w:tab/>
        <w:t>riadenie projektových havárií,</w:t>
      </w:r>
    </w:p>
    <w:p w:rsidR="00105AB6" w:rsidRPr="00105AB6" w:rsidRDefault="00105AB6" w:rsidP="002B234C">
      <w:pPr>
        <w:pStyle w:val="text"/>
      </w:pPr>
      <w:r w:rsidRPr="00105AB6">
        <w:t>e)</w:t>
      </w:r>
      <w:r w:rsidRPr="00105AB6">
        <w:tab/>
        <w:t>riadenie havárií v závažných podmienkach vrátane zabránenia rozvoja havárií a zmiernenia následkov ťažkých havárií,</w:t>
      </w:r>
    </w:p>
    <w:p w:rsidR="00105AB6" w:rsidRPr="00105AB6" w:rsidRDefault="00105AB6" w:rsidP="002B234C">
      <w:pPr>
        <w:pStyle w:val="text"/>
      </w:pPr>
      <w:r w:rsidRPr="00105AB6">
        <w:t>f)</w:t>
      </w:r>
      <w:r w:rsidRPr="00105AB6">
        <w:tab/>
        <w:t>zavedenie organizačných štruktúr pre havarijnú pripravenosť a havarijnú odozvu</w:t>
      </w:r>
      <w:r w:rsidR="00B01B37">
        <w:t xml:space="preserve"> podľa § 28 ods. </w:t>
      </w:r>
      <w:r w:rsidR="00752454">
        <w:t>6</w:t>
      </w:r>
      <w:r w:rsidRPr="00105AB6">
        <w:t>.“.</w:t>
      </w:r>
    </w:p>
    <w:p w:rsidR="00105AB6" w:rsidRPr="00105AB6" w:rsidRDefault="00105AB6" w:rsidP="002B234C">
      <w:pPr>
        <w:pStyle w:val="text"/>
      </w:pPr>
      <w:r w:rsidRPr="00105AB6">
        <w:t>Poznámka pod čiarou k odkazu 29a znie:</w:t>
      </w:r>
    </w:p>
    <w:p w:rsidR="00105AB6" w:rsidRPr="00105AB6" w:rsidRDefault="00105AB6" w:rsidP="002B234C">
      <w:pPr>
        <w:pStyle w:val="text"/>
      </w:pPr>
      <w:r w:rsidRPr="00105AB6">
        <w:t>„</w:t>
      </w:r>
      <w:r w:rsidRPr="002B234C">
        <w:rPr>
          <w:vertAlign w:val="superscript"/>
        </w:rPr>
        <w:t>29a</w:t>
      </w:r>
      <w:r w:rsidRPr="00105AB6">
        <w:t>) § 5 ods.</w:t>
      </w:r>
      <w:r w:rsidR="00DD3594">
        <w:t xml:space="preserve"> </w:t>
      </w:r>
      <w:r w:rsidRPr="00105AB6">
        <w:t>5 písm. b) zákona č. 355/2007 Z. z.“.</w:t>
      </w:r>
    </w:p>
    <w:p w:rsidR="00737A31" w:rsidRPr="00822C94" w:rsidRDefault="00737A31" w:rsidP="00822C94">
      <w:pPr>
        <w:pStyle w:val="instrukcia"/>
        <w:numPr>
          <w:ilvl w:val="0"/>
          <w:numId w:val="7"/>
        </w:numPr>
        <w:ind w:left="284" w:firstLine="0"/>
      </w:pPr>
      <w:r w:rsidRPr="00822C94">
        <w:rPr>
          <w:rFonts w:ascii="Times" w:hAnsi="Times" w:cs="Times"/>
        </w:rPr>
        <w:t>V§ 26 ods. 10 sa slová „na zmluvnom základe“ nahrádzajú slovami „na základe zmluvy“ a bodka na konci sa nahrádza bodkočiarkou a pripájajú sa tieto slová „</w:t>
      </w:r>
      <w:r w:rsidR="00B03FB1">
        <w:rPr>
          <w:rFonts w:ascii="Times" w:hAnsi="Times" w:cs="Times"/>
        </w:rPr>
        <w:t xml:space="preserve">, </w:t>
      </w:r>
      <w:r w:rsidRPr="00822C94">
        <w:rPr>
          <w:rFonts w:ascii="Times" w:hAnsi="Times" w:cs="Times"/>
        </w:rPr>
        <w:t>ak zmluva o poskytnutí súčinnosti obsahuje utajovanú skutočnosť, Policajný zbor je povinný uzavrieť túto zmluvu iba ak držiteľ povolenia spĺňa podmienky podľa osobitného predpisu.</w:t>
      </w:r>
      <w:r w:rsidRPr="00822C94">
        <w:rPr>
          <w:rFonts w:ascii="Times" w:hAnsi="Times" w:cs="Times"/>
          <w:vertAlign w:val="superscript"/>
        </w:rPr>
        <w:t>11a</w:t>
      </w:r>
      <w:r w:rsidRPr="00822C94">
        <w:rPr>
          <w:rFonts w:ascii="Times" w:hAnsi="Times" w:cs="Times"/>
        </w:rPr>
        <w:t xml:space="preserve">)“. </w:t>
      </w:r>
    </w:p>
    <w:p w:rsidR="00737A31" w:rsidRDefault="00737A31" w:rsidP="00737A31">
      <w:pPr>
        <w:pStyle w:val="instrukcia"/>
        <w:rPr>
          <w:rFonts w:ascii="Times" w:hAnsi="Times" w:cs="Times"/>
        </w:rPr>
      </w:pPr>
      <w:r w:rsidRPr="00822C94">
        <w:rPr>
          <w:rFonts w:ascii="Times" w:hAnsi="Times" w:cs="Times"/>
        </w:rPr>
        <w:t xml:space="preserve">Poznámka pod čiarou k odkazu 11a znie: </w:t>
      </w:r>
    </w:p>
    <w:p w:rsidR="00737A31" w:rsidRPr="00737A31" w:rsidRDefault="00737A31" w:rsidP="00737A31">
      <w:pPr>
        <w:pStyle w:val="instrukcia"/>
      </w:pPr>
      <w:r w:rsidRPr="00822C94">
        <w:rPr>
          <w:rFonts w:ascii="Times" w:hAnsi="Times" w:cs="Times"/>
        </w:rPr>
        <w:t>„</w:t>
      </w:r>
      <w:r w:rsidRPr="00822C94">
        <w:rPr>
          <w:rFonts w:ascii="Times" w:hAnsi="Times" w:cs="Times"/>
          <w:vertAlign w:val="superscript"/>
        </w:rPr>
        <w:t>11a</w:t>
      </w:r>
      <w:r w:rsidRPr="00822C94">
        <w:rPr>
          <w:rFonts w:ascii="Times" w:hAnsi="Times" w:cs="Times"/>
        </w:rPr>
        <w:t>) § 50 zákona č. 215/2004 Z. z.“</w:t>
      </w:r>
      <w:r>
        <w:rPr>
          <w:rFonts w:ascii="Times" w:hAnsi="Times" w:cs="Times"/>
        </w:rPr>
        <w:t>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284" w:firstLine="0"/>
      </w:pPr>
      <w:r w:rsidRPr="00105AB6">
        <w:t>V § 27 ods. 3 písm</w:t>
      </w:r>
      <w:r w:rsidR="00266A5C">
        <w:t>.</w:t>
      </w:r>
      <w:r w:rsidRPr="00105AB6">
        <w:t xml:space="preserve"> b) sa slová „nehodu, ktorá spôsobila“ nahrádzajú slovami „nehodu, ktorou je každá udalosť, ktorej dôsledky alebo potenciálne dôsledky nie sú zanedbateľné z hľadiska radiačnej ochrany</w:t>
      </w:r>
      <w:r w:rsidRPr="002B234C">
        <w:rPr>
          <w:vertAlign w:val="superscript"/>
        </w:rPr>
        <w:t>1aa</w:t>
      </w:r>
      <w:r w:rsidRPr="00105AB6">
        <w:t>) alebo jadrovej bezpečnosti</w:t>
      </w:r>
      <w:r w:rsidR="003949A2">
        <w:t>,</w:t>
      </w:r>
      <w:r w:rsidRPr="00105AB6">
        <w:t xml:space="preserve"> a ktorá spôsobila“.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 xml:space="preserve">V § 27 ods. 3 písmeno c) znie: </w:t>
      </w:r>
    </w:p>
    <w:p w:rsidR="00105AB6" w:rsidRPr="00105AB6" w:rsidRDefault="00105AB6" w:rsidP="002B234C">
      <w:pPr>
        <w:pStyle w:val="text"/>
      </w:pPr>
      <w:r w:rsidRPr="00105AB6">
        <w:t>„c) haváriu, ktorou je každá udalosť, ktorej dôsledky alebo potenciálne dôsledky sú závažné z hľadiska radiačnej ochrany</w:t>
      </w:r>
      <w:r w:rsidRPr="002B234C">
        <w:rPr>
          <w:vertAlign w:val="superscript"/>
        </w:rPr>
        <w:t>1aa</w:t>
      </w:r>
      <w:r w:rsidRPr="00105AB6">
        <w:t>) alebo jadrovej bezpečnosti</w:t>
      </w:r>
      <w:r w:rsidR="003949A2">
        <w:t>,</w:t>
      </w:r>
      <w:r w:rsidRPr="00105AB6">
        <w:t xml:space="preserve"> a ktorá spôsobila únik rádioaktívnych látok, ktorý vyžaduje uplatnenie opatrení na ochranu obyvateľstva</w:t>
      </w:r>
      <w:r w:rsidR="00334155">
        <w:t>,</w:t>
      </w:r>
      <w:r w:rsidRPr="002B234C">
        <w:rPr>
          <w:vertAlign w:val="superscript"/>
        </w:rPr>
        <w:t>37d</w:t>
      </w:r>
      <w:r w:rsidRPr="00105AB6">
        <w:t>)“.</w:t>
      </w:r>
    </w:p>
    <w:p w:rsidR="00105AB6" w:rsidRPr="00105AB6" w:rsidRDefault="00105AB6" w:rsidP="002B234C">
      <w:pPr>
        <w:pStyle w:val="text"/>
      </w:pPr>
      <w:r w:rsidRPr="00105AB6">
        <w:t>Poznámka pod čiarou k odkazu 37d znie:</w:t>
      </w:r>
    </w:p>
    <w:p w:rsidR="00C4717A" w:rsidRDefault="00105AB6" w:rsidP="00822C94">
      <w:pPr>
        <w:pStyle w:val="text"/>
        <w:spacing w:after="0"/>
      </w:pPr>
      <w:r w:rsidRPr="00105AB6">
        <w:t>„</w:t>
      </w:r>
      <w:r w:rsidRPr="002B234C">
        <w:rPr>
          <w:vertAlign w:val="superscript"/>
        </w:rPr>
        <w:t>37d</w:t>
      </w:r>
      <w:r w:rsidRPr="00105AB6">
        <w:t xml:space="preserve">) </w:t>
      </w:r>
      <w:r w:rsidR="00C4717A">
        <w:t xml:space="preserve"> </w:t>
      </w:r>
      <w:r w:rsidRPr="00105AB6">
        <w:t>§ 3 zákona č. 42/1994 Z. z.</w:t>
      </w:r>
      <w:r w:rsidR="00C4717A">
        <w:t>.</w:t>
      </w:r>
      <w:r w:rsidRPr="00105AB6">
        <w:t xml:space="preserve"> </w:t>
      </w:r>
    </w:p>
    <w:p w:rsidR="00105AB6" w:rsidRPr="00105AB6" w:rsidRDefault="00105AB6" w:rsidP="00C4717A">
      <w:pPr>
        <w:pStyle w:val="text"/>
        <w:ind w:left="851"/>
      </w:pPr>
      <w:r w:rsidRPr="00105AB6">
        <w:t>§ 3 vyhlášky Ministerstva vnútra Slovenskej republiky č.</w:t>
      </w:r>
      <w:r w:rsidR="002B234C">
        <w:t> </w:t>
      </w:r>
      <w:r w:rsidRPr="00105AB6">
        <w:t>533/2006 Z. z. o podrobnostiach o ochrane obyvateľstva pred účinkami nebezpečných látok.“ 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tabs>
          <w:tab w:val="left" w:pos="567"/>
        </w:tabs>
        <w:ind w:left="709" w:hanging="425"/>
      </w:pPr>
      <w:r w:rsidRPr="00105AB6">
        <w:t>V § 27 ods. 4 písmeno d) znie:</w:t>
      </w:r>
    </w:p>
    <w:p w:rsidR="00105AB6" w:rsidRPr="00105AB6" w:rsidRDefault="00105AB6" w:rsidP="002B234C">
      <w:pPr>
        <w:pStyle w:val="text"/>
      </w:pPr>
      <w:r w:rsidRPr="00105AB6">
        <w:t xml:space="preserve">„d) ohlasovať udalosti podľa odseku 3 úradu, a ak ide o prevádzkové udalosti podľa odseku 3 písm. b) a c) </w:t>
      </w:r>
      <w:r w:rsidR="000B6610">
        <w:t xml:space="preserve">aj </w:t>
      </w:r>
      <w:r w:rsidRPr="00105AB6">
        <w:t>Ministerstvu vnútra Slovenskej republiky a Ministerstvu zdravotníctva Slovenskej republiky, zisťovať ich príčiny, prijať všetky vhodné opatrenia na zmiernenie ich následkov a vykonávať nápravné opatrenia; nehodu a haváriu pri preprave je držiteľ povolenia povinný ohlásiť aj Ministerstvu dopravy, výstavby a regionálneho rozvoja Slovenskej republiky</w:t>
      </w:r>
      <w:r w:rsidR="00334155">
        <w:t>,</w:t>
      </w:r>
      <w:r w:rsidRPr="00105AB6">
        <w:t>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27 ods. 4 písmeno f) znie:</w:t>
      </w:r>
    </w:p>
    <w:p w:rsidR="00105AB6" w:rsidRPr="00105AB6" w:rsidRDefault="00105AB6" w:rsidP="002B234C">
      <w:pPr>
        <w:pStyle w:val="text"/>
      </w:pPr>
      <w:r w:rsidRPr="00105AB6">
        <w:t>„f)</w:t>
      </w:r>
      <w:r w:rsidRPr="00105AB6">
        <w:tab/>
        <w:t xml:space="preserve">okamžite informovať osoby na území jadrového zariadenia o udalosti podľa odseku 3 písm. b) alebo </w:t>
      </w:r>
      <w:r w:rsidR="001E4BFF">
        <w:t xml:space="preserve">písm. </w:t>
      </w:r>
      <w:r w:rsidRPr="00105AB6">
        <w:t>c), o opatreniach na ochranu zdravia a o činnostiach, ktoré je potrebné vykonať v prípade ich vzniku</w:t>
      </w:r>
      <w:r w:rsidR="00334155">
        <w:t>.</w:t>
      </w:r>
      <w:r w:rsidRPr="00105AB6">
        <w:t>“.</w:t>
      </w:r>
    </w:p>
    <w:p w:rsidR="00105AB6" w:rsidRPr="00105AB6" w:rsidRDefault="00105AB6" w:rsidP="0092042A">
      <w:pPr>
        <w:pStyle w:val="instrukcia"/>
        <w:numPr>
          <w:ilvl w:val="0"/>
          <w:numId w:val="7"/>
        </w:numPr>
        <w:ind w:left="709" w:hanging="425"/>
      </w:pPr>
      <w:r w:rsidRPr="00105AB6">
        <w:t>V § 27 sa vypúšťa odsek 5.</w:t>
      </w:r>
    </w:p>
    <w:p w:rsidR="00105AB6" w:rsidRPr="00105AB6" w:rsidRDefault="00105AB6" w:rsidP="002B234C">
      <w:pPr>
        <w:pStyle w:val="text"/>
      </w:pPr>
      <w:r w:rsidRPr="00105AB6">
        <w:t>Doterajšie odseky 6 a 7 sa označujú ako odseky 5 a 6.</w:t>
      </w:r>
    </w:p>
    <w:p w:rsidR="00C11499" w:rsidRDefault="00C11499" w:rsidP="0092042A">
      <w:pPr>
        <w:pStyle w:val="instrukcia"/>
        <w:numPr>
          <w:ilvl w:val="0"/>
          <w:numId w:val="7"/>
        </w:numPr>
        <w:ind w:left="709" w:hanging="425"/>
      </w:pPr>
      <w:r>
        <w:t>V § 28 sa za odsek 1 vklad</w:t>
      </w:r>
      <w:r w:rsidR="005A059F">
        <w:t>á</w:t>
      </w:r>
      <w:r>
        <w:t xml:space="preserve"> nov</w:t>
      </w:r>
      <w:r w:rsidR="005A059F">
        <w:t>ý</w:t>
      </w:r>
      <w:r>
        <w:t xml:space="preserve"> odsek</w:t>
      </w:r>
      <w:r w:rsidR="005A059F">
        <w:t xml:space="preserve"> 2</w:t>
      </w:r>
      <w:r>
        <w:t>, ktor</w:t>
      </w:r>
      <w:r w:rsidR="005A059F">
        <w:t>ý</w:t>
      </w:r>
      <w:r>
        <w:t xml:space="preserve"> zn</w:t>
      </w:r>
      <w:r w:rsidR="005A059F">
        <w:t>ie</w:t>
      </w:r>
      <w:r>
        <w:t>:</w:t>
      </w:r>
    </w:p>
    <w:p w:rsidR="00C11499" w:rsidRDefault="005A059F" w:rsidP="00C11499">
      <w:pPr>
        <w:pStyle w:val="instrukcia"/>
      </w:pPr>
      <w:r>
        <w:t>„</w:t>
      </w:r>
      <w:r w:rsidR="00C11499">
        <w:t>(</w:t>
      </w:r>
      <w:r>
        <w:t>2</w:t>
      </w:r>
      <w:r w:rsidR="00C11499">
        <w:t>) Havarijná odozva je</w:t>
      </w:r>
      <w:r w:rsidR="00C11499" w:rsidRPr="001B25B7">
        <w:t xml:space="preserve"> </w:t>
      </w:r>
      <w:r w:rsidR="00C11499" w:rsidRPr="00AB1C2F">
        <w:t>plánovaná činnosť držiteľa povolenia</w:t>
      </w:r>
      <w:r w:rsidR="00C11499" w:rsidRPr="00AB1C2F">
        <w:rPr>
          <w:rFonts w:eastAsia="Calibri"/>
        </w:rPr>
        <w:t xml:space="preserve"> a orgánov verejnej správy vykonávaná v priebehu nehody a havárie</w:t>
      </w:r>
      <w:r w:rsidR="00C11499" w:rsidRPr="003D4168">
        <w:rPr>
          <w:rFonts w:eastAsia="Calibri"/>
        </w:rPr>
        <w:t xml:space="preserve"> na jadrovom zariadení a nehody a havárie pri preprave</w:t>
      </w:r>
      <w:r w:rsidR="00C11499" w:rsidRPr="00AB1C2F">
        <w:rPr>
          <w:rFonts w:eastAsia="Calibri"/>
        </w:rPr>
        <w:t xml:space="preserve">, ktorá je opísaná v havarijnom </w:t>
      </w:r>
      <w:r w:rsidR="00C11499" w:rsidRPr="006434D8">
        <w:rPr>
          <w:rFonts w:eastAsia="Calibri"/>
        </w:rPr>
        <w:t>pláne</w:t>
      </w:r>
      <w:r w:rsidR="00C11499" w:rsidRPr="009C240E">
        <w:rPr>
          <w:rFonts w:ascii="~FP8554ewRoman" w:eastAsia="Calibri" w:hAnsi="~FP8554ewRoman" w:cs="~FP8554ewRoman"/>
          <w:sz w:val="23"/>
          <w:szCs w:val="23"/>
          <w:lang w:val="en-US"/>
        </w:rPr>
        <w:t>.</w:t>
      </w:r>
      <w:r w:rsidR="00C11499">
        <w:t>“</w:t>
      </w:r>
    </w:p>
    <w:p w:rsidR="000B6610" w:rsidRDefault="00C11499" w:rsidP="00822C94">
      <w:pPr>
        <w:pStyle w:val="instrukcia"/>
      </w:pPr>
      <w:r>
        <w:t xml:space="preserve">Doterajšie odseky </w:t>
      </w:r>
      <w:r w:rsidR="007861FA">
        <w:t xml:space="preserve">2 až 22 sa označujú ako odseky </w:t>
      </w:r>
      <w:r w:rsidR="00582A24">
        <w:t>3</w:t>
      </w:r>
      <w:r w:rsidR="007861FA">
        <w:t xml:space="preserve"> až 2</w:t>
      </w:r>
      <w:r w:rsidR="005A059F">
        <w:t>3</w:t>
      </w:r>
      <w:r w:rsidR="007861FA">
        <w:t>.</w:t>
      </w:r>
      <w:r w:rsidR="000B6610" w:rsidRPr="000B6610">
        <w:t xml:space="preserve"> </w:t>
      </w:r>
    </w:p>
    <w:p w:rsidR="000B6610" w:rsidRDefault="000B6610" w:rsidP="000B6610">
      <w:pPr>
        <w:pStyle w:val="instrukcia"/>
        <w:numPr>
          <w:ilvl w:val="0"/>
          <w:numId w:val="7"/>
        </w:numPr>
        <w:ind w:left="709" w:hanging="425"/>
      </w:pPr>
      <w:r>
        <w:t>V § 28 ods. 6 sa slová „odseku 4“ nahrádzajú slovami „odseku 5“.</w:t>
      </w:r>
    </w:p>
    <w:p w:rsidR="00105AB6" w:rsidRPr="00105AB6" w:rsidRDefault="00C11499" w:rsidP="00822C94">
      <w:pPr>
        <w:pStyle w:val="instrukcia"/>
        <w:numPr>
          <w:ilvl w:val="0"/>
          <w:numId w:val="7"/>
        </w:numPr>
        <w:ind w:left="709" w:hanging="425"/>
      </w:pPr>
      <w:r>
        <w:t xml:space="preserve">V § 28 sa za odsek </w:t>
      </w:r>
      <w:r w:rsidR="000B6610">
        <w:t>6</w:t>
      </w:r>
      <w:r>
        <w:t xml:space="preserve"> vkladá nový odsek </w:t>
      </w:r>
      <w:r w:rsidR="000B6610">
        <w:t>7</w:t>
      </w:r>
      <w:r w:rsidR="00105AB6" w:rsidRPr="00105AB6">
        <w:t>, ktorý znie:</w:t>
      </w:r>
    </w:p>
    <w:p w:rsidR="00105AB6" w:rsidRPr="00105AB6" w:rsidRDefault="00C11499" w:rsidP="002B234C">
      <w:pPr>
        <w:pStyle w:val="text"/>
      </w:pPr>
      <w:r>
        <w:t>„(</w:t>
      </w:r>
      <w:r w:rsidR="000B6610">
        <w:t>7</w:t>
      </w:r>
      <w:r w:rsidR="00105AB6" w:rsidRPr="00105AB6">
        <w:t xml:space="preserve">) </w:t>
      </w:r>
      <w:r w:rsidR="007861FA">
        <w:t>Držiteľ povolenia je povinný vytvoriť takú o</w:t>
      </w:r>
      <w:r w:rsidR="007861FA" w:rsidRPr="00105AB6">
        <w:t>rganizačn</w:t>
      </w:r>
      <w:r w:rsidR="007861FA">
        <w:t>ú</w:t>
      </w:r>
      <w:r w:rsidR="007861FA" w:rsidRPr="00105AB6">
        <w:t xml:space="preserve"> štruktúr</w:t>
      </w:r>
      <w:r w:rsidR="007861FA">
        <w:t>u</w:t>
      </w:r>
      <w:r w:rsidR="007861FA" w:rsidRPr="00105AB6">
        <w:t xml:space="preserve"> pre havarijnú pripravenosť a</w:t>
      </w:r>
      <w:r w:rsidR="007861FA">
        <w:t xml:space="preserve"> havarijnú </w:t>
      </w:r>
      <w:r w:rsidR="007861FA" w:rsidRPr="00105AB6">
        <w:t>odozvu n</w:t>
      </w:r>
      <w:r w:rsidR="00E84179">
        <w:t>a území jadrového zariadenia</w:t>
      </w:r>
      <w:r w:rsidR="00105AB6" w:rsidRPr="00105AB6">
        <w:t xml:space="preserve">, aby boli jasne vymedzené zodpovednosti a koordinácia medzi držiteľom povolenia a príslušnými orgánmi a organizáciami s prihliadnutím na </w:t>
      </w:r>
      <w:r w:rsidR="0026677D">
        <w:t>časový</w:t>
      </w:r>
      <w:r w:rsidR="00575D3E">
        <w:t xml:space="preserve"> priebeh</w:t>
      </w:r>
      <w:r w:rsidR="005A059F">
        <w:t xml:space="preserve"> nehody alebo</w:t>
      </w:r>
      <w:r w:rsidR="005A059F" w:rsidRPr="005A059F">
        <w:t xml:space="preserve"> </w:t>
      </w:r>
      <w:r w:rsidR="005A059F">
        <w:t>havárie</w:t>
      </w:r>
      <w:r w:rsidR="00105AB6" w:rsidRPr="00105AB6">
        <w:t>.“.</w:t>
      </w:r>
    </w:p>
    <w:p w:rsidR="00105AB6" w:rsidRPr="00105AB6" w:rsidRDefault="007861FA" w:rsidP="002B234C">
      <w:pPr>
        <w:pStyle w:val="text"/>
      </w:pPr>
      <w:r>
        <w:t xml:space="preserve">Doterajšie odseky </w:t>
      </w:r>
      <w:r w:rsidR="000B6610">
        <w:t>7</w:t>
      </w:r>
      <w:r>
        <w:t xml:space="preserve"> až 2</w:t>
      </w:r>
      <w:r w:rsidR="005A059F">
        <w:t>3</w:t>
      </w:r>
      <w:r>
        <w:t xml:space="preserve"> sa označujú ako odseky </w:t>
      </w:r>
      <w:r w:rsidR="000B6610">
        <w:t>8</w:t>
      </w:r>
      <w:r>
        <w:t xml:space="preserve"> až 2</w:t>
      </w:r>
      <w:r w:rsidR="005A059F">
        <w:t>4</w:t>
      </w:r>
      <w:r w:rsidR="00105AB6" w:rsidRPr="00105AB6">
        <w:t xml:space="preserve">. 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 xml:space="preserve">V § 28 ods. </w:t>
      </w:r>
      <w:r w:rsidR="0026393D" w:rsidRPr="00105AB6">
        <w:t>1</w:t>
      </w:r>
      <w:r w:rsidR="005A059F">
        <w:t>4</w:t>
      </w:r>
      <w:r w:rsidR="0026393D" w:rsidRPr="00105AB6">
        <w:t xml:space="preserve"> </w:t>
      </w:r>
      <w:r w:rsidRPr="00105AB6">
        <w:t>sa slová „odseku</w:t>
      </w:r>
      <w:r w:rsidR="007861FA">
        <w:t xml:space="preserve"> 5“ nahrádzajú slovami „odseku </w:t>
      </w:r>
      <w:r w:rsidR="00752454">
        <w:t>6</w:t>
      </w:r>
      <w:r w:rsidRPr="00105AB6">
        <w:t>“.</w:t>
      </w:r>
    </w:p>
    <w:p w:rsidR="00582A24" w:rsidRDefault="00582A24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28 ods. 1</w:t>
      </w:r>
      <w:r>
        <w:t>5</w:t>
      </w:r>
      <w:r w:rsidRPr="00105AB6">
        <w:t xml:space="preserve"> sa slová „odseku</w:t>
      </w:r>
      <w:r>
        <w:t xml:space="preserve"> 2“ nahrádzajú slovami „odseku 3</w:t>
      </w:r>
      <w:r w:rsidRPr="00105AB6">
        <w:t>“.</w:t>
      </w:r>
    </w:p>
    <w:p w:rsidR="00582A24" w:rsidRDefault="00582A24" w:rsidP="00822C94">
      <w:pPr>
        <w:pStyle w:val="instrukcia"/>
        <w:numPr>
          <w:ilvl w:val="0"/>
          <w:numId w:val="7"/>
        </w:numPr>
        <w:ind w:left="709" w:hanging="425"/>
      </w:pPr>
      <w:r>
        <w:t>V § 28 ods. 16 sa slová „odseku 2“ nahrádzajú slovami „odseku 3“.</w:t>
      </w:r>
    </w:p>
    <w:p w:rsidR="00105AB6" w:rsidRPr="00105AB6" w:rsidRDefault="007861FA" w:rsidP="00822C94">
      <w:pPr>
        <w:pStyle w:val="instrukcia"/>
        <w:numPr>
          <w:ilvl w:val="0"/>
          <w:numId w:val="7"/>
        </w:numPr>
        <w:ind w:left="709" w:hanging="425"/>
      </w:pPr>
      <w:r>
        <w:t>V § 28 odsek 2</w:t>
      </w:r>
      <w:r w:rsidR="005A059F">
        <w:t>0</w:t>
      </w:r>
      <w:r w:rsidR="00105AB6" w:rsidRPr="00105AB6">
        <w:t xml:space="preserve"> znie:</w:t>
      </w:r>
    </w:p>
    <w:p w:rsidR="00105AB6" w:rsidRPr="00105AB6" w:rsidRDefault="007861FA" w:rsidP="002B234C">
      <w:pPr>
        <w:pStyle w:val="text"/>
      </w:pPr>
      <w:r>
        <w:t>„(2</w:t>
      </w:r>
      <w:r w:rsidR="005A059F">
        <w:t>0</w:t>
      </w:r>
      <w:r w:rsidR="00876C94">
        <w:t xml:space="preserve">) </w:t>
      </w:r>
      <w:r w:rsidR="00105AB6" w:rsidRPr="00105AB6">
        <w:t xml:space="preserve">Držiteľ povolenia a okresné úrady v sídlach krajov dotknuté havarijnou pripravenosťou informujú verejnosť, ktorá by mohla byť postihnutá </w:t>
      </w:r>
      <w:r w:rsidR="00DD3594">
        <w:t>následkom</w:t>
      </w:r>
      <w:r w:rsidR="00105AB6" w:rsidRPr="00105AB6">
        <w:t xml:space="preserve"> nehody alebo havárie, o opatreniach na ochranu zdravia, ktoré sa jej týkajú, a to </w:t>
      </w:r>
      <w:r w:rsidR="006A645D">
        <w:t>najmenej</w:t>
      </w:r>
      <w:r w:rsidR="006A645D" w:rsidRPr="00105AB6">
        <w:t xml:space="preserve"> </w:t>
      </w:r>
      <w:r w:rsidR="00105AB6" w:rsidRPr="00105AB6">
        <w:t>v rozsahu</w:t>
      </w:r>
    </w:p>
    <w:p w:rsidR="00105AB6" w:rsidRPr="00105AB6" w:rsidRDefault="00105AB6" w:rsidP="002B234C">
      <w:pPr>
        <w:pStyle w:val="text"/>
      </w:pPr>
      <w:r w:rsidRPr="00105AB6">
        <w:t>a)</w:t>
      </w:r>
      <w:r w:rsidRPr="00105AB6">
        <w:tab/>
        <w:t>základných informácií o rádioaktivite a jej účinkoch na zdravie, obyvateľstvo a o jej vplyve na životné prostredie,</w:t>
      </w:r>
    </w:p>
    <w:p w:rsidR="00105AB6" w:rsidRPr="00105AB6" w:rsidRDefault="00105AB6" w:rsidP="002B234C">
      <w:pPr>
        <w:pStyle w:val="text"/>
      </w:pPr>
      <w:r w:rsidRPr="00105AB6">
        <w:t>b)</w:t>
      </w:r>
      <w:r w:rsidRPr="00105AB6">
        <w:tab/>
        <w:t>informácií o rôznych druhoch nehôd a havárií a o ich možnom vplyve na obyvateľstvo a životné prostredie,</w:t>
      </w:r>
    </w:p>
    <w:p w:rsidR="00105AB6" w:rsidRDefault="00105AB6" w:rsidP="002B234C">
      <w:pPr>
        <w:pStyle w:val="text"/>
      </w:pPr>
      <w:r w:rsidRPr="00105AB6">
        <w:t>c)</w:t>
      </w:r>
      <w:r w:rsidRPr="00105AB6">
        <w:tab/>
        <w:t>plánovaných opatreniach zameraných na varovanie, ochranu a pomoc verejnosti v prípade nehody alebo havárie a v rozsahu informácií o činnostiach, ktoré má verejnosť vykonať v prípade nehody alebo havárie.“.</w:t>
      </w:r>
    </w:p>
    <w:p w:rsidR="007861FA" w:rsidRDefault="007861FA" w:rsidP="00822C94">
      <w:pPr>
        <w:pStyle w:val="text"/>
        <w:numPr>
          <w:ilvl w:val="0"/>
          <w:numId w:val="7"/>
        </w:numPr>
        <w:ind w:left="709" w:hanging="425"/>
      </w:pPr>
      <w:r w:rsidRPr="00105AB6">
        <w:t xml:space="preserve">V § 28 </w:t>
      </w:r>
      <w:r>
        <w:t>sa za odsek 2</w:t>
      </w:r>
      <w:r w:rsidR="005A059F">
        <w:t>0</w:t>
      </w:r>
      <w:r>
        <w:t xml:space="preserve"> vkladá nový </w:t>
      </w:r>
      <w:r w:rsidRPr="00105AB6">
        <w:t xml:space="preserve">odsek </w:t>
      </w:r>
      <w:r>
        <w:t>2</w:t>
      </w:r>
      <w:r w:rsidR="005A059F">
        <w:t>1</w:t>
      </w:r>
      <w:r>
        <w:t>, ktorý</w:t>
      </w:r>
      <w:r w:rsidRPr="00105AB6">
        <w:t xml:space="preserve"> znie:</w:t>
      </w:r>
    </w:p>
    <w:p w:rsidR="007861FA" w:rsidRDefault="007861FA" w:rsidP="007861FA">
      <w:pPr>
        <w:pStyle w:val="text"/>
      </w:pPr>
      <w:r>
        <w:t>„(2</w:t>
      </w:r>
      <w:r w:rsidR="005A059F">
        <w:t>1</w:t>
      </w:r>
      <w:r>
        <w:t xml:space="preserve">) Držiteľ povolenia a okresné úrady v sídle kraja dotknuté havarijnou odozvou sú povinné v prípade vzniku udalosti podľa § 27 ods. 3 písm. b) a c) alebo hrozby vzniku takejto udalosti bezodkladne informovať verejnosť o skutočnostiach týkajúcich sa </w:t>
      </w:r>
      <w:r w:rsidR="007867AA">
        <w:t>nehody aleb</w:t>
      </w:r>
      <w:r w:rsidR="008818E2">
        <w:t>o havárie</w:t>
      </w:r>
      <w:r>
        <w:t>, o krokoch, ktoré treba podniknúť</w:t>
      </w:r>
      <w:r w:rsidR="00C72734">
        <w:t>,</w:t>
      </w:r>
      <w:r>
        <w:t xml:space="preserve"> a v prípade potreby o opatreniach na ochranu zdravia, ktoré sa tejto verejnosti týkajú. Poskytované informácie zahŕňajú informácie podľa odseku 2</w:t>
      </w:r>
      <w:r w:rsidR="005A059F">
        <w:t>0</w:t>
      </w:r>
      <w:r>
        <w:t xml:space="preserve"> doplnené najmenej o</w:t>
      </w:r>
      <w:r w:rsidR="006A645D" w:rsidRPr="006A645D">
        <w:t xml:space="preserve"> </w:t>
      </w:r>
      <w:r w:rsidR="006A645D">
        <w:t>informácie o</w:t>
      </w:r>
    </w:p>
    <w:p w:rsidR="007861FA" w:rsidRDefault="007861FA" w:rsidP="007861FA">
      <w:pPr>
        <w:pStyle w:val="text"/>
      </w:pPr>
      <w:r>
        <w:t>a)</w:t>
      </w:r>
      <w:r>
        <w:tab/>
        <w:t>nehode a havárii, o jej charakteristike, najmä jej pôvode, rozsahu a možnom vývoji,</w:t>
      </w:r>
    </w:p>
    <w:p w:rsidR="007861FA" w:rsidRDefault="007861FA" w:rsidP="007861FA">
      <w:pPr>
        <w:pStyle w:val="text"/>
      </w:pPr>
      <w:r>
        <w:t>b)</w:t>
      </w:r>
      <w:r>
        <w:tab/>
      </w:r>
      <w:r w:rsidR="007B0855">
        <w:t>opatreniach v období ohrozenia,</w:t>
      </w:r>
    </w:p>
    <w:p w:rsidR="007861FA" w:rsidRPr="00105AB6" w:rsidRDefault="007861FA" w:rsidP="007861FA">
      <w:pPr>
        <w:pStyle w:val="text"/>
      </w:pPr>
      <w:r>
        <w:t>c)</w:t>
      </w:r>
      <w:r>
        <w:tab/>
        <w:t>neodkladných a následných opatreniach na ochranu obyvateľstva.“.</w:t>
      </w:r>
    </w:p>
    <w:p w:rsidR="007861FA" w:rsidRPr="00105AB6" w:rsidRDefault="007861FA" w:rsidP="002B234C">
      <w:pPr>
        <w:pStyle w:val="text"/>
      </w:pPr>
      <w:r>
        <w:t>Doterajšie odseky 2</w:t>
      </w:r>
      <w:r w:rsidR="005A059F">
        <w:t>1</w:t>
      </w:r>
      <w:r>
        <w:t xml:space="preserve"> až 2</w:t>
      </w:r>
      <w:r w:rsidR="005A059F">
        <w:t>4</w:t>
      </w:r>
      <w:r>
        <w:t xml:space="preserve"> </w:t>
      </w:r>
      <w:r w:rsidR="003949A2">
        <w:t>sa označujú ako odseky 2</w:t>
      </w:r>
      <w:r w:rsidR="005A059F">
        <w:t>2</w:t>
      </w:r>
      <w:r w:rsidR="003949A2">
        <w:t xml:space="preserve"> až 2</w:t>
      </w:r>
      <w:r w:rsidR="005A059F">
        <w:t>5</w:t>
      </w:r>
      <w:r w:rsidR="003949A2">
        <w:t>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Za § 28 sa vkladá § 28a, ktorý</w:t>
      </w:r>
      <w:r w:rsidR="00C71A49">
        <w:t xml:space="preserve"> vrátane nadpisu</w:t>
      </w:r>
      <w:r w:rsidRPr="00105AB6">
        <w:t xml:space="preserve"> znie:</w:t>
      </w:r>
    </w:p>
    <w:p w:rsidR="00105AB6" w:rsidRPr="00105AB6" w:rsidRDefault="00105AB6" w:rsidP="00822C94">
      <w:pPr>
        <w:pStyle w:val="text"/>
        <w:jc w:val="center"/>
      </w:pPr>
      <w:r w:rsidRPr="00105AB6">
        <w:t>„§ 28a</w:t>
      </w:r>
    </w:p>
    <w:p w:rsidR="00105AB6" w:rsidRPr="00105AB6" w:rsidRDefault="00105AB6" w:rsidP="00822C94">
      <w:pPr>
        <w:pStyle w:val="text"/>
        <w:jc w:val="center"/>
      </w:pPr>
      <w:r w:rsidRPr="00105AB6">
        <w:t>Styčné miesto</w:t>
      </w:r>
    </w:p>
    <w:p w:rsidR="007861FA" w:rsidRPr="00105AB6" w:rsidRDefault="007861FA" w:rsidP="007861FA">
      <w:pPr>
        <w:pStyle w:val="text"/>
      </w:pPr>
      <w:r>
        <w:t>(1</w:t>
      </w:r>
      <w:r w:rsidRPr="00105AB6">
        <w:t>)</w:t>
      </w:r>
      <w:r w:rsidRPr="00105AB6">
        <w:tab/>
      </w:r>
      <w:r>
        <w:t xml:space="preserve">Úrad </w:t>
      </w:r>
      <w:r w:rsidR="008818E2">
        <w:t>podľa</w:t>
      </w:r>
      <w:r w:rsidRPr="00105AB6">
        <w:t xml:space="preserve"> § 4 ods. 2 písm. f) </w:t>
      </w:r>
      <w:r>
        <w:t xml:space="preserve">a g) </w:t>
      </w:r>
      <w:r w:rsidRPr="00105AB6">
        <w:t>zabezpečuje informovanie o</w:t>
      </w:r>
      <w:r>
        <w:t> jadrovej havárii</w:t>
      </w:r>
      <w:r w:rsidRPr="007861FA">
        <w:rPr>
          <w:vertAlign w:val="superscript"/>
        </w:rPr>
        <w:t>38</w:t>
      </w:r>
      <w:r w:rsidR="00B00B27">
        <w:rPr>
          <w:vertAlign w:val="superscript"/>
        </w:rPr>
        <w:t>a</w:t>
      </w:r>
      <w:r>
        <w:t>) a</w:t>
      </w:r>
      <w:r w:rsidR="00C71A49">
        <w:t> radiačnom ohrození</w:t>
      </w:r>
      <w:r>
        <w:rPr>
          <w:vertAlign w:val="superscript"/>
        </w:rPr>
        <w:t>38</w:t>
      </w:r>
      <w:r w:rsidR="00B00B27">
        <w:rPr>
          <w:vertAlign w:val="superscript"/>
        </w:rPr>
        <w:t>b</w:t>
      </w:r>
      <w:r>
        <w:t xml:space="preserve">) </w:t>
      </w:r>
      <w:r w:rsidRPr="00105AB6">
        <w:t>na území Slovenskej republiky</w:t>
      </w:r>
      <w:r>
        <w:t xml:space="preserve"> podľa osobitných predpisov.</w:t>
      </w:r>
      <w:r>
        <w:rPr>
          <w:vertAlign w:val="superscript"/>
        </w:rPr>
        <w:t>4</w:t>
      </w:r>
      <w:r>
        <w:t>)</w:t>
      </w:r>
      <w:r w:rsidRPr="00105AB6">
        <w:t xml:space="preserve"> </w:t>
      </w:r>
    </w:p>
    <w:p w:rsidR="007861FA" w:rsidRPr="00105AB6" w:rsidRDefault="007861FA" w:rsidP="007861FA">
      <w:pPr>
        <w:pStyle w:val="text"/>
      </w:pPr>
      <w:r w:rsidRPr="00105AB6">
        <w:t>(</w:t>
      </w:r>
      <w:r>
        <w:t>2</w:t>
      </w:r>
      <w:r w:rsidRPr="00105AB6">
        <w:t>)</w:t>
      </w:r>
      <w:r w:rsidRPr="00105AB6">
        <w:tab/>
      </w:r>
      <w:r>
        <w:t xml:space="preserve">Úrad </w:t>
      </w:r>
      <w:r w:rsidRPr="00105AB6">
        <w:t xml:space="preserve">prijíma </w:t>
      </w:r>
      <w:r>
        <w:t>podľa osobitného predpisu</w:t>
      </w:r>
      <w:r w:rsidRPr="00842372">
        <w:rPr>
          <w:vertAlign w:val="superscript"/>
        </w:rPr>
        <w:t>4</w:t>
      </w:r>
      <w:r w:rsidRPr="00105AB6">
        <w:t>)</w:t>
      </w:r>
      <w:r>
        <w:t xml:space="preserve"> </w:t>
      </w:r>
      <w:r w:rsidRPr="00105AB6">
        <w:t>informácie o</w:t>
      </w:r>
      <w:r>
        <w:t> jadrovej havárii</w:t>
      </w:r>
      <w:r w:rsidR="00503B52">
        <w:rPr>
          <w:vertAlign w:val="superscript"/>
        </w:rPr>
        <w:t>38</w:t>
      </w:r>
      <w:r w:rsidR="00B00B27">
        <w:rPr>
          <w:vertAlign w:val="superscript"/>
        </w:rPr>
        <w:t>a</w:t>
      </w:r>
      <w:r w:rsidR="00503B52">
        <w:t>)</w:t>
      </w:r>
      <w:r>
        <w:t xml:space="preserve"> a</w:t>
      </w:r>
      <w:r w:rsidR="00C71A49">
        <w:t> radiačnom ohrození</w:t>
      </w:r>
      <w:r w:rsidR="00503B52">
        <w:rPr>
          <w:vertAlign w:val="superscript"/>
        </w:rPr>
        <w:t>38</w:t>
      </w:r>
      <w:r w:rsidR="00B00B27">
        <w:rPr>
          <w:vertAlign w:val="superscript"/>
        </w:rPr>
        <w:t>b</w:t>
      </w:r>
      <w:r>
        <w:t>)</w:t>
      </w:r>
      <w:r w:rsidRPr="00105AB6">
        <w:t xml:space="preserve"> mimo územia Slovenskej republiky a informuje o tejto skutočnosti verejnosť </w:t>
      </w:r>
      <w:r>
        <w:t xml:space="preserve">a </w:t>
      </w:r>
      <w:r w:rsidRPr="00105AB6">
        <w:t>Ministerstv</w:t>
      </w:r>
      <w:r>
        <w:t>o</w:t>
      </w:r>
      <w:r w:rsidRPr="00105AB6">
        <w:t xml:space="preserve"> vnútra Slovenskej republiky.</w:t>
      </w:r>
    </w:p>
    <w:p w:rsidR="00105AB6" w:rsidRPr="00105AB6" w:rsidRDefault="007861FA" w:rsidP="007861FA">
      <w:pPr>
        <w:pStyle w:val="text"/>
      </w:pPr>
      <w:r w:rsidRPr="00105AB6">
        <w:t xml:space="preserve"> </w:t>
      </w:r>
      <w:r w:rsidR="00503B52">
        <w:t>(3</w:t>
      </w:r>
      <w:r w:rsidR="00105AB6" w:rsidRPr="00105AB6">
        <w:t>)</w:t>
      </w:r>
      <w:r w:rsidR="00105AB6" w:rsidRPr="00105AB6">
        <w:tab/>
        <w:t xml:space="preserve">Ministerstvo zdravotníctva Slovenskej republiky, Ministerstvo dopravy, výstavby a regionálneho rozvoja Slovenskej republiky, Ministerstvo financií Slovenskej republiky, Ministerstvo vnútra Slovenskej republiky, </w:t>
      </w:r>
      <w:r w:rsidR="0026677D">
        <w:t xml:space="preserve">Ministerstvo životného prostredia Slovenskej republiky, </w:t>
      </w:r>
      <w:r w:rsidR="00105AB6" w:rsidRPr="00105AB6">
        <w:t>Ministerstvo zahraničných vecí a európskych záležitostí Slovenskej republiky, Ministerstvo obrany Slovenskej republiky a Slovenská informačná služba</w:t>
      </w:r>
      <w:r w:rsidR="006D79BE">
        <w:t xml:space="preserve"> zabezpečia v rozsahu svojej pôsobnosti</w:t>
      </w:r>
      <w:r w:rsidR="006D79BE">
        <w:rPr>
          <w:vertAlign w:val="superscript"/>
        </w:rPr>
        <w:t>38</w:t>
      </w:r>
      <w:r w:rsidR="00B00B27">
        <w:rPr>
          <w:vertAlign w:val="superscript"/>
        </w:rPr>
        <w:t>c</w:t>
      </w:r>
      <w:r w:rsidR="006D79BE">
        <w:t>)</w:t>
      </w:r>
      <w:r w:rsidR="00105AB6" w:rsidRPr="00105AB6">
        <w:t xml:space="preserve"> bezodkladn</w:t>
      </w:r>
      <w:r w:rsidR="006D79BE">
        <w:t>é</w:t>
      </w:r>
      <w:r w:rsidR="00105AB6" w:rsidRPr="00105AB6">
        <w:t xml:space="preserve"> inform</w:t>
      </w:r>
      <w:r w:rsidR="006D79BE">
        <w:t>ovanie</w:t>
      </w:r>
      <w:r w:rsidR="00105AB6" w:rsidRPr="00105AB6">
        <w:t xml:space="preserve"> úrad</w:t>
      </w:r>
      <w:r w:rsidR="006D79BE">
        <w:t>u</w:t>
      </w:r>
      <w:r w:rsidR="00105AB6" w:rsidRPr="00105AB6">
        <w:t xml:space="preserve"> o</w:t>
      </w:r>
      <w:r w:rsidR="00406863">
        <w:t xml:space="preserve"> udalostiach s vplyvmi na obyvateľstvo alebo územie Slovenskej republiky</w:t>
      </w:r>
      <w:r w:rsidR="0026677D">
        <w:t xml:space="preserve"> alebo o udalostiach, ktoré by mohli byť predmetom záujmu verejnosti a</w:t>
      </w:r>
      <w:r w:rsidR="00406863">
        <w:t>, ktoré spočívajú v</w:t>
      </w:r>
    </w:p>
    <w:p w:rsidR="00E63322" w:rsidRDefault="00105AB6" w:rsidP="00E63322">
      <w:pPr>
        <w:pStyle w:val="text"/>
        <w:numPr>
          <w:ilvl w:val="0"/>
          <w:numId w:val="1"/>
        </w:numPr>
        <w:ind w:left="709" w:hanging="425"/>
      </w:pPr>
      <w:r w:rsidRPr="00105AB6">
        <w:t xml:space="preserve">strate alebo krádeži </w:t>
      </w:r>
      <w:r w:rsidR="003A3C9C">
        <w:t>rádioaktívneho žiariča alebo zariadenia, ktoré obsahuje rádioaktívny žiarič,</w:t>
      </w:r>
    </w:p>
    <w:p w:rsidR="00E63322" w:rsidRDefault="00105AB6" w:rsidP="00E63322">
      <w:pPr>
        <w:pStyle w:val="text"/>
        <w:numPr>
          <w:ilvl w:val="0"/>
          <w:numId w:val="1"/>
        </w:numPr>
        <w:ind w:left="709" w:hanging="425"/>
      </w:pPr>
      <w:r w:rsidRPr="00105AB6">
        <w:t>náleze opusteného</w:t>
      </w:r>
      <w:r w:rsidR="003A3C9C">
        <w:t xml:space="preserve"> rádioaktívneho žiariča alebo zariadenia, ktoré obsahuje rádioaktívny žiarič,</w:t>
      </w:r>
    </w:p>
    <w:p w:rsidR="003A3C9C" w:rsidRPr="002726A7" w:rsidRDefault="003A3C9C" w:rsidP="003A3C9C">
      <w:pPr>
        <w:pStyle w:val="text"/>
        <w:numPr>
          <w:ilvl w:val="0"/>
          <w:numId w:val="1"/>
        </w:numPr>
        <w:ind w:left="709" w:hanging="425"/>
      </w:pPr>
      <w:r>
        <w:t>rádioaktívnej kontaminácii biosféry spôsobenej antropogénnymi rádionuklidmi uvoľnenými do životného prostredia,</w:t>
      </w:r>
    </w:p>
    <w:p w:rsidR="00E63322" w:rsidRDefault="00105AB6" w:rsidP="00E63322">
      <w:pPr>
        <w:pStyle w:val="text"/>
        <w:numPr>
          <w:ilvl w:val="0"/>
          <w:numId w:val="1"/>
        </w:numPr>
        <w:ind w:left="709" w:hanging="425"/>
      </w:pPr>
      <w:r w:rsidRPr="00105AB6">
        <w:t>kontaminácii potravín alebo pitnej vody</w:t>
      </w:r>
      <w:r w:rsidR="003A3C9C">
        <w:t>,</w:t>
      </w:r>
    </w:p>
    <w:p w:rsidR="00E63322" w:rsidRDefault="00105AB6" w:rsidP="00E63322">
      <w:pPr>
        <w:pStyle w:val="text"/>
        <w:numPr>
          <w:ilvl w:val="0"/>
          <w:numId w:val="1"/>
        </w:numPr>
        <w:ind w:left="709" w:hanging="425"/>
      </w:pPr>
      <w:r w:rsidRPr="00105AB6">
        <w:t>kontaminácii tovarov</w:t>
      </w:r>
      <w:r w:rsidR="003A3C9C">
        <w:t>,</w:t>
      </w:r>
    </w:p>
    <w:p w:rsidR="00E63322" w:rsidRDefault="003A3C9C" w:rsidP="00E63322">
      <w:pPr>
        <w:pStyle w:val="text"/>
        <w:numPr>
          <w:ilvl w:val="0"/>
          <w:numId w:val="1"/>
        </w:numPr>
        <w:ind w:left="709" w:hanging="425"/>
      </w:pPr>
      <w:r>
        <w:t>zá</w:t>
      </w:r>
      <w:r w:rsidR="00105AB6" w:rsidRPr="00105AB6">
        <w:t>vážnom ožiarení osôb</w:t>
      </w:r>
      <w:r>
        <w:t>,</w:t>
      </w:r>
    </w:p>
    <w:p w:rsidR="00E63322" w:rsidRDefault="00105AB6" w:rsidP="00E63322">
      <w:pPr>
        <w:pStyle w:val="text"/>
        <w:numPr>
          <w:ilvl w:val="0"/>
          <w:numId w:val="1"/>
        </w:numPr>
        <w:ind w:left="709" w:hanging="425"/>
      </w:pPr>
      <w:r w:rsidRPr="00105AB6">
        <w:t xml:space="preserve">udalosti pri preprave </w:t>
      </w:r>
      <w:r w:rsidR="003A3C9C">
        <w:t>rádioaktívneho žiariča alebo zariadenia, ktoré obsahuje rádioaktívny žiarič,</w:t>
      </w:r>
    </w:p>
    <w:p w:rsidR="00E63322" w:rsidRDefault="00031ED9" w:rsidP="00E63322">
      <w:pPr>
        <w:pStyle w:val="text"/>
        <w:numPr>
          <w:ilvl w:val="0"/>
          <w:numId w:val="1"/>
        </w:numPr>
        <w:ind w:left="709" w:hanging="425"/>
      </w:pPr>
      <w:r>
        <w:t>zistení potenciálnej hrozby</w:t>
      </w:r>
      <w:r w:rsidR="00105AB6" w:rsidRPr="00105AB6">
        <w:t xml:space="preserve"> zneužitia zdrojov ionizujúceho žiarenia na protiprávnu činnosť,</w:t>
      </w:r>
    </w:p>
    <w:p w:rsidR="00E63322" w:rsidRDefault="00105AB6" w:rsidP="00E63322">
      <w:pPr>
        <w:pStyle w:val="text"/>
        <w:numPr>
          <w:ilvl w:val="0"/>
          <w:numId w:val="1"/>
        </w:numPr>
        <w:ind w:left="709" w:hanging="425"/>
      </w:pPr>
      <w:r w:rsidRPr="00105AB6">
        <w:t>protiprávnej činnosti s použitím zdroja ionizujúceho žiarenia</w:t>
      </w:r>
      <w:r w:rsidR="00406863">
        <w:t xml:space="preserve"> alebo</w:t>
      </w:r>
    </w:p>
    <w:p w:rsidR="00105AB6" w:rsidRPr="00105AB6" w:rsidRDefault="00105AB6" w:rsidP="00822C94">
      <w:pPr>
        <w:pStyle w:val="text"/>
        <w:numPr>
          <w:ilvl w:val="0"/>
          <w:numId w:val="1"/>
        </w:numPr>
        <w:ind w:left="709" w:hanging="425"/>
      </w:pPr>
      <w:r w:rsidRPr="00105AB6">
        <w:t xml:space="preserve">iných udalostiach, ktoré predstavujú riziko ožiarenia osôb alebo </w:t>
      </w:r>
      <w:r w:rsidR="00877182">
        <w:t xml:space="preserve">kontaminácie </w:t>
      </w:r>
      <w:r w:rsidRPr="00105AB6">
        <w:t>životného prostredia.</w:t>
      </w:r>
    </w:p>
    <w:p w:rsidR="003C35A7" w:rsidRDefault="003C35A7" w:rsidP="00842372">
      <w:pPr>
        <w:pStyle w:val="text"/>
      </w:pPr>
      <w:r>
        <w:t>(4) Úrad zabezpečuje nepretržitú dostupnosť styčného miesta.</w:t>
      </w:r>
    </w:p>
    <w:p w:rsidR="003C35A7" w:rsidRDefault="00105AB6" w:rsidP="003C35A7">
      <w:pPr>
        <w:pStyle w:val="text"/>
      </w:pPr>
      <w:r w:rsidRPr="00105AB6">
        <w:t>(5)</w:t>
      </w:r>
      <w:r w:rsidRPr="00105AB6">
        <w:tab/>
      </w:r>
      <w:r w:rsidR="003C35A7" w:rsidRPr="00105AB6">
        <w:t xml:space="preserve">Úrad oznámi Európskej komisii kontaktné údaje styčného miesta a bezodkladne oznámi Európskej komisii všetky zmeny s cieľom umožniť vzájomnú rýchlu komunikáciu. </w:t>
      </w:r>
    </w:p>
    <w:p w:rsidR="003C35A7" w:rsidRDefault="003C35A7" w:rsidP="003C35A7">
      <w:pPr>
        <w:pStyle w:val="text"/>
      </w:pPr>
      <w:r>
        <w:t xml:space="preserve">(6) </w:t>
      </w:r>
      <w:r w:rsidR="00105AB6" w:rsidRPr="00105AB6">
        <w:t>Na základe požiadavky vlády Slovenskej republiky</w:t>
      </w:r>
      <w:r w:rsidR="00105AB6" w:rsidRPr="00842372">
        <w:rPr>
          <w:vertAlign w:val="superscript"/>
        </w:rPr>
        <w:t>4</w:t>
      </w:r>
      <w:r w:rsidR="00105AB6" w:rsidRPr="00105AB6">
        <w:t>) úrad, prostredníctvom styčného miesta, požiada o sprostredkovanie pomoci Medzinárodnú agentúru pre atómovú energiu.</w:t>
      </w:r>
      <w:r w:rsidR="00105AB6" w:rsidRPr="00842372">
        <w:rPr>
          <w:vertAlign w:val="superscript"/>
        </w:rPr>
        <w:t>4</w:t>
      </w:r>
      <w:r w:rsidR="00105AB6" w:rsidRPr="00105AB6">
        <w:t>)</w:t>
      </w:r>
    </w:p>
    <w:p w:rsidR="00105AB6" w:rsidRPr="00105AB6" w:rsidRDefault="003C35A7" w:rsidP="003C35A7">
      <w:pPr>
        <w:pStyle w:val="text"/>
      </w:pPr>
      <w:r>
        <w:t>(7) Podrobnosti o činnosti styčného miesta a rozsah, formu a spôsob poskytnutia informácií podľa odseku 3 ustanoví všeobecne záväzný právny predpis, ktorý vydá úrad.</w:t>
      </w:r>
      <w:r w:rsidR="00105AB6" w:rsidRPr="00105AB6">
        <w:t xml:space="preserve">“. </w:t>
      </w:r>
    </w:p>
    <w:p w:rsidR="00503B52" w:rsidRDefault="00503B52" w:rsidP="00503B52">
      <w:pPr>
        <w:pStyle w:val="text"/>
      </w:pPr>
      <w:r>
        <w:t>Poznámk</w:t>
      </w:r>
      <w:r w:rsidR="003C6E09">
        <w:t>y</w:t>
      </w:r>
      <w:r>
        <w:t xml:space="preserve"> pod čiarou k odkaz</w:t>
      </w:r>
      <w:r w:rsidR="003C6E09">
        <w:t>om</w:t>
      </w:r>
      <w:r>
        <w:t xml:space="preserve"> 38</w:t>
      </w:r>
      <w:r w:rsidR="00B00B27">
        <w:t>a</w:t>
      </w:r>
      <w:r w:rsidR="003A3C9C">
        <w:t xml:space="preserve"> a</w:t>
      </w:r>
      <w:r w:rsidR="00B00B27">
        <w:t> </w:t>
      </w:r>
      <w:r w:rsidR="003A3C9C">
        <w:t>38</w:t>
      </w:r>
      <w:r w:rsidR="00B00B27">
        <w:t>c</w:t>
      </w:r>
      <w:r>
        <w:t xml:space="preserve"> zn</w:t>
      </w:r>
      <w:r w:rsidR="003C6E09">
        <w:t>ejú</w:t>
      </w:r>
      <w:r>
        <w:t>:</w:t>
      </w:r>
    </w:p>
    <w:p w:rsidR="00C71A49" w:rsidRDefault="00503B52" w:rsidP="006D79BE">
      <w:pPr>
        <w:pStyle w:val="text"/>
        <w:ind w:left="709" w:hanging="425"/>
      </w:pPr>
      <w:r>
        <w:t>„</w:t>
      </w:r>
      <w:r w:rsidR="00C71A49" w:rsidRPr="00503B52">
        <w:rPr>
          <w:vertAlign w:val="superscript"/>
        </w:rPr>
        <w:t>38</w:t>
      </w:r>
      <w:r w:rsidR="00B00B27">
        <w:rPr>
          <w:vertAlign w:val="superscript"/>
        </w:rPr>
        <w:t>a</w:t>
      </w:r>
      <w:r w:rsidR="00C71A49">
        <w:t xml:space="preserve">) </w:t>
      </w:r>
      <w:r w:rsidR="00C71A49" w:rsidRPr="00503B52">
        <w:t>Čl</w:t>
      </w:r>
      <w:r w:rsidR="00C71A49">
        <w:t xml:space="preserve">. 1 a 2 </w:t>
      </w:r>
      <w:r w:rsidR="00C71A49" w:rsidRPr="00105AB6">
        <w:t>Dohovor</w:t>
      </w:r>
      <w:r w:rsidR="00C71A49">
        <w:t>u</w:t>
      </w:r>
      <w:r w:rsidR="00C71A49" w:rsidRPr="00105AB6">
        <w:t xml:space="preserve"> o včasnom oznamovaní jadrovej havárie (oznámenie č. 327/2001 Z. z.).</w:t>
      </w:r>
    </w:p>
    <w:p w:rsidR="006D79BE" w:rsidRDefault="00503B52" w:rsidP="002B234C">
      <w:pPr>
        <w:pStyle w:val="text"/>
      </w:pPr>
      <w:r w:rsidRPr="00503B52">
        <w:rPr>
          <w:vertAlign w:val="superscript"/>
        </w:rPr>
        <w:t>38</w:t>
      </w:r>
      <w:r w:rsidR="00B00B27">
        <w:rPr>
          <w:vertAlign w:val="superscript"/>
        </w:rPr>
        <w:t>b</w:t>
      </w:r>
      <w:r>
        <w:t xml:space="preserve">) </w:t>
      </w:r>
      <w:r w:rsidRPr="00503B52">
        <w:t>Čl</w:t>
      </w:r>
      <w:r>
        <w:t>. 1 rozhodnutia</w:t>
      </w:r>
      <w:r w:rsidRPr="00447561">
        <w:t xml:space="preserve"> Rady 87/600/Euratom</w:t>
      </w:r>
      <w:r w:rsidRPr="00105AB6">
        <w:t>.</w:t>
      </w:r>
    </w:p>
    <w:p w:rsidR="006D79BE" w:rsidRDefault="006D79BE" w:rsidP="006D79BE">
      <w:pPr>
        <w:pStyle w:val="text"/>
        <w:ind w:left="709" w:hanging="425"/>
      </w:pPr>
      <w:r>
        <w:rPr>
          <w:vertAlign w:val="superscript"/>
        </w:rPr>
        <w:t>38</w:t>
      </w:r>
      <w:r w:rsidR="00B00B27">
        <w:rPr>
          <w:vertAlign w:val="superscript"/>
        </w:rPr>
        <w:t>c</w:t>
      </w:r>
      <w:r>
        <w:t>) Napr. zákon Národnej rady Slovenskej republiky č. 46/1993 Z. z. o Slovenskej informačnej službe v znení neskorších predpisov.</w:t>
      </w:r>
    </w:p>
    <w:p w:rsidR="006D79BE" w:rsidRDefault="006D79BE" w:rsidP="00822C94">
      <w:pPr>
        <w:pStyle w:val="text"/>
        <w:ind w:firstLine="424"/>
      </w:pPr>
      <w:r>
        <w:t>Zákon č. 575/2001 Z. z.</w:t>
      </w:r>
    </w:p>
    <w:p w:rsidR="00105AB6" w:rsidRPr="00105AB6" w:rsidRDefault="006D79BE" w:rsidP="00822C94">
      <w:pPr>
        <w:pStyle w:val="text"/>
        <w:ind w:left="0"/>
      </w:pPr>
      <w:r>
        <w:tab/>
        <w:t>§ 3 zákona č. 355/2007 Z. z.“</w:t>
      </w:r>
    </w:p>
    <w:p w:rsidR="006D79BE" w:rsidRDefault="006D79BE" w:rsidP="00822C94">
      <w:pPr>
        <w:pStyle w:val="instrukcia"/>
        <w:numPr>
          <w:ilvl w:val="0"/>
          <w:numId w:val="7"/>
        </w:numPr>
        <w:ind w:left="709" w:hanging="425"/>
      </w:pPr>
      <w:r>
        <w:t xml:space="preserve"> </w:t>
      </w:r>
      <w:r w:rsidRPr="006D79BE">
        <w:t>V § 31 ods. 16 sa slová „§ 4 ods. 1 písm. a) až e), j), k) a ods. 2 a 3“ nahrádzajú slovami „§ 4 ods. 2 písm. a) až e), j), k) a ods. 3 a 4“.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 xml:space="preserve">V § 34 ods. 1 sa slová „§ 3 ods. 2, 7, 8 alebo 10“ nahrádzajú slovami „§ 3 ods. 2, 10, 11 alebo </w:t>
      </w:r>
      <w:r w:rsidR="001E4BFF">
        <w:t xml:space="preserve">ods. </w:t>
      </w:r>
      <w:r w:rsidRPr="00105AB6">
        <w:t>13“.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34 ods. 4 sa slová „§ 3 ods. 11 a 12“ nahrádzajú slovami „§ 3 ods. 14 a 15“.</w:t>
      </w:r>
    </w:p>
    <w:p w:rsid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>V § 34 ods. 6 sa slová „§ 3 ods. 11 a 12“ nahrádzajú slovami „§ 3 ods. 14 a 15“.</w:t>
      </w:r>
    </w:p>
    <w:p w:rsidR="00E6705E" w:rsidRPr="00105AB6" w:rsidRDefault="00E6705E" w:rsidP="00E6705E">
      <w:pPr>
        <w:pStyle w:val="instrukcia"/>
        <w:numPr>
          <w:ilvl w:val="0"/>
          <w:numId w:val="7"/>
        </w:numPr>
        <w:ind w:left="709" w:hanging="425"/>
      </w:pPr>
      <w:r w:rsidRPr="00105AB6">
        <w:t>§ 35 vrátane nadpisu znie:</w:t>
      </w:r>
    </w:p>
    <w:p w:rsidR="00E6705E" w:rsidRPr="00105AB6" w:rsidRDefault="00E6705E" w:rsidP="00E6705E">
      <w:pPr>
        <w:pStyle w:val="text"/>
        <w:jc w:val="center"/>
      </w:pPr>
      <w:r w:rsidRPr="00105AB6">
        <w:t>„§ 35</w:t>
      </w:r>
    </w:p>
    <w:p w:rsidR="00E6705E" w:rsidRPr="00105AB6" w:rsidRDefault="00E6705E" w:rsidP="00822C94">
      <w:pPr>
        <w:pStyle w:val="text"/>
        <w:jc w:val="center"/>
      </w:pPr>
      <w:r w:rsidRPr="00105AB6">
        <w:t>Osobitné procesné ustanovenia pre konania vedené úradom</w:t>
      </w:r>
    </w:p>
    <w:p w:rsidR="00E6705E" w:rsidRPr="00105AB6" w:rsidRDefault="00E6705E" w:rsidP="00E6705E">
      <w:pPr>
        <w:pStyle w:val="text"/>
      </w:pPr>
      <w:r w:rsidRPr="00105AB6">
        <w:t>(1)</w:t>
      </w:r>
      <w:r w:rsidRPr="00105AB6">
        <w:tab/>
        <w:t>Na konanie úradu sa vzťahuje všeobecný predpis o správnom konaní</w:t>
      </w:r>
      <w:r w:rsidRPr="002B234C">
        <w:rPr>
          <w:vertAlign w:val="superscript"/>
        </w:rPr>
        <w:t>45</w:t>
      </w:r>
      <w:r w:rsidRPr="00105AB6">
        <w:t>) s výnimkou lehôt ustanovených na vydanie rozhodnutia v konaniach podľa § 8 ods. 5 a § 15 ods. 4</w:t>
      </w:r>
      <w:r>
        <w:t>,</w:t>
      </w:r>
      <w:r w:rsidRPr="00105AB6">
        <w:t xml:space="preserve"> s výnimkou náležitostí rozhodnutia v konaniach podľa § 15 ods. 4, § 16 až </w:t>
      </w:r>
      <w:r>
        <w:t xml:space="preserve">§ </w:t>
      </w:r>
      <w:r w:rsidRPr="00105AB6">
        <w:t>16l a</w:t>
      </w:r>
      <w:r>
        <w:t xml:space="preserve"> §</w:t>
      </w:r>
      <w:r w:rsidRPr="00105AB6">
        <w:t xml:space="preserve"> 24</w:t>
      </w:r>
      <w:r>
        <w:t xml:space="preserve"> a s výnimkou formy podávania žiadosti podľa odseku 2.</w:t>
      </w:r>
    </w:p>
    <w:p w:rsidR="00E6705E" w:rsidRPr="00105AB6" w:rsidRDefault="00E6705E" w:rsidP="00E6705E">
      <w:pPr>
        <w:pStyle w:val="text"/>
      </w:pPr>
      <w:r w:rsidRPr="00105AB6">
        <w:t>(2)</w:t>
      </w:r>
      <w:r w:rsidRPr="00105AB6">
        <w:tab/>
        <w:t>Žiadosť</w:t>
      </w:r>
      <w:r>
        <w:t xml:space="preserve"> sa úradu podáva v listinnej podobe alebo v elektronickej podobe. Žiadosť v elektronickej podobe musí byť autorizovaná podľa ustanovení osobitného predpisu </w:t>
      </w:r>
      <w:r w:rsidRPr="002B234C">
        <w:rPr>
          <w:vertAlign w:val="superscript"/>
        </w:rPr>
        <w:t>45a</w:t>
      </w:r>
      <w:r w:rsidRPr="00105AB6">
        <w:t xml:space="preserve">) </w:t>
      </w:r>
      <w:r>
        <w:t xml:space="preserve">a doručená do elektronickej schránky úradu </w:t>
      </w:r>
      <w:r w:rsidRPr="002B234C">
        <w:rPr>
          <w:vertAlign w:val="superscript"/>
        </w:rPr>
        <w:t>45b</w:t>
      </w:r>
      <w:r w:rsidRPr="00105AB6">
        <w:t xml:space="preserve">); dokumentácia prikladaná k žiadosti </w:t>
      </w:r>
      <w:r>
        <w:t xml:space="preserve">v elektronickej podobe </w:t>
      </w:r>
      <w:r w:rsidRPr="00105AB6">
        <w:t xml:space="preserve">sa podáva  elektronicky na pamäťovom médiu a v listinnej podobe. </w:t>
      </w:r>
      <w:r w:rsidR="002232DC">
        <w:t>Pri konaní</w:t>
      </w:r>
      <w:r w:rsidRPr="00105AB6">
        <w:t>, ktor</w:t>
      </w:r>
      <w:r>
        <w:t>é</w:t>
      </w:r>
      <w:r w:rsidRPr="00105AB6">
        <w:t>h</w:t>
      </w:r>
      <w:r>
        <w:t>o</w:t>
      </w:r>
      <w:r w:rsidRPr="00105AB6">
        <w:t xml:space="preserve"> podkladom je dokumentácia obsahujúca utajované skutočnosti alebo citlivé informácie</w:t>
      </w:r>
      <w:r w:rsidRPr="002B234C">
        <w:rPr>
          <w:vertAlign w:val="superscript"/>
        </w:rPr>
        <w:t>45</w:t>
      </w:r>
      <w:r>
        <w:rPr>
          <w:vertAlign w:val="superscript"/>
        </w:rPr>
        <w:t>c</w:t>
      </w:r>
      <w:r w:rsidRPr="00105AB6">
        <w:t>), sa žiadosť vrátane dokumentácie podľa tohto zákona podáva úradu v listinnej podobe a elektronicky na pamäťovom médiu podľa osobitného predpisu.</w:t>
      </w:r>
      <w:r w:rsidRPr="002B234C">
        <w:rPr>
          <w:vertAlign w:val="superscript"/>
        </w:rPr>
        <w:t>45</w:t>
      </w:r>
      <w:r>
        <w:rPr>
          <w:vertAlign w:val="superscript"/>
        </w:rPr>
        <w:t>d</w:t>
      </w:r>
      <w:r w:rsidRPr="00105AB6">
        <w:t>)</w:t>
      </w:r>
      <w:r>
        <w:t>“.</w:t>
      </w:r>
    </w:p>
    <w:p w:rsidR="00E6705E" w:rsidRPr="00105AB6" w:rsidRDefault="00E6705E" w:rsidP="00E6705E">
      <w:pPr>
        <w:pStyle w:val="text"/>
      </w:pPr>
      <w:r w:rsidRPr="00105AB6">
        <w:t>Poznámk</w:t>
      </w:r>
      <w:r>
        <w:t>y</w:t>
      </w:r>
      <w:r w:rsidRPr="00105AB6">
        <w:t xml:space="preserve"> pod čiarou k odkaz</w:t>
      </w:r>
      <w:r>
        <w:t>om</w:t>
      </w:r>
      <w:r w:rsidRPr="00105AB6">
        <w:t xml:space="preserve"> 45a </w:t>
      </w:r>
      <w:r>
        <w:t xml:space="preserve">až 45d </w:t>
      </w:r>
      <w:r w:rsidRPr="00105AB6">
        <w:t>zne</w:t>
      </w:r>
      <w:r>
        <w:t>jú</w:t>
      </w:r>
      <w:r w:rsidRPr="00105AB6">
        <w:t>:</w:t>
      </w:r>
    </w:p>
    <w:p w:rsidR="00E6705E" w:rsidRPr="00105AB6" w:rsidRDefault="00E6705E" w:rsidP="00E6705E">
      <w:pPr>
        <w:pStyle w:val="text"/>
        <w:spacing w:after="0"/>
        <w:ind w:left="851" w:hanging="567"/>
      </w:pPr>
      <w:r w:rsidRPr="00105AB6">
        <w:t>„</w:t>
      </w:r>
      <w:r w:rsidRPr="002B234C">
        <w:rPr>
          <w:vertAlign w:val="superscript"/>
        </w:rPr>
        <w:t>45a</w:t>
      </w:r>
      <w:r w:rsidRPr="00105AB6">
        <w:t xml:space="preserve">) </w:t>
      </w:r>
      <w:r>
        <w:t>§ 23 ods. 1</w:t>
      </w:r>
      <w:r w:rsidRPr="00410558">
        <w:t xml:space="preserve"> </w:t>
      </w:r>
      <w:r w:rsidRPr="00105AB6">
        <w:t xml:space="preserve">zákona č. 305/2013 Z. z. o elektronickej podobe výkonu pôsobnosti orgánov verejnej moci a o zmene a doplnení niektorých zákonov (zákon o e-Governmente) v znení </w:t>
      </w:r>
      <w:r>
        <w:t xml:space="preserve">zákona č. 273/2015 Z. z. </w:t>
      </w:r>
    </w:p>
    <w:p w:rsidR="00E6705E" w:rsidRPr="00105AB6" w:rsidRDefault="00E6705E" w:rsidP="00E6705E">
      <w:pPr>
        <w:pStyle w:val="text"/>
        <w:ind w:left="709" w:hanging="425"/>
      </w:pPr>
      <w:r w:rsidRPr="002B234C">
        <w:rPr>
          <w:vertAlign w:val="superscript"/>
        </w:rPr>
        <w:t>45</w:t>
      </w:r>
      <w:r>
        <w:rPr>
          <w:vertAlign w:val="superscript"/>
        </w:rPr>
        <w:t>b</w:t>
      </w:r>
      <w:r w:rsidRPr="00105AB6">
        <w:t xml:space="preserve">) § </w:t>
      </w:r>
      <w:r>
        <w:t>29 až 33</w:t>
      </w:r>
      <w:r w:rsidRPr="00105AB6">
        <w:t xml:space="preserve"> zákona č. 305/2013 Z. z. </w:t>
      </w:r>
      <w:r>
        <w:t>v znení neskorších predpisov.</w:t>
      </w:r>
    </w:p>
    <w:p w:rsidR="00E6705E" w:rsidRPr="00105AB6" w:rsidRDefault="00E6705E" w:rsidP="00E6705E">
      <w:pPr>
        <w:pStyle w:val="text"/>
      </w:pPr>
      <w:r w:rsidRPr="002B234C">
        <w:rPr>
          <w:vertAlign w:val="superscript"/>
        </w:rPr>
        <w:t>45</w:t>
      </w:r>
      <w:r>
        <w:rPr>
          <w:vertAlign w:val="superscript"/>
        </w:rPr>
        <w:t>c</w:t>
      </w:r>
      <w:r w:rsidRPr="00105AB6">
        <w:t>) § 2 ods. 2 písm. a) zákona č. 305/2013 Z. z.</w:t>
      </w:r>
    </w:p>
    <w:p w:rsidR="00E6705E" w:rsidRDefault="00E6705E" w:rsidP="00E6705E">
      <w:pPr>
        <w:pStyle w:val="text"/>
        <w:spacing w:after="0"/>
      </w:pPr>
      <w:r w:rsidRPr="002B234C">
        <w:rPr>
          <w:vertAlign w:val="superscript"/>
        </w:rPr>
        <w:t>45</w:t>
      </w:r>
      <w:r>
        <w:rPr>
          <w:vertAlign w:val="superscript"/>
        </w:rPr>
        <w:t>d</w:t>
      </w:r>
      <w:r w:rsidRPr="00105AB6">
        <w:t xml:space="preserve">) </w:t>
      </w:r>
      <w:r w:rsidRPr="00F276A2">
        <w:t>§ 6 ods. 10 zákona č. 215/2004 Z. z.</w:t>
      </w:r>
      <w:r>
        <w:t xml:space="preserve"> </w:t>
      </w:r>
    </w:p>
    <w:p w:rsidR="00E6705E" w:rsidRPr="00105AB6" w:rsidRDefault="00E6705E" w:rsidP="00E6705E">
      <w:pPr>
        <w:pStyle w:val="text"/>
        <w:ind w:left="709"/>
      </w:pPr>
      <w:r w:rsidRPr="00105AB6">
        <w:t>Vyhláška Národného bezpečnostného úradu č. 453/2007 Z. z. o administratívnej bezpečnosti v znení neskorších predpisov.“</w:t>
      </w:r>
      <w:r>
        <w:t>.</w:t>
      </w:r>
    </w:p>
    <w:p w:rsidR="00105AB6" w:rsidRPr="00105AB6" w:rsidRDefault="00105AB6" w:rsidP="00822C94">
      <w:pPr>
        <w:pStyle w:val="instrukcia"/>
        <w:numPr>
          <w:ilvl w:val="0"/>
          <w:numId w:val="7"/>
        </w:numPr>
        <w:ind w:left="709" w:hanging="425"/>
      </w:pPr>
      <w:r w:rsidRPr="00105AB6">
        <w:t xml:space="preserve">Príloha č. 4 sa dopĺňa bodmi </w:t>
      </w:r>
      <w:r w:rsidR="008F0B09">
        <w:t>sedem</w:t>
      </w:r>
      <w:r w:rsidRPr="00105AB6">
        <w:t xml:space="preserve"> a</w:t>
      </w:r>
      <w:r w:rsidR="008F0B09">
        <w:t> osem</w:t>
      </w:r>
      <w:r w:rsidRPr="00105AB6">
        <w:t>, ktoré znejú:</w:t>
      </w:r>
    </w:p>
    <w:p w:rsidR="00105AB6" w:rsidRPr="00105AB6" w:rsidRDefault="00105AB6" w:rsidP="002B234C">
      <w:pPr>
        <w:pStyle w:val="text"/>
      </w:pPr>
      <w:r w:rsidRPr="00105AB6">
        <w:t xml:space="preserve">„7. </w:t>
      </w:r>
      <w:r w:rsidR="00AF5BC6" w:rsidRPr="00105AB6">
        <w:t>Smernica Rady 2013/59/Euratom z 5. decembra 2013, ktorou sa stanovujú základné bezpečnostné normy ochrany pred nebezpečenstvami vznikajúcimi v dôsledku ionizujúceho žiarenia, a ktorou sa zrušujú smernice 89/618/Euratom, 90/641/Euratom, 96/29/Euratom, 97/43/Euratom a 2003/122/Euratom (Ú. v. EÚ L 13/1, 17. 1. 2014).</w:t>
      </w:r>
    </w:p>
    <w:p w:rsidR="00105AB6" w:rsidRPr="00105AB6" w:rsidRDefault="00105AB6" w:rsidP="002B234C">
      <w:pPr>
        <w:pStyle w:val="text"/>
      </w:pPr>
      <w:r w:rsidRPr="00105AB6">
        <w:t xml:space="preserve">8. </w:t>
      </w:r>
      <w:r w:rsidR="00AF5BC6" w:rsidRPr="00105AB6">
        <w:t>Smernica Rady 2014/87/Euratom z 8. júla 2014, ktorou sa mení smernica 2009/71/Euratom z 25. júna 2009, ktorou sa zriaďuje rámec Spoločenstva pre jadrovú bezpečnosť jadrových zariadení (Ú. v. EÚ L 219, 25. 7. 2014).</w:t>
      </w:r>
      <w:r w:rsidR="00582BDB">
        <w:t>“.</w:t>
      </w:r>
    </w:p>
    <w:p w:rsidR="00105AB6" w:rsidRPr="00105AB6" w:rsidRDefault="00105AB6" w:rsidP="00105A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AB6" w:rsidRPr="00105AB6" w:rsidRDefault="00105AB6" w:rsidP="002B23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AB6">
        <w:rPr>
          <w:rFonts w:ascii="Times New Roman" w:hAnsi="Times New Roman" w:cs="Times New Roman"/>
          <w:sz w:val="24"/>
          <w:szCs w:val="24"/>
        </w:rPr>
        <w:t>Čl. II</w:t>
      </w:r>
    </w:p>
    <w:p w:rsidR="00105AB6" w:rsidRPr="00105AB6" w:rsidRDefault="00105AB6" w:rsidP="00105A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F37" w:rsidRPr="00105AB6" w:rsidRDefault="00105AB6" w:rsidP="00105AB6">
      <w:pPr>
        <w:jc w:val="both"/>
        <w:rPr>
          <w:rFonts w:ascii="Times New Roman" w:hAnsi="Times New Roman" w:cs="Times New Roman"/>
          <w:sz w:val="24"/>
          <w:szCs w:val="24"/>
        </w:rPr>
      </w:pPr>
      <w:r w:rsidRPr="00105AB6">
        <w:rPr>
          <w:rFonts w:ascii="Times New Roman" w:hAnsi="Times New Roman" w:cs="Times New Roman"/>
          <w:sz w:val="24"/>
          <w:szCs w:val="24"/>
        </w:rPr>
        <w:t>Tento zákon nadobúda účinnosť 1. augusta 2017.</w:t>
      </w:r>
    </w:p>
    <w:sectPr w:rsidR="004C1F37" w:rsidRPr="00105A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C7" w:rsidRDefault="003C68C7" w:rsidP="000669BA">
      <w:pPr>
        <w:spacing w:after="0" w:line="240" w:lineRule="auto"/>
      </w:pPr>
      <w:r>
        <w:separator/>
      </w:r>
    </w:p>
  </w:endnote>
  <w:endnote w:type="continuationSeparator" w:id="0">
    <w:p w:rsidR="003C68C7" w:rsidRDefault="003C68C7" w:rsidP="0006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~FP8554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91637"/>
      <w:docPartObj>
        <w:docPartGallery w:val="Page Numbers (Bottom of Page)"/>
        <w:docPartUnique/>
      </w:docPartObj>
    </w:sdtPr>
    <w:sdtEndPr/>
    <w:sdtContent>
      <w:p w:rsidR="0092042A" w:rsidRDefault="0092042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8C7">
          <w:rPr>
            <w:noProof/>
          </w:rPr>
          <w:t>1</w:t>
        </w:r>
        <w:r>
          <w:fldChar w:fldCharType="end"/>
        </w:r>
      </w:p>
    </w:sdtContent>
  </w:sdt>
  <w:p w:rsidR="0092042A" w:rsidRDefault="0092042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C7" w:rsidRDefault="003C68C7" w:rsidP="000669BA">
      <w:pPr>
        <w:spacing w:after="0" w:line="240" w:lineRule="auto"/>
      </w:pPr>
      <w:r>
        <w:separator/>
      </w:r>
    </w:p>
  </w:footnote>
  <w:footnote w:type="continuationSeparator" w:id="0">
    <w:p w:rsidR="003C68C7" w:rsidRDefault="003C68C7" w:rsidP="00066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DAA"/>
    <w:multiLevelType w:val="hybridMultilevel"/>
    <w:tmpl w:val="357C5A9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3B74C0"/>
    <w:multiLevelType w:val="hybridMultilevel"/>
    <w:tmpl w:val="81784DE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0C1811"/>
    <w:multiLevelType w:val="hybridMultilevel"/>
    <w:tmpl w:val="F8E610E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E325D9"/>
    <w:multiLevelType w:val="hybridMultilevel"/>
    <w:tmpl w:val="54D2709A"/>
    <w:lvl w:ilvl="0" w:tplc="BF5C9FEA">
      <w:start w:val="5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600395"/>
    <w:multiLevelType w:val="hybridMultilevel"/>
    <w:tmpl w:val="A36E386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6F37E2"/>
    <w:multiLevelType w:val="hybridMultilevel"/>
    <w:tmpl w:val="37C6F7D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2ED05FB"/>
    <w:multiLevelType w:val="hybridMultilevel"/>
    <w:tmpl w:val="5046163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0601865"/>
    <w:multiLevelType w:val="hybridMultilevel"/>
    <w:tmpl w:val="1B9446C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51E0970"/>
    <w:multiLevelType w:val="hybridMultilevel"/>
    <w:tmpl w:val="8F507E80"/>
    <w:lvl w:ilvl="0" w:tplc="4CEEB7DE">
      <w:start w:val="5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66240"/>
    <w:multiLevelType w:val="hybridMultilevel"/>
    <w:tmpl w:val="DEB2F2C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14F42CC"/>
    <w:multiLevelType w:val="hybridMultilevel"/>
    <w:tmpl w:val="86AE58A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3100D86"/>
    <w:multiLevelType w:val="hybridMultilevel"/>
    <w:tmpl w:val="DCC89FE4"/>
    <w:lvl w:ilvl="0" w:tplc="BC7C9302">
      <w:start w:val="1"/>
      <w:numFmt w:val="lowerLetter"/>
      <w:lvlText w:val="%1)"/>
      <w:lvlJc w:val="left"/>
      <w:pPr>
        <w:ind w:left="988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62E2517"/>
    <w:multiLevelType w:val="hybridMultilevel"/>
    <w:tmpl w:val="36A4A624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7792C3A"/>
    <w:multiLevelType w:val="hybridMultilevel"/>
    <w:tmpl w:val="DE68FC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A3152"/>
    <w:multiLevelType w:val="hybridMultilevel"/>
    <w:tmpl w:val="44FE3478"/>
    <w:lvl w:ilvl="0" w:tplc="BC7C930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8C1273"/>
    <w:multiLevelType w:val="hybridMultilevel"/>
    <w:tmpl w:val="ED963A2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62E2E60"/>
    <w:multiLevelType w:val="hybridMultilevel"/>
    <w:tmpl w:val="97CCF5A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3B637C"/>
    <w:multiLevelType w:val="hybridMultilevel"/>
    <w:tmpl w:val="B0A8BD1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B64E87"/>
    <w:multiLevelType w:val="hybridMultilevel"/>
    <w:tmpl w:val="91F849B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16"/>
  </w:num>
  <w:num w:numId="10">
    <w:abstractNumId w:val="15"/>
  </w:num>
  <w:num w:numId="11">
    <w:abstractNumId w:val="17"/>
  </w:num>
  <w:num w:numId="12">
    <w:abstractNumId w:val="6"/>
  </w:num>
  <w:num w:numId="13">
    <w:abstractNumId w:val="18"/>
  </w:num>
  <w:num w:numId="14">
    <w:abstractNumId w:val="5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B6"/>
    <w:rsid w:val="00003223"/>
    <w:rsid w:val="00005E40"/>
    <w:rsid w:val="00007B34"/>
    <w:rsid w:val="00007E17"/>
    <w:rsid w:val="000105AF"/>
    <w:rsid w:val="00011DC6"/>
    <w:rsid w:val="00013299"/>
    <w:rsid w:val="00016828"/>
    <w:rsid w:val="00024FF8"/>
    <w:rsid w:val="00025F27"/>
    <w:rsid w:val="00026B0D"/>
    <w:rsid w:val="0003125D"/>
    <w:rsid w:val="00031ED9"/>
    <w:rsid w:val="00036202"/>
    <w:rsid w:val="000364DA"/>
    <w:rsid w:val="000366BD"/>
    <w:rsid w:val="000417D6"/>
    <w:rsid w:val="00042589"/>
    <w:rsid w:val="00046805"/>
    <w:rsid w:val="000473C3"/>
    <w:rsid w:val="00055688"/>
    <w:rsid w:val="00056407"/>
    <w:rsid w:val="000565A2"/>
    <w:rsid w:val="000600D1"/>
    <w:rsid w:val="00060C83"/>
    <w:rsid w:val="00063515"/>
    <w:rsid w:val="0006470D"/>
    <w:rsid w:val="000655B6"/>
    <w:rsid w:val="00066608"/>
    <w:rsid w:val="00066711"/>
    <w:rsid w:val="000669BA"/>
    <w:rsid w:val="00066ACB"/>
    <w:rsid w:val="0006712A"/>
    <w:rsid w:val="00070E54"/>
    <w:rsid w:val="00071C10"/>
    <w:rsid w:val="00077A73"/>
    <w:rsid w:val="00077C9B"/>
    <w:rsid w:val="00080810"/>
    <w:rsid w:val="00080865"/>
    <w:rsid w:val="00083EBE"/>
    <w:rsid w:val="0008585E"/>
    <w:rsid w:val="00092F2F"/>
    <w:rsid w:val="00093D04"/>
    <w:rsid w:val="00093F44"/>
    <w:rsid w:val="00093FFA"/>
    <w:rsid w:val="000A0134"/>
    <w:rsid w:val="000A090C"/>
    <w:rsid w:val="000A0FC8"/>
    <w:rsid w:val="000A287E"/>
    <w:rsid w:val="000A3745"/>
    <w:rsid w:val="000A3ABB"/>
    <w:rsid w:val="000B111B"/>
    <w:rsid w:val="000B2E59"/>
    <w:rsid w:val="000B5618"/>
    <w:rsid w:val="000B652E"/>
    <w:rsid w:val="000B6610"/>
    <w:rsid w:val="000C181D"/>
    <w:rsid w:val="000C3BC4"/>
    <w:rsid w:val="000C75E3"/>
    <w:rsid w:val="000D0490"/>
    <w:rsid w:val="000D0F4A"/>
    <w:rsid w:val="000D233D"/>
    <w:rsid w:val="000D43CC"/>
    <w:rsid w:val="000D4435"/>
    <w:rsid w:val="000D5F03"/>
    <w:rsid w:val="000D731B"/>
    <w:rsid w:val="000D7692"/>
    <w:rsid w:val="000D7C7E"/>
    <w:rsid w:val="000E0A95"/>
    <w:rsid w:val="000E1609"/>
    <w:rsid w:val="000E1F7E"/>
    <w:rsid w:val="000E2010"/>
    <w:rsid w:val="000E4083"/>
    <w:rsid w:val="000E5AB7"/>
    <w:rsid w:val="000E5AF7"/>
    <w:rsid w:val="000E5D9B"/>
    <w:rsid w:val="000E63CE"/>
    <w:rsid w:val="000E66D0"/>
    <w:rsid w:val="000F1B34"/>
    <w:rsid w:val="000F5E59"/>
    <w:rsid w:val="000F6FAB"/>
    <w:rsid w:val="000F791A"/>
    <w:rsid w:val="00101D2C"/>
    <w:rsid w:val="00103B63"/>
    <w:rsid w:val="00105AB6"/>
    <w:rsid w:val="00111942"/>
    <w:rsid w:val="00113904"/>
    <w:rsid w:val="00113980"/>
    <w:rsid w:val="0011417F"/>
    <w:rsid w:val="001144B4"/>
    <w:rsid w:val="00114CC2"/>
    <w:rsid w:val="00116C93"/>
    <w:rsid w:val="00116E1E"/>
    <w:rsid w:val="00121126"/>
    <w:rsid w:val="00121B4E"/>
    <w:rsid w:val="001220F9"/>
    <w:rsid w:val="0012473D"/>
    <w:rsid w:val="001261B3"/>
    <w:rsid w:val="00130860"/>
    <w:rsid w:val="001309FD"/>
    <w:rsid w:val="001351ED"/>
    <w:rsid w:val="0013791B"/>
    <w:rsid w:val="00141B3B"/>
    <w:rsid w:val="0014202A"/>
    <w:rsid w:val="00142FC7"/>
    <w:rsid w:val="001431CB"/>
    <w:rsid w:val="00144301"/>
    <w:rsid w:val="00144BC6"/>
    <w:rsid w:val="001457FF"/>
    <w:rsid w:val="001461F4"/>
    <w:rsid w:val="0014691D"/>
    <w:rsid w:val="00147165"/>
    <w:rsid w:val="00147DF3"/>
    <w:rsid w:val="00150075"/>
    <w:rsid w:val="00151F84"/>
    <w:rsid w:val="001540B2"/>
    <w:rsid w:val="00154F9F"/>
    <w:rsid w:val="00160262"/>
    <w:rsid w:val="00161EBB"/>
    <w:rsid w:val="001622DD"/>
    <w:rsid w:val="001640E8"/>
    <w:rsid w:val="00166235"/>
    <w:rsid w:val="001663CA"/>
    <w:rsid w:val="001703C6"/>
    <w:rsid w:val="00171F7D"/>
    <w:rsid w:val="00175E16"/>
    <w:rsid w:val="00175F55"/>
    <w:rsid w:val="00182586"/>
    <w:rsid w:val="00184230"/>
    <w:rsid w:val="0018653E"/>
    <w:rsid w:val="00186B9B"/>
    <w:rsid w:val="00187EA1"/>
    <w:rsid w:val="00191085"/>
    <w:rsid w:val="00191AEC"/>
    <w:rsid w:val="00193B7F"/>
    <w:rsid w:val="0019484B"/>
    <w:rsid w:val="00194F52"/>
    <w:rsid w:val="00196347"/>
    <w:rsid w:val="001A0998"/>
    <w:rsid w:val="001A1A02"/>
    <w:rsid w:val="001A1D7C"/>
    <w:rsid w:val="001A3507"/>
    <w:rsid w:val="001A4999"/>
    <w:rsid w:val="001A77C7"/>
    <w:rsid w:val="001B0494"/>
    <w:rsid w:val="001B3052"/>
    <w:rsid w:val="001B421C"/>
    <w:rsid w:val="001B5715"/>
    <w:rsid w:val="001B602B"/>
    <w:rsid w:val="001B7216"/>
    <w:rsid w:val="001B7A80"/>
    <w:rsid w:val="001C2742"/>
    <w:rsid w:val="001D0BFD"/>
    <w:rsid w:val="001D0D06"/>
    <w:rsid w:val="001D129E"/>
    <w:rsid w:val="001D225F"/>
    <w:rsid w:val="001D2EBC"/>
    <w:rsid w:val="001D47F1"/>
    <w:rsid w:val="001D5C67"/>
    <w:rsid w:val="001E2B98"/>
    <w:rsid w:val="001E4BFF"/>
    <w:rsid w:val="001E4D50"/>
    <w:rsid w:val="001E7420"/>
    <w:rsid w:val="001E7EFC"/>
    <w:rsid w:val="001F1EA5"/>
    <w:rsid w:val="001F27D5"/>
    <w:rsid w:val="001F3C35"/>
    <w:rsid w:val="001F5FD2"/>
    <w:rsid w:val="002070FA"/>
    <w:rsid w:val="00207A3D"/>
    <w:rsid w:val="0021172E"/>
    <w:rsid w:val="0021645B"/>
    <w:rsid w:val="002210F7"/>
    <w:rsid w:val="002211B7"/>
    <w:rsid w:val="0022252A"/>
    <w:rsid w:val="002232DC"/>
    <w:rsid w:val="002233AC"/>
    <w:rsid w:val="0022433D"/>
    <w:rsid w:val="00225B33"/>
    <w:rsid w:val="00225E09"/>
    <w:rsid w:val="0023103A"/>
    <w:rsid w:val="00235F28"/>
    <w:rsid w:val="0023655E"/>
    <w:rsid w:val="0023758F"/>
    <w:rsid w:val="00240DAE"/>
    <w:rsid w:val="002413A4"/>
    <w:rsid w:val="002423F6"/>
    <w:rsid w:val="002460D7"/>
    <w:rsid w:val="00247A4D"/>
    <w:rsid w:val="00247BD2"/>
    <w:rsid w:val="00255AEF"/>
    <w:rsid w:val="002608D3"/>
    <w:rsid w:val="00261164"/>
    <w:rsid w:val="002623C3"/>
    <w:rsid w:val="002623CD"/>
    <w:rsid w:val="00262F63"/>
    <w:rsid w:val="0026393D"/>
    <w:rsid w:val="00263AA7"/>
    <w:rsid w:val="002646FD"/>
    <w:rsid w:val="00264F47"/>
    <w:rsid w:val="00265866"/>
    <w:rsid w:val="00265F09"/>
    <w:rsid w:val="0026677D"/>
    <w:rsid w:val="00266A5C"/>
    <w:rsid w:val="0026793C"/>
    <w:rsid w:val="002726A7"/>
    <w:rsid w:val="0027513B"/>
    <w:rsid w:val="002755E1"/>
    <w:rsid w:val="0027602E"/>
    <w:rsid w:val="00276CA7"/>
    <w:rsid w:val="00281708"/>
    <w:rsid w:val="00282A93"/>
    <w:rsid w:val="00286151"/>
    <w:rsid w:val="00292337"/>
    <w:rsid w:val="002931B0"/>
    <w:rsid w:val="00293B1F"/>
    <w:rsid w:val="00293DAE"/>
    <w:rsid w:val="002A25FC"/>
    <w:rsid w:val="002A52B0"/>
    <w:rsid w:val="002B0617"/>
    <w:rsid w:val="002B15A8"/>
    <w:rsid w:val="002B1873"/>
    <w:rsid w:val="002B234C"/>
    <w:rsid w:val="002B3314"/>
    <w:rsid w:val="002B3A2B"/>
    <w:rsid w:val="002B5DCA"/>
    <w:rsid w:val="002B5FB6"/>
    <w:rsid w:val="002B6C8A"/>
    <w:rsid w:val="002B7786"/>
    <w:rsid w:val="002C111B"/>
    <w:rsid w:val="002C1AB5"/>
    <w:rsid w:val="002C1AC3"/>
    <w:rsid w:val="002C4EB4"/>
    <w:rsid w:val="002C59D6"/>
    <w:rsid w:val="002C62C1"/>
    <w:rsid w:val="002C7890"/>
    <w:rsid w:val="002D1933"/>
    <w:rsid w:val="002D34DA"/>
    <w:rsid w:val="002D3BCE"/>
    <w:rsid w:val="002D3DAD"/>
    <w:rsid w:val="002D4D5D"/>
    <w:rsid w:val="002D5B0B"/>
    <w:rsid w:val="002D5B69"/>
    <w:rsid w:val="002D603C"/>
    <w:rsid w:val="002D60BC"/>
    <w:rsid w:val="002D66A4"/>
    <w:rsid w:val="002E30FA"/>
    <w:rsid w:val="002E6D77"/>
    <w:rsid w:val="002E7C4A"/>
    <w:rsid w:val="002F0F88"/>
    <w:rsid w:val="002F2497"/>
    <w:rsid w:val="002F397A"/>
    <w:rsid w:val="002F3DAD"/>
    <w:rsid w:val="002F5ECB"/>
    <w:rsid w:val="002F74AF"/>
    <w:rsid w:val="00300A59"/>
    <w:rsid w:val="00301270"/>
    <w:rsid w:val="00301841"/>
    <w:rsid w:val="00301E4D"/>
    <w:rsid w:val="00301F39"/>
    <w:rsid w:val="0030470E"/>
    <w:rsid w:val="00305399"/>
    <w:rsid w:val="00307721"/>
    <w:rsid w:val="00316393"/>
    <w:rsid w:val="00317025"/>
    <w:rsid w:val="00320940"/>
    <w:rsid w:val="003213B1"/>
    <w:rsid w:val="0032210A"/>
    <w:rsid w:val="0032257A"/>
    <w:rsid w:val="003233E2"/>
    <w:rsid w:val="00323A7F"/>
    <w:rsid w:val="00323F83"/>
    <w:rsid w:val="0032450B"/>
    <w:rsid w:val="0032611E"/>
    <w:rsid w:val="003266E9"/>
    <w:rsid w:val="003300E6"/>
    <w:rsid w:val="0033030D"/>
    <w:rsid w:val="00331E91"/>
    <w:rsid w:val="00334155"/>
    <w:rsid w:val="00345C53"/>
    <w:rsid w:val="003466E4"/>
    <w:rsid w:val="003518D2"/>
    <w:rsid w:val="00351EBB"/>
    <w:rsid w:val="00352EF8"/>
    <w:rsid w:val="00353637"/>
    <w:rsid w:val="0035370B"/>
    <w:rsid w:val="00360760"/>
    <w:rsid w:val="00363926"/>
    <w:rsid w:val="00364402"/>
    <w:rsid w:val="0036469D"/>
    <w:rsid w:val="00364B92"/>
    <w:rsid w:val="00364DDB"/>
    <w:rsid w:val="0036600F"/>
    <w:rsid w:val="00367273"/>
    <w:rsid w:val="003676FE"/>
    <w:rsid w:val="00367D2B"/>
    <w:rsid w:val="00370C1C"/>
    <w:rsid w:val="003726B2"/>
    <w:rsid w:val="00373D42"/>
    <w:rsid w:val="00375325"/>
    <w:rsid w:val="00375407"/>
    <w:rsid w:val="00375FBA"/>
    <w:rsid w:val="00376A8C"/>
    <w:rsid w:val="00376D50"/>
    <w:rsid w:val="0037779E"/>
    <w:rsid w:val="00383630"/>
    <w:rsid w:val="003848B8"/>
    <w:rsid w:val="0038689A"/>
    <w:rsid w:val="003903ED"/>
    <w:rsid w:val="00392534"/>
    <w:rsid w:val="00393832"/>
    <w:rsid w:val="00393AC6"/>
    <w:rsid w:val="003949A2"/>
    <w:rsid w:val="0039648C"/>
    <w:rsid w:val="00396D3E"/>
    <w:rsid w:val="003A0867"/>
    <w:rsid w:val="003A09FB"/>
    <w:rsid w:val="003A1215"/>
    <w:rsid w:val="003A36B3"/>
    <w:rsid w:val="003A3C9C"/>
    <w:rsid w:val="003A4297"/>
    <w:rsid w:val="003B26AD"/>
    <w:rsid w:val="003B2DB5"/>
    <w:rsid w:val="003B441F"/>
    <w:rsid w:val="003B6AC3"/>
    <w:rsid w:val="003C35A7"/>
    <w:rsid w:val="003C4A06"/>
    <w:rsid w:val="003C5439"/>
    <w:rsid w:val="003C5E53"/>
    <w:rsid w:val="003C6674"/>
    <w:rsid w:val="003C68C7"/>
    <w:rsid w:val="003C6A95"/>
    <w:rsid w:val="003C6E09"/>
    <w:rsid w:val="003C7999"/>
    <w:rsid w:val="003C7CB1"/>
    <w:rsid w:val="003D0E72"/>
    <w:rsid w:val="003D1EBA"/>
    <w:rsid w:val="003D66BE"/>
    <w:rsid w:val="003E042F"/>
    <w:rsid w:val="003E3F6C"/>
    <w:rsid w:val="003E42BE"/>
    <w:rsid w:val="003E5D14"/>
    <w:rsid w:val="003E7748"/>
    <w:rsid w:val="003E7CCA"/>
    <w:rsid w:val="003F1EEA"/>
    <w:rsid w:val="003F49B1"/>
    <w:rsid w:val="003F5D8C"/>
    <w:rsid w:val="003F7597"/>
    <w:rsid w:val="00404D02"/>
    <w:rsid w:val="004056C5"/>
    <w:rsid w:val="00406863"/>
    <w:rsid w:val="00406D11"/>
    <w:rsid w:val="00406EB6"/>
    <w:rsid w:val="0040780C"/>
    <w:rsid w:val="004109E4"/>
    <w:rsid w:val="0041186C"/>
    <w:rsid w:val="00411962"/>
    <w:rsid w:val="00412B6A"/>
    <w:rsid w:val="004147FD"/>
    <w:rsid w:val="00415510"/>
    <w:rsid w:val="00417509"/>
    <w:rsid w:val="00417B7A"/>
    <w:rsid w:val="004204C6"/>
    <w:rsid w:val="00423505"/>
    <w:rsid w:val="00427E83"/>
    <w:rsid w:val="0043155B"/>
    <w:rsid w:val="004315E9"/>
    <w:rsid w:val="004315F7"/>
    <w:rsid w:val="00434362"/>
    <w:rsid w:val="00436BB6"/>
    <w:rsid w:val="004405B1"/>
    <w:rsid w:val="004408EF"/>
    <w:rsid w:val="00443AD9"/>
    <w:rsid w:val="00444EC2"/>
    <w:rsid w:val="00446640"/>
    <w:rsid w:val="004471B2"/>
    <w:rsid w:val="00453C47"/>
    <w:rsid w:val="00454A40"/>
    <w:rsid w:val="004576B5"/>
    <w:rsid w:val="004619F9"/>
    <w:rsid w:val="004628A9"/>
    <w:rsid w:val="00463768"/>
    <w:rsid w:val="00463F02"/>
    <w:rsid w:val="00465C0E"/>
    <w:rsid w:val="00466EB7"/>
    <w:rsid w:val="00471366"/>
    <w:rsid w:val="004725D7"/>
    <w:rsid w:val="0047323D"/>
    <w:rsid w:val="00473914"/>
    <w:rsid w:val="00480BB0"/>
    <w:rsid w:val="00480DB3"/>
    <w:rsid w:val="004822A2"/>
    <w:rsid w:val="00485772"/>
    <w:rsid w:val="004859C9"/>
    <w:rsid w:val="00486AA5"/>
    <w:rsid w:val="00491BE2"/>
    <w:rsid w:val="00493796"/>
    <w:rsid w:val="0049467E"/>
    <w:rsid w:val="00495414"/>
    <w:rsid w:val="004978FF"/>
    <w:rsid w:val="00497CCE"/>
    <w:rsid w:val="004A0CCF"/>
    <w:rsid w:val="004A329D"/>
    <w:rsid w:val="004A42E2"/>
    <w:rsid w:val="004A5C78"/>
    <w:rsid w:val="004A669D"/>
    <w:rsid w:val="004B0240"/>
    <w:rsid w:val="004B0E50"/>
    <w:rsid w:val="004B13A2"/>
    <w:rsid w:val="004B1C81"/>
    <w:rsid w:val="004B3572"/>
    <w:rsid w:val="004B4CA4"/>
    <w:rsid w:val="004B6878"/>
    <w:rsid w:val="004C1EB9"/>
    <w:rsid w:val="004C1F37"/>
    <w:rsid w:val="004C389B"/>
    <w:rsid w:val="004C3AF3"/>
    <w:rsid w:val="004C46AF"/>
    <w:rsid w:val="004C4D32"/>
    <w:rsid w:val="004C4F66"/>
    <w:rsid w:val="004C5AAF"/>
    <w:rsid w:val="004C6A0C"/>
    <w:rsid w:val="004C71F1"/>
    <w:rsid w:val="004D2526"/>
    <w:rsid w:val="004D4093"/>
    <w:rsid w:val="004D47D5"/>
    <w:rsid w:val="004D5509"/>
    <w:rsid w:val="004D6A3B"/>
    <w:rsid w:val="004E13ED"/>
    <w:rsid w:val="004E2D1E"/>
    <w:rsid w:val="004F0BD3"/>
    <w:rsid w:val="004F352D"/>
    <w:rsid w:val="004F3DA5"/>
    <w:rsid w:val="004F4438"/>
    <w:rsid w:val="004F484D"/>
    <w:rsid w:val="004F4A01"/>
    <w:rsid w:val="004F4F0D"/>
    <w:rsid w:val="004F699C"/>
    <w:rsid w:val="004F6D12"/>
    <w:rsid w:val="004F6D48"/>
    <w:rsid w:val="004F6F65"/>
    <w:rsid w:val="00501746"/>
    <w:rsid w:val="005025CE"/>
    <w:rsid w:val="00502D04"/>
    <w:rsid w:val="00503B52"/>
    <w:rsid w:val="00504672"/>
    <w:rsid w:val="00506717"/>
    <w:rsid w:val="00506C4D"/>
    <w:rsid w:val="00520627"/>
    <w:rsid w:val="0052166F"/>
    <w:rsid w:val="00523AEF"/>
    <w:rsid w:val="00525505"/>
    <w:rsid w:val="005256D8"/>
    <w:rsid w:val="00525A13"/>
    <w:rsid w:val="00525EA6"/>
    <w:rsid w:val="00526314"/>
    <w:rsid w:val="005271E5"/>
    <w:rsid w:val="005300FD"/>
    <w:rsid w:val="00530415"/>
    <w:rsid w:val="005316E1"/>
    <w:rsid w:val="005341A8"/>
    <w:rsid w:val="00534F4F"/>
    <w:rsid w:val="00544034"/>
    <w:rsid w:val="0054474F"/>
    <w:rsid w:val="005459AE"/>
    <w:rsid w:val="0054613C"/>
    <w:rsid w:val="005462DA"/>
    <w:rsid w:val="00552F33"/>
    <w:rsid w:val="00554823"/>
    <w:rsid w:val="00554DE0"/>
    <w:rsid w:val="005562AB"/>
    <w:rsid w:val="0056191B"/>
    <w:rsid w:val="0056224D"/>
    <w:rsid w:val="005641E7"/>
    <w:rsid w:val="005651BA"/>
    <w:rsid w:val="00567AA7"/>
    <w:rsid w:val="00570E9B"/>
    <w:rsid w:val="0057348F"/>
    <w:rsid w:val="00573EDD"/>
    <w:rsid w:val="00575D3E"/>
    <w:rsid w:val="00581170"/>
    <w:rsid w:val="005817AA"/>
    <w:rsid w:val="00582A24"/>
    <w:rsid w:val="00582BDB"/>
    <w:rsid w:val="005836C4"/>
    <w:rsid w:val="00584F2A"/>
    <w:rsid w:val="005862B2"/>
    <w:rsid w:val="005877A2"/>
    <w:rsid w:val="005909ED"/>
    <w:rsid w:val="00591864"/>
    <w:rsid w:val="00593AF9"/>
    <w:rsid w:val="00594F83"/>
    <w:rsid w:val="00596D5D"/>
    <w:rsid w:val="005A059F"/>
    <w:rsid w:val="005A3ABB"/>
    <w:rsid w:val="005A3F70"/>
    <w:rsid w:val="005A4763"/>
    <w:rsid w:val="005B0245"/>
    <w:rsid w:val="005B3AED"/>
    <w:rsid w:val="005B50C0"/>
    <w:rsid w:val="005B54D4"/>
    <w:rsid w:val="005C0EE6"/>
    <w:rsid w:val="005C53DA"/>
    <w:rsid w:val="005C583B"/>
    <w:rsid w:val="005C72E3"/>
    <w:rsid w:val="005C73C1"/>
    <w:rsid w:val="005D005A"/>
    <w:rsid w:val="005D210B"/>
    <w:rsid w:val="005D7B0C"/>
    <w:rsid w:val="005E001A"/>
    <w:rsid w:val="005E12DF"/>
    <w:rsid w:val="005E3969"/>
    <w:rsid w:val="005E471F"/>
    <w:rsid w:val="005E4A67"/>
    <w:rsid w:val="005E4AF7"/>
    <w:rsid w:val="005E6667"/>
    <w:rsid w:val="005E73A8"/>
    <w:rsid w:val="005F56D1"/>
    <w:rsid w:val="006007D3"/>
    <w:rsid w:val="006015F6"/>
    <w:rsid w:val="00601E75"/>
    <w:rsid w:val="006049DE"/>
    <w:rsid w:val="00605C6E"/>
    <w:rsid w:val="006106B3"/>
    <w:rsid w:val="00610EA2"/>
    <w:rsid w:val="00611077"/>
    <w:rsid w:val="00611161"/>
    <w:rsid w:val="00613FC9"/>
    <w:rsid w:val="006207A5"/>
    <w:rsid w:val="006234AB"/>
    <w:rsid w:val="00623FA4"/>
    <w:rsid w:val="00624791"/>
    <w:rsid w:val="00630E34"/>
    <w:rsid w:val="006324CC"/>
    <w:rsid w:val="006351D5"/>
    <w:rsid w:val="00640AAF"/>
    <w:rsid w:val="00640BAD"/>
    <w:rsid w:val="006425D8"/>
    <w:rsid w:val="00650DFC"/>
    <w:rsid w:val="00652E98"/>
    <w:rsid w:val="0065595A"/>
    <w:rsid w:val="00663588"/>
    <w:rsid w:val="00667421"/>
    <w:rsid w:val="00667562"/>
    <w:rsid w:val="00672EA9"/>
    <w:rsid w:val="006760D1"/>
    <w:rsid w:val="00680C04"/>
    <w:rsid w:val="0068120A"/>
    <w:rsid w:val="00681C1B"/>
    <w:rsid w:val="00685145"/>
    <w:rsid w:val="006858D8"/>
    <w:rsid w:val="00686076"/>
    <w:rsid w:val="00693E39"/>
    <w:rsid w:val="006970D3"/>
    <w:rsid w:val="006A133F"/>
    <w:rsid w:val="006A1E61"/>
    <w:rsid w:val="006A63A7"/>
    <w:rsid w:val="006A645D"/>
    <w:rsid w:val="006A6E5B"/>
    <w:rsid w:val="006A795D"/>
    <w:rsid w:val="006B3BF7"/>
    <w:rsid w:val="006B56A0"/>
    <w:rsid w:val="006B73B1"/>
    <w:rsid w:val="006C150B"/>
    <w:rsid w:val="006C2F83"/>
    <w:rsid w:val="006C396A"/>
    <w:rsid w:val="006C42F4"/>
    <w:rsid w:val="006C637C"/>
    <w:rsid w:val="006C678D"/>
    <w:rsid w:val="006D1DD4"/>
    <w:rsid w:val="006D3415"/>
    <w:rsid w:val="006D4280"/>
    <w:rsid w:val="006D4D01"/>
    <w:rsid w:val="006D79BE"/>
    <w:rsid w:val="006E0D9A"/>
    <w:rsid w:val="006E0E79"/>
    <w:rsid w:val="006E6167"/>
    <w:rsid w:val="006E6ED8"/>
    <w:rsid w:val="006E7F18"/>
    <w:rsid w:val="006F6476"/>
    <w:rsid w:val="0070024C"/>
    <w:rsid w:val="00700674"/>
    <w:rsid w:val="007014AA"/>
    <w:rsid w:val="0070163D"/>
    <w:rsid w:val="00701763"/>
    <w:rsid w:val="00702C5F"/>
    <w:rsid w:val="00710F7C"/>
    <w:rsid w:val="007112B7"/>
    <w:rsid w:val="007135BB"/>
    <w:rsid w:val="0071482F"/>
    <w:rsid w:val="007165B5"/>
    <w:rsid w:val="0071662A"/>
    <w:rsid w:val="00721A70"/>
    <w:rsid w:val="0072455E"/>
    <w:rsid w:val="00726A1D"/>
    <w:rsid w:val="007304A0"/>
    <w:rsid w:val="007312F4"/>
    <w:rsid w:val="00731EB5"/>
    <w:rsid w:val="00734A53"/>
    <w:rsid w:val="00735E5F"/>
    <w:rsid w:val="00736493"/>
    <w:rsid w:val="00737A31"/>
    <w:rsid w:val="00737CF6"/>
    <w:rsid w:val="00737F02"/>
    <w:rsid w:val="007412F8"/>
    <w:rsid w:val="00741765"/>
    <w:rsid w:val="007447A2"/>
    <w:rsid w:val="0074529A"/>
    <w:rsid w:val="00747094"/>
    <w:rsid w:val="00747FC3"/>
    <w:rsid w:val="00752454"/>
    <w:rsid w:val="0075288D"/>
    <w:rsid w:val="00752B35"/>
    <w:rsid w:val="007551C8"/>
    <w:rsid w:val="0075798E"/>
    <w:rsid w:val="00760051"/>
    <w:rsid w:val="007604E8"/>
    <w:rsid w:val="00762201"/>
    <w:rsid w:val="007648C0"/>
    <w:rsid w:val="007654AA"/>
    <w:rsid w:val="007660BF"/>
    <w:rsid w:val="00772EED"/>
    <w:rsid w:val="007732EA"/>
    <w:rsid w:val="00774BBA"/>
    <w:rsid w:val="00774FC3"/>
    <w:rsid w:val="007756AF"/>
    <w:rsid w:val="00776ABE"/>
    <w:rsid w:val="007861FA"/>
    <w:rsid w:val="007867AA"/>
    <w:rsid w:val="00786919"/>
    <w:rsid w:val="007924FE"/>
    <w:rsid w:val="007939F2"/>
    <w:rsid w:val="00793CCF"/>
    <w:rsid w:val="00794109"/>
    <w:rsid w:val="00796859"/>
    <w:rsid w:val="00797D7A"/>
    <w:rsid w:val="007A1EBE"/>
    <w:rsid w:val="007A207E"/>
    <w:rsid w:val="007A5AD0"/>
    <w:rsid w:val="007A61EA"/>
    <w:rsid w:val="007B0855"/>
    <w:rsid w:val="007B199A"/>
    <w:rsid w:val="007B55F4"/>
    <w:rsid w:val="007C2028"/>
    <w:rsid w:val="007C266C"/>
    <w:rsid w:val="007D09CF"/>
    <w:rsid w:val="007D277F"/>
    <w:rsid w:val="007D312D"/>
    <w:rsid w:val="007D4A68"/>
    <w:rsid w:val="007D4D8B"/>
    <w:rsid w:val="007D59B3"/>
    <w:rsid w:val="007D7106"/>
    <w:rsid w:val="007E1121"/>
    <w:rsid w:val="007E43E9"/>
    <w:rsid w:val="007E6777"/>
    <w:rsid w:val="007E6B3D"/>
    <w:rsid w:val="007E7FD6"/>
    <w:rsid w:val="007F032A"/>
    <w:rsid w:val="007F3F00"/>
    <w:rsid w:val="007F55D6"/>
    <w:rsid w:val="00802019"/>
    <w:rsid w:val="008022A0"/>
    <w:rsid w:val="008033A3"/>
    <w:rsid w:val="00803E99"/>
    <w:rsid w:val="00806393"/>
    <w:rsid w:val="00810A9A"/>
    <w:rsid w:val="0081382C"/>
    <w:rsid w:val="00813FFB"/>
    <w:rsid w:val="0081713E"/>
    <w:rsid w:val="00822C94"/>
    <w:rsid w:val="0082490A"/>
    <w:rsid w:val="008267D0"/>
    <w:rsid w:val="00830184"/>
    <w:rsid w:val="0083149F"/>
    <w:rsid w:val="00833A01"/>
    <w:rsid w:val="00834C94"/>
    <w:rsid w:val="00835D12"/>
    <w:rsid w:val="00842372"/>
    <w:rsid w:val="00842A43"/>
    <w:rsid w:val="008441BE"/>
    <w:rsid w:val="00844344"/>
    <w:rsid w:val="00845E56"/>
    <w:rsid w:val="0084603A"/>
    <w:rsid w:val="008476C1"/>
    <w:rsid w:val="00851953"/>
    <w:rsid w:val="008520ED"/>
    <w:rsid w:val="008528DF"/>
    <w:rsid w:val="00853155"/>
    <w:rsid w:val="008533BB"/>
    <w:rsid w:val="00855496"/>
    <w:rsid w:val="008612BD"/>
    <w:rsid w:val="00861A7D"/>
    <w:rsid w:val="00862D6F"/>
    <w:rsid w:val="00863835"/>
    <w:rsid w:val="00863DF5"/>
    <w:rsid w:val="0086419F"/>
    <w:rsid w:val="00865052"/>
    <w:rsid w:val="00866F83"/>
    <w:rsid w:val="00873827"/>
    <w:rsid w:val="008758AC"/>
    <w:rsid w:val="00876C94"/>
    <w:rsid w:val="00877182"/>
    <w:rsid w:val="0088086F"/>
    <w:rsid w:val="00880B22"/>
    <w:rsid w:val="008818E2"/>
    <w:rsid w:val="00881A12"/>
    <w:rsid w:val="008828F3"/>
    <w:rsid w:val="00884DF4"/>
    <w:rsid w:val="00886CE3"/>
    <w:rsid w:val="00887277"/>
    <w:rsid w:val="00887CB7"/>
    <w:rsid w:val="00890448"/>
    <w:rsid w:val="00891C60"/>
    <w:rsid w:val="00892461"/>
    <w:rsid w:val="00892C46"/>
    <w:rsid w:val="00892FAB"/>
    <w:rsid w:val="00895E83"/>
    <w:rsid w:val="00896157"/>
    <w:rsid w:val="00896463"/>
    <w:rsid w:val="008A078D"/>
    <w:rsid w:val="008A1622"/>
    <w:rsid w:val="008A2BF9"/>
    <w:rsid w:val="008A2C4F"/>
    <w:rsid w:val="008A5EB1"/>
    <w:rsid w:val="008A61BC"/>
    <w:rsid w:val="008A772C"/>
    <w:rsid w:val="008B0359"/>
    <w:rsid w:val="008B3EF1"/>
    <w:rsid w:val="008B525C"/>
    <w:rsid w:val="008C0647"/>
    <w:rsid w:val="008C0BBC"/>
    <w:rsid w:val="008C0C33"/>
    <w:rsid w:val="008C104C"/>
    <w:rsid w:val="008C21FA"/>
    <w:rsid w:val="008C265A"/>
    <w:rsid w:val="008C31C8"/>
    <w:rsid w:val="008D1C40"/>
    <w:rsid w:val="008D2E7B"/>
    <w:rsid w:val="008D36D4"/>
    <w:rsid w:val="008D42E9"/>
    <w:rsid w:val="008D6AAB"/>
    <w:rsid w:val="008E0B30"/>
    <w:rsid w:val="008E22BB"/>
    <w:rsid w:val="008E4130"/>
    <w:rsid w:val="008E55FF"/>
    <w:rsid w:val="008E6262"/>
    <w:rsid w:val="008F080E"/>
    <w:rsid w:val="008F0B09"/>
    <w:rsid w:val="008F1034"/>
    <w:rsid w:val="008F1B7B"/>
    <w:rsid w:val="008F1D47"/>
    <w:rsid w:val="008F285F"/>
    <w:rsid w:val="008F4D98"/>
    <w:rsid w:val="008F4DA9"/>
    <w:rsid w:val="008F5FDC"/>
    <w:rsid w:val="008F609B"/>
    <w:rsid w:val="008F79DB"/>
    <w:rsid w:val="00900B5C"/>
    <w:rsid w:val="00901A9C"/>
    <w:rsid w:val="00902E90"/>
    <w:rsid w:val="00903D38"/>
    <w:rsid w:val="00904744"/>
    <w:rsid w:val="00904896"/>
    <w:rsid w:val="009105BB"/>
    <w:rsid w:val="00912E64"/>
    <w:rsid w:val="00914E9D"/>
    <w:rsid w:val="00915993"/>
    <w:rsid w:val="009167C0"/>
    <w:rsid w:val="009172E5"/>
    <w:rsid w:val="009176F8"/>
    <w:rsid w:val="0092042A"/>
    <w:rsid w:val="00920A3C"/>
    <w:rsid w:val="009221E3"/>
    <w:rsid w:val="0092298C"/>
    <w:rsid w:val="009256E4"/>
    <w:rsid w:val="00931188"/>
    <w:rsid w:val="00933F2B"/>
    <w:rsid w:val="00935B9B"/>
    <w:rsid w:val="009432BF"/>
    <w:rsid w:val="009435B5"/>
    <w:rsid w:val="00945124"/>
    <w:rsid w:val="00945189"/>
    <w:rsid w:val="00946809"/>
    <w:rsid w:val="00946F0C"/>
    <w:rsid w:val="00947D61"/>
    <w:rsid w:val="00950686"/>
    <w:rsid w:val="009507DF"/>
    <w:rsid w:val="00950B92"/>
    <w:rsid w:val="0095420E"/>
    <w:rsid w:val="00954696"/>
    <w:rsid w:val="00955676"/>
    <w:rsid w:val="00956AE7"/>
    <w:rsid w:val="0095709C"/>
    <w:rsid w:val="009617CA"/>
    <w:rsid w:val="00965CD5"/>
    <w:rsid w:val="00966E85"/>
    <w:rsid w:val="0097049E"/>
    <w:rsid w:val="009734B4"/>
    <w:rsid w:val="00973C4B"/>
    <w:rsid w:val="00975ED6"/>
    <w:rsid w:val="009802D7"/>
    <w:rsid w:val="009811FF"/>
    <w:rsid w:val="00983CEE"/>
    <w:rsid w:val="00986D67"/>
    <w:rsid w:val="00987C0F"/>
    <w:rsid w:val="00990217"/>
    <w:rsid w:val="00991978"/>
    <w:rsid w:val="009A44B5"/>
    <w:rsid w:val="009A5C11"/>
    <w:rsid w:val="009B0CCC"/>
    <w:rsid w:val="009B1DEB"/>
    <w:rsid w:val="009B21E6"/>
    <w:rsid w:val="009B2261"/>
    <w:rsid w:val="009B576F"/>
    <w:rsid w:val="009B74FD"/>
    <w:rsid w:val="009C06AE"/>
    <w:rsid w:val="009C135E"/>
    <w:rsid w:val="009C2062"/>
    <w:rsid w:val="009C5C27"/>
    <w:rsid w:val="009C659C"/>
    <w:rsid w:val="009C70B9"/>
    <w:rsid w:val="009C73B1"/>
    <w:rsid w:val="009C7E60"/>
    <w:rsid w:val="009D5329"/>
    <w:rsid w:val="009D7CF6"/>
    <w:rsid w:val="009E0550"/>
    <w:rsid w:val="009E384B"/>
    <w:rsid w:val="009E632C"/>
    <w:rsid w:val="009E6CF5"/>
    <w:rsid w:val="009E6D0F"/>
    <w:rsid w:val="009E6D17"/>
    <w:rsid w:val="009E75AF"/>
    <w:rsid w:val="009F31D6"/>
    <w:rsid w:val="009F4FA9"/>
    <w:rsid w:val="009F6636"/>
    <w:rsid w:val="00A0085A"/>
    <w:rsid w:val="00A00CAC"/>
    <w:rsid w:val="00A0210F"/>
    <w:rsid w:val="00A02CD1"/>
    <w:rsid w:val="00A051C1"/>
    <w:rsid w:val="00A06DBA"/>
    <w:rsid w:val="00A0798F"/>
    <w:rsid w:val="00A10202"/>
    <w:rsid w:val="00A108C4"/>
    <w:rsid w:val="00A11BF0"/>
    <w:rsid w:val="00A1608C"/>
    <w:rsid w:val="00A16BA2"/>
    <w:rsid w:val="00A201FF"/>
    <w:rsid w:val="00A24334"/>
    <w:rsid w:val="00A26A79"/>
    <w:rsid w:val="00A27549"/>
    <w:rsid w:val="00A31291"/>
    <w:rsid w:val="00A3655F"/>
    <w:rsid w:val="00A40132"/>
    <w:rsid w:val="00A4051A"/>
    <w:rsid w:val="00A41A2A"/>
    <w:rsid w:val="00A420BA"/>
    <w:rsid w:val="00A46633"/>
    <w:rsid w:val="00A46C06"/>
    <w:rsid w:val="00A4798C"/>
    <w:rsid w:val="00A51A4C"/>
    <w:rsid w:val="00A5246C"/>
    <w:rsid w:val="00A605D5"/>
    <w:rsid w:val="00A60FF0"/>
    <w:rsid w:val="00A61620"/>
    <w:rsid w:val="00A61DFA"/>
    <w:rsid w:val="00A6202F"/>
    <w:rsid w:val="00A6245F"/>
    <w:rsid w:val="00A62EB7"/>
    <w:rsid w:val="00A640B2"/>
    <w:rsid w:val="00A64D37"/>
    <w:rsid w:val="00A70113"/>
    <w:rsid w:val="00A73FFE"/>
    <w:rsid w:val="00A74B1B"/>
    <w:rsid w:val="00A75A0E"/>
    <w:rsid w:val="00A77A8A"/>
    <w:rsid w:val="00A86A28"/>
    <w:rsid w:val="00A8787A"/>
    <w:rsid w:val="00A91FB6"/>
    <w:rsid w:val="00A932F7"/>
    <w:rsid w:val="00A9370C"/>
    <w:rsid w:val="00A93B6B"/>
    <w:rsid w:val="00A93E4B"/>
    <w:rsid w:val="00AA09A1"/>
    <w:rsid w:val="00AA0AE5"/>
    <w:rsid w:val="00AA10BC"/>
    <w:rsid w:val="00AA1A3B"/>
    <w:rsid w:val="00AA7A39"/>
    <w:rsid w:val="00AB0455"/>
    <w:rsid w:val="00AB4A7F"/>
    <w:rsid w:val="00AC0EE9"/>
    <w:rsid w:val="00AC1757"/>
    <w:rsid w:val="00AC1B82"/>
    <w:rsid w:val="00AC4231"/>
    <w:rsid w:val="00AC63A0"/>
    <w:rsid w:val="00AC7056"/>
    <w:rsid w:val="00AD348A"/>
    <w:rsid w:val="00AD4253"/>
    <w:rsid w:val="00AD61BB"/>
    <w:rsid w:val="00AE202F"/>
    <w:rsid w:val="00AE2065"/>
    <w:rsid w:val="00AE20E9"/>
    <w:rsid w:val="00AE2539"/>
    <w:rsid w:val="00AE2774"/>
    <w:rsid w:val="00AE3654"/>
    <w:rsid w:val="00AE4BB3"/>
    <w:rsid w:val="00AF1B24"/>
    <w:rsid w:val="00AF27F9"/>
    <w:rsid w:val="00AF4D2F"/>
    <w:rsid w:val="00AF5BC6"/>
    <w:rsid w:val="00AF60C6"/>
    <w:rsid w:val="00AF7212"/>
    <w:rsid w:val="00AF7EF1"/>
    <w:rsid w:val="00B00785"/>
    <w:rsid w:val="00B00B27"/>
    <w:rsid w:val="00B01731"/>
    <w:rsid w:val="00B01B37"/>
    <w:rsid w:val="00B03815"/>
    <w:rsid w:val="00B03FB1"/>
    <w:rsid w:val="00B0545A"/>
    <w:rsid w:val="00B0584C"/>
    <w:rsid w:val="00B05C4F"/>
    <w:rsid w:val="00B06E8C"/>
    <w:rsid w:val="00B06EC0"/>
    <w:rsid w:val="00B07D81"/>
    <w:rsid w:val="00B11281"/>
    <w:rsid w:val="00B11E21"/>
    <w:rsid w:val="00B12622"/>
    <w:rsid w:val="00B135D5"/>
    <w:rsid w:val="00B1402A"/>
    <w:rsid w:val="00B14A1C"/>
    <w:rsid w:val="00B156A9"/>
    <w:rsid w:val="00B15A06"/>
    <w:rsid w:val="00B15F8D"/>
    <w:rsid w:val="00B16B5E"/>
    <w:rsid w:val="00B20A67"/>
    <w:rsid w:val="00B21791"/>
    <w:rsid w:val="00B25358"/>
    <w:rsid w:val="00B257CE"/>
    <w:rsid w:val="00B25AC3"/>
    <w:rsid w:val="00B27204"/>
    <w:rsid w:val="00B30116"/>
    <w:rsid w:val="00B312CE"/>
    <w:rsid w:val="00B34449"/>
    <w:rsid w:val="00B34F11"/>
    <w:rsid w:val="00B353C6"/>
    <w:rsid w:val="00B35472"/>
    <w:rsid w:val="00B4126F"/>
    <w:rsid w:val="00B43D70"/>
    <w:rsid w:val="00B46414"/>
    <w:rsid w:val="00B5035D"/>
    <w:rsid w:val="00B51CD1"/>
    <w:rsid w:val="00B53715"/>
    <w:rsid w:val="00B54F76"/>
    <w:rsid w:val="00B60C0E"/>
    <w:rsid w:val="00B61E9B"/>
    <w:rsid w:val="00B622B8"/>
    <w:rsid w:val="00B63E9E"/>
    <w:rsid w:val="00B675A6"/>
    <w:rsid w:val="00B72799"/>
    <w:rsid w:val="00B73BC5"/>
    <w:rsid w:val="00B73BEB"/>
    <w:rsid w:val="00B76FB4"/>
    <w:rsid w:val="00B773CF"/>
    <w:rsid w:val="00B80C82"/>
    <w:rsid w:val="00B81FD1"/>
    <w:rsid w:val="00B82612"/>
    <w:rsid w:val="00B83655"/>
    <w:rsid w:val="00B909AD"/>
    <w:rsid w:val="00B921F7"/>
    <w:rsid w:val="00B93A28"/>
    <w:rsid w:val="00B93F6E"/>
    <w:rsid w:val="00BA13A6"/>
    <w:rsid w:val="00BA2746"/>
    <w:rsid w:val="00BB0BC8"/>
    <w:rsid w:val="00BB1388"/>
    <w:rsid w:val="00BB283D"/>
    <w:rsid w:val="00BB2FBB"/>
    <w:rsid w:val="00BB5194"/>
    <w:rsid w:val="00BB5B6D"/>
    <w:rsid w:val="00BB679F"/>
    <w:rsid w:val="00BC2D5F"/>
    <w:rsid w:val="00BC4949"/>
    <w:rsid w:val="00BC4B69"/>
    <w:rsid w:val="00BC5CB7"/>
    <w:rsid w:val="00BD0801"/>
    <w:rsid w:val="00BD46AC"/>
    <w:rsid w:val="00BD4CE1"/>
    <w:rsid w:val="00BD5292"/>
    <w:rsid w:val="00BD6221"/>
    <w:rsid w:val="00BD6758"/>
    <w:rsid w:val="00BD7617"/>
    <w:rsid w:val="00BE5E73"/>
    <w:rsid w:val="00BF0939"/>
    <w:rsid w:val="00BF38BB"/>
    <w:rsid w:val="00BF419B"/>
    <w:rsid w:val="00BF707F"/>
    <w:rsid w:val="00BF7408"/>
    <w:rsid w:val="00BF7E15"/>
    <w:rsid w:val="00C0018E"/>
    <w:rsid w:val="00C014EF"/>
    <w:rsid w:val="00C01A0A"/>
    <w:rsid w:val="00C02A39"/>
    <w:rsid w:val="00C03E38"/>
    <w:rsid w:val="00C11499"/>
    <w:rsid w:val="00C11C3A"/>
    <w:rsid w:val="00C14586"/>
    <w:rsid w:val="00C174C4"/>
    <w:rsid w:val="00C22625"/>
    <w:rsid w:val="00C25ACA"/>
    <w:rsid w:val="00C26781"/>
    <w:rsid w:val="00C30875"/>
    <w:rsid w:val="00C324E3"/>
    <w:rsid w:val="00C325E2"/>
    <w:rsid w:val="00C32634"/>
    <w:rsid w:val="00C33B0A"/>
    <w:rsid w:val="00C3494B"/>
    <w:rsid w:val="00C36140"/>
    <w:rsid w:val="00C36855"/>
    <w:rsid w:val="00C3701C"/>
    <w:rsid w:val="00C37862"/>
    <w:rsid w:val="00C40070"/>
    <w:rsid w:val="00C43F2D"/>
    <w:rsid w:val="00C44426"/>
    <w:rsid w:val="00C4717A"/>
    <w:rsid w:val="00C501FD"/>
    <w:rsid w:val="00C5228F"/>
    <w:rsid w:val="00C52DEC"/>
    <w:rsid w:val="00C54846"/>
    <w:rsid w:val="00C54D45"/>
    <w:rsid w:val="00C56A76"/>
    <w:rsid w:val="00C62DCF"/>
    <w:rsid w:val="00C62EE3"/>
    <w:rsid w:val="00C67BDA"/>
    <w:rsid w:val="00C67FB6"/>
    <w:rsid w:val="00C709C7"/>
    <w:rsid w:val="00C70CBC"/>
    <w:rsid w:val="00C71A49"/>
    <w:rsid w:val="00C71EE9"/>
    <w:rsid w:val="00C72734"/>
    <w:rsid w:val="00C729A9"/>
    <w:rsid w:val="00C75BD2"/>
    <w:rsid w:val="00C75E58"/>
    <w:rsid w:val="00C809A0"/>
    <w:rsid w:val="00C81A4E"/>
    <w:rsid w:val="00C82D19"/>
    <w:rsid w:val="00C8397A"/>
    <w:rsid w:val="00C83FA2"/>
    <w:rsid w:val="00C846F0"/>
    <w:rsid w:val="00C84A65"/>
    <w:rsid w:val="00C84A98"/>
    <w:rsid w:val="00C955E6"/>
    <w:rsid w:val="00C973A6"/>
    <w:rsid w:val="00C97EA5"/>
    <w:rsid w:val="00CA0465"/>
    <w:rsid w:val="00CA1772"/>
    <w:rsid w:val="00CA4189"/>
    <w:rsid w:val="00CA7EB2"/>
    <w:rsid w:val="00CB086A"/>
    <w:rsid w:val="00CC3992"/>
    <w:rsid w:val="00CC6EFC"/>
    <w:rsid w:val="00CC6FE5"/>
    <w:rsid w:val="00CC75E8"/>
    <w:rsid w:val="00CC7C2F"/>
    <w:rsid w:val="00CD1064"/>
    <w:rsid w:val="00CD23CD"/>
    <w:rsid w:val="00CD2B41"/>
    <w:rsid w:val="00CD4F18"/>
    <w:rsid w:val="00CD511B"/>
    <w:rsid w:val="00CD5C23"/>
    <w:rsid w:val="00CD6604"/>
    <w:rsid w:val="00CD6A56"/>
    <w:rsid w:val="00CD7139"/>
    <w:rsid w:val="00CE36B4"/>
    <w:rsid w:val="00CE5CA7"/>
    <w:rsid w:val="00CE6813"/>
    <w:rsid w:val="00CF2FA0"/>
    <w:rsid w:val="00D015C5"/>
    <w:rsid w:val="00D016D1"/>
    <w:rsid w:val="00D05638"/>
    <w:rsid w:val="00D113C4"/>
    <w:rsid w:val="00D12632"/>
    <w:rsid w:val="00D143A3"/>
    <w:rsid w:val="00D1523C"/>
    <w:rsid w:val="00D15B79"/>
    <w:rsid w:val="00D169F1"/>
    <w:rsid w:val="00D16F22"/>
    <w:rsid w:val="00D23478"/>
    <w:rsid w:val="00D23723"/>
    <w:rsid w:val="00D26CB4"/>
    <w:rsid w:val="00D2778B"/>
    <w:rsid w:val="00D33B8B"/>
    <w:rsid w:val="00D37382"/>
    <w:rsid w:val="00D37976"/>
    <w:rsid w:val="00D40BFB"/>
    <w:rsid w:val="00D42727"/>
    <w:rsid w:val="00D42CD1"/>
    <w:rsid w:val="00D43D5A"/>
    <w:rsid w:val="00D44C9F"/>
    <w:rsid w:val="00D45E17"/>
    <w:rsid w:val="00D475C4"/>
    <w:rsid w:val="00D501C0"/>
    <w:rsid w:val="00D5612F"/>
    <w:rsid w:val="00D57241"/>
    <w:rsid w:val="00D61A5F"/>
    <w:rsid w:val="00D61F9F"/>
    <w:rsid w:val="00D64DEE"/>
    <w:rsid w:val="00D732EF"/>
    <w:rsid w:val="00D73D92"/>
    <w:rsid w:val="00D75F80"/>
    <w:rsid w:val="00D802A1"/>
    <w:rsid w:val="00D8203C"/>
    <w:rsid w:val="00D83E03"/>
    <w:rsid w:val="00D83FE6"/>
    <w:rsid w:val="00D961DE"/>
    <w:rsid w:val="00D964B9"/>
    <w:rsid w:val="00DA1B8C"/>
    <w:rsid w:val="00DA41AE"/>
    <w:rsid w:val="00DA4BFD"/>
    <w:rsid w:val="00DA5E1B"/>
    <w:rsid w:val="00DA68FE"/>
    <w:rsid w:val="00DB0AC8"/>
    <w:rsid w:val="00DB0F4D"/>
    <w:rsid w:val="00DB1728"/>
    <w:rsid w:val="00DB1E9B"/>
    <w:rsid w:val="00DB2A80"/>
    <w:rsid w:val="00DB4373"/>
    <w:rsid w:val="00DB457C"/>
    <w:rsid w:val="00DB4DF2"/>
    <w:rsid w:val="00DB5FD8"/>
    <w:rsid w:val="00DB70B5"/>
    <w:rsid w:val="00DC14A2"/>
    <w:rsid w:val="00DC161A"/>
    <w:rsid w:val="00DC4C56"/>
    <w:rsid w:val="00DC4F07"/>
    <w:rsid w:val="00DC61E1"/>
    <w:rsid w:val="00DC7DC0"/>
    <w:rsid w:val="00DD13A9"/>
    <w:rsid w:val="00DD1F7A"/>
    <w:rsid w:val="00DD3594"/>
    <w:rsid w:val="00DD43B5"/>
    <w:rsid w:val="00DD46F5"/>
    <w:rsid w:val="00DD5895"/>
    <w:rsid w:val="00DD7AB0"/>
    <w:rsid w:val="00DE200B"/>
    <w:rsid w:val="00DE5885"/>
    <w:rsid w:val="00DE64A0"/>
    <w:rsid w:val="00DF0471"/>
    <w:rsid w:val="00DF0E53"/>
    <w:rsid w:val="00DF67BF"/>
    <w:rsid w:val="00E032E3"/>
    <w:rsid w:val="00E03B7E"/>
    <w:rsid w:val="00E050C0"/>
    <w:rsid w:val="00E078FC"/>
    <w:rsid w:val="00E105ED"/>
    <w:rsid w:val="00E109AC"/>
    <w:rsid w:val="00E1192A"/>
    <w:rsid w:val="00E14560"/>
    <w:rsid w:val="00E14640"/>
    <w:rsid w:val="00E1616A"/>
    <w:rsid w:val="00E179E0"/>
    <w:rsid w:val="00E200F3"/>
    <w:rsid w:val="00E237E4"/>
    <w:rsid w:val="00E238CA"/>
    <w:rsid w:val="00E271B2"/>
    <w:rsid w:val="00E3057A"/>
    <w:rsid w:val="00E33A43"/>
    <w:rsid w:val="00E33D98"/>
    <w:rsid w:val="00E347C8"/>
    <w:rsid w:val="00E3539B"/>
    <w:rsid w:val="00E36485"/>
    <w:rsid w:val="00E371F6"/>
    <w:rsid w:val="00E4215C"/>
    <w:rsid w:val="00E43495"/>
    <w:rsid w:val="00E46624"/>
    <w:rsid w:val="00E50460"/>
    <w:rsid w:val="00E50758"/>
    <w:rsid w:val="00E51F87"/>
    <w:rsid w:val="00E55025"/>
    <w:rsid w:val="00E55667"/>
    <w:rsid w:val="00E55D25"/>
    <w:rsid w:val="00E60000"/>
    <w:rsid w:val="00E6272C"/>
    <w:rsid w:val="00E62DE7"/>
    <w:rsid w:val="00E63322"/>
    <w:rsid w:val="00E65F54"/>
    <w:rsid w:val="00E6705E"/>
    <w:rsid w:val="00E67AF0"/>
    <w:rsid w:val="00E73EDD"/>
    <w:rsid w:val="00E74618"/>
    <w:rsid w:val="00E76218"/>
    <w:rsid w:val="00E77C89"/>
    <w:rsid w:val="00E823DE"/>
    <w:rsid w:val="00E83CEB"/>
    <w:rsid w:val="00E840AD"/>
    <w:rsid w:val="00E84179"/>
    <w:rsid w:val="00E8431B"/>
    <w:rsid w:val="00E85030"/>
    <w:rsid w:val="00E85C2A"/>
    <w:rsid w:val="00E86C34"/>
    <w:rsid w:val="00E86E79"/>
    <w:rsid w:val="00E871DD"/>
    <w:rsid w:val="00E87479"/>
    <w:rsid w:val="00E877A8"/>
    <w:rsid w:val="00E87AB2"/>
    <w:rsid w:val="00E90475"/>
    <w:rsid w:val="00E90C30"/>
    <w:rsid w:val="00E91984"/>
    <w:rsid w:val="00E91B83"/>
    <w:rsid w:val="00E94E35"/>
    <w:rsid w:val="00EA0660"/>
    <w:rsid w:val="00EA3819"/>
    <w:rsid w:val="00EB0F58"/>
    <w:rsid w:val="00EB1ADA"/>
    <w:rsid w:val="00EB4BF4"/>
    <w:rsid w:val="00EC17AB"/>
    <w:rsid w:val="00EC2056"/>
    <w:rsid w:val="00EC2304"/>
    <w:rsid w:val="00EC356B"/>
    <w:rsid w:val="00EC44CC"/>
    <w:rsid w:val="00EC478D"/>
    <w:rsid w:val="00EC5946"/>
    <w:rsid w:val="00EC5CC0"/>
    <w:rsid w:val="00EC6AB8"/>
    <w:rsid w:val="00ED03A4"/>
    <w:rsid w:val="00ED06A2"/>
    <w:rsid w:val="00ED112E"/>
    <w:rsid w:val="00ED3C4F"/>
    <w:rsid w:val="00ED3DED"/>
    <w:rsid w:val="00EE05DB"/>
    <w:rsid w:val="00EE1CF8"/>
    <w:rsid w:val="00EE574D"/>
    <w:rsid w:val="00EF2E0A"/>
    <w:rsid w:val="00EF3B13"/>
    <w:rsid w:val="00EF4102"/>
    <w:rsid w:val="00EF48F1"/>
    <w:rsid w:val="00EF532B"/>
    <w:rsid w:val="00EF5FDC"/>
    <w:rsid w:val="00EF6ECA"/>
    <w:rsid w:val="00F03002"/>
    <w:rsid w:val="00F03750"/>
    <w:rsid w:val="00F04950"/>
    <w:rsid w:val="00F05DF4"/>
    <w:rsid w:val="00F06501"/>
    <w:rsid w:val="00F07525"/>
    <w:rsid w:val="00F105C8"/>
    <w:rsid w:val="00F11E8D"/>
    <w:rsid w:val="00F13FD4"/>
    <w:rsid w:val="00F14335"/>
    <w:rsid w:val="00F1576F"/>
    <w:rsid w:val="00F16071"/>
    <w:rsid w:val="00F1681F"/>
    <w:rsid w:val="00F205E7"/>
    <w:rsid w:val="00F21715"/>
    <w:rsid w:val="00F21AB0"/>
    <w:rsid w:val="00F21C12"/>
    <w:rsid w:val="00F25008"/>
    <w:rsid w:val="00F258BB"/>
    <w:rsid w:val="00F2707D"/>
    <w:rsid w:val="00F276A2"/>
    <w:rsid w:val="00F333AE"/>
    <w:rsid w:val="00F351CC"/>
    <w:rsid w:val="00F36A3D"/>
    <w:rsid w:val="00F37548"/>
    <w:rsid w:val="00F4001F"/>
    <w:rsid w:val="00F42A4C"/>
    <w:rsid w:val="00F449C7"/>
    <w:rsid w:val="00F47971"/>
    <w:rsid w:val="00F47FAD"/>
    <w:rsid w:val="00F5140F"/>
    <w:rsid w:val="00F53125"/>
    <w:rsid w:val="00F534E7"/>
    <w:rsid w:val="00F54C1F"/>
    <w:rsid w:val="00F633B2"/>
    <w:rsid w:val="00F6350A"/>
    <w:rsid w:val="00F64E54"/>
    <w:rsid w:val="00F652FE"/>
    <w:rsid w:val="00F66B42"/>
    <w:rsid w:val="00F70740"/>
    <w:rsid w:val="00F74E80"/>
    <w:rsid w:val="00F76833"/>
    <w:rsid w:val="00F76919"/>
    <w:rsid w:val="00F814D9"/>
    <w:rsid w:val="00F818F1"/>
    <w:rsid w:val="00F84885"/>
    <w:rsid w:val="00F86368"/>
    <w:rsid w:val="00F90DA9"/>
    <w:rsid w:val="00F96C6D"/>
    <w:rsid w:val="00FA2888"/>
    <w:rsid w:val="00FA2A7D"/>
    <w:rsid w:val="00FA6044"/>
    <w:rsid w:val="00FA6248"/>
    <w:rsid w:val="00FB0167"/>
    <w:rsid w:val="00FB21AC"/>
    <w:rsid w:val="00FB2273"/>
    <w:rsid w:val="00FB4318"/>
    <w:rsid w:val="00FB53B7"/>
    <w:rsid w:val="00FB5530"/>
    <w:rsid w:val="00FB5619"/>
    <w:rsid w:val="00FC0077"/>
    <w:rsid w:val="00FC06BD"/>
    <w:rsid w:val="00FC26BF"/>
    <w:rsid w:val="00FC271F"/>
    <w:rsid w:val="00FC3918"/>
    <w:rsid w:val="00FC4B0E"/>
    <w:rsid w:val="00FC4DF4"/>
    <w:rsid w:val="00FC63BB"/>
    <w:rsid w:val="00FC7B21"/>
    <w:rsid w:val="00FD0577"/>
    <w:rsid w:val="00FD3C69"/>
    <w:rsid w:val="00FD4690"/>
    <w:rsid w:val="00FD4BD7"/>
    <w:rsid w:val="00FD723D"/>
    <w:rsid w:val="00FE0A71"/>
    <w:rsid w:val="00FE45C4"/>
    <w:rsid w:val="00FE7FF4"/>
    <w:rsid w:val="00FF0431"/>
    <w:rsid w:val="00FF28C3"/>
    <w:rsid w:val="00FF2DC7"/>
    <w:rsid w:val="00FF61EB"/>
    <w:rsid w:val="00FF695B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AF121-53F2-44E1-91C4-155288E1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nstrukcia">
    <w:name w:val="instrukcia"/>
    <w:basedOn w:val="Normlny"/>
    <w:qFormat/>
    <w:rsid w:val="00105AB6"/>
    <w:pPr>
      <w:spacing w:line="24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lny"/>
    <w:qFormat/>
    <w:rsid w:val="00105AB6"/>
    <w:pPr>
      <w:ind w:left="284"/>
      <w:jc w:val="both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77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861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61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61FA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66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69BA"/>
  </w:style>
  <w:style w:type="paragraph" w:styleId="Pta">
    <w:name w:val="footer"/>
    <w:basedOn w:val="Normlny"/>
    <w:link w:val="PtaChar"/>
    <w:uiPriority w:val="99"/>
    <w:unhideWhenUsed/>
    <w:rsid w:val="00066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69BA"/>
  </w:style>
  <w:style w:type="paragraph" w:styleId="Revzia">
    <w:name w:val="Revision"/>
    <w:hidden/>
    <w:uiPriority w:val="99"/>
    <w:semiHidden/>
    <w:rsid w:val="001D2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9DF7-F2CC-4CED-8D51-D51774DB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UJD_A03</dc:creator>
  <cp:keywords/>
  <dc:description/>
  <cp:lastModifiedBy>Peter Pavlovič</cp:lastModifiedBy>
  <cp:revision>3</cp:revision>
  <cp:lastPrinted>2016-11-21T11:04:00Z</cp:lastPrinted>
  <dcterms:created xsi:type="dcterms:W3CDTF">2016-12-01T09:12:00Z</dcterms:created>
  <dcterms:modified xsi:type="dcterms:W3CDTF">2016-12-01T09:13:00Z</dcterms:modified>
</cp:coreProperties>
</file>