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5733140" w:rsidR="000C2162" w:rsidRDefault="00EF3EA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7DA5F24F" w14:textId="78FD01A4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330B69" w:rsidRPr="00330B69">
              <w:rPr>
                <w:sz w:val="25"/>
                <w:szCs w:val="25"/>
              </w:rPr>
              <w:t>722/2016-100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5B5DB33C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34B1F424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45CD9591" w:rsidR="0012409A" w:rsidRPr="00D52766" w:rsidRDefault="00EF3EA1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veterinárnych prípravkoch a veterinárnych technických pomôckach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AD6A0C1" w:rsidR="00A56B40" w:rsidRPr="008E4F14" w:rsidRDefault="003F4FD8" w:rsidP="00EF3EA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Úloha č. 2 na mesiac december </w:t>
            </w:r>
            <w:r w:rsidR="00EF3EA1">
              <w:rPr>
                <w:rFonts w:ascii="Times" w:hAnsi="Times" w:cs="Times"/>
                <w:sz w:val="25"/>
                <w:szCs w:val="25"/>
              </w:rPr>
              <w:t>Plán</w:t>
            </w:r>
            <w:r>
              <w:rPr>
                <w:rFonts w:ascii="Times" w:hAnsi="Times" w:cs="Times"/>
                <w:sz w:val="25"/>
                <w:szCs w:val="25"/>
              </w:rPr>
              <w:t>u</w:t>
            </w:r>
            <w:r w:rsidR="00EF3EA1">
              <w:rPr>
                <w:rFonts w:ascii="Times" w:hAnsi="Times" w:cs="Times"/>
                <w:sz w:val="25"/>
                <w:szCs w:val="25"/>
              </w:rPr>
              <w:t xml:space="preserve"> legislatívnych úloh vlády SR</w:t>
            </w:r>
            <w:r>
              <w:rPr>
                <w:rFonts w:ascii="Times" w:hAnsi="Times" w:cs="Times"/>
                <w:sz w:val="25"/>
                <w:szCs w:val="25"/>
              </w:rPr>
              <w:t xml:space="preserve"> na rok 2016</w:t>
            </w:r>
          </w:p>
        </w:tc>
        <w:tc>
          <w:tcPr>
            <w:tcW w:w="5149" w:type="dxa"/>
          </w:tcPr>
          <w:p w14:paraId="284350DB" w14:textId="66A9C4F4" w:rsidR="00EF3EA1" w:rsidRDefault="00EF3EA1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F3EA1" w14:paraId="6847EA74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644F6E" w14:textId="35B0E06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F4FD8">
                    <w:rPr>
                      <w:sz w:val="25"/>
                      <w:szCs w:val="25"/>
                    </w:rPr>
                    <w:t>N</w:t>
                  </w:r>
                  <w:r w:rsidR="003F4FD8">
                    <w:rPr>
                      <w:sz w:val="25"/>
                      <w:szCs w:val="25"/>
                    </w:rPr>
                    <w:t>ávrh uznesenia vlády SR</w:t>
                  </w:r>
                  <w:r w:rsidR="003F4FD8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EF3EA1" w14:paraId="0170491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A4686" w14:textId="623F6493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F4FD8">
                    <w:rPr>
                      <w:sz w:val="25"/>
                      <w:szCs w:val="25"/>
                    </w:rPr>
                    <w:t>P</w:t>
                  </w:r>
                  <w:r w:rsidR="003F4FD8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EF3EA1" w14:paraId="7A59409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B1AD7C" w14:textId="18CD6EE5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3F4FD8"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EF3EA1" w14:paraId="1A674213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0D925" w14:textId="587560C0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F3EA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F3EA1" w14:paraId="773B7C08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5EA062" w14:textId="645484F9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3F4FD8">
                    <w:rPr>
                      <w:sz w:val="25"/>
                      <w:szCs w:val="25"/>
                    </w:rPr>
                    <w:t>D</w:t>
                  </w:r>
                  <w:r w:rsidR="003F4FD8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EF3EA1" w14:paraId="156559DC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123418" w14:textId="52977638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EF3EA1">
                    <w:rPr>
                      <w:sz w:val="25"/>
                      <w:szCs w:val="25"/>
                    </w:rPr>
                    <w:t>oložka</w:t>
                  </w:r>
                  <w:r>
                    <w:rPr>
                      <w:sz w:val="25"/>
                      <w:szCs w:val="25"/>
                    </w:rPr>
                    <w:t xml:space="preserve"> vybraných</w:t>
                  </w:r>
                  <w:r w:rsidR="00EF3EA1"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EF3EA1" w14:paraId="4718495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34F7EE" w14:textId="3E7AB70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F4FD8">
                    <w:rPr>
                      <w:sz w:val="25"/>
                      <w:szCs w:val="25"/>
                    </w:rPr>
                    <w:t>Analýzy vybraných vplyvov</w:t>
                  </w:r>
                </w:p>
              </w:tc>
            </w:tr>
            <w:tr w:rsidR="00EF3EA1" w14:paraId="02EB668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26D65" w14:textId="0A9BEA16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F4FD8">
                    <w:rPr>
                      <w:sz w:val="25"/>
                      <w:szCs w:val="25"/>
                    </w:rPr>
                    <w:t>D</w:t>
                  </w:r>
                  <w:r w:rsidR="003F4FD8">
                    <w:rPr>
                      <w:sz w:val="25"/>
                      <w:szCs w:val="25"/>
                    </w:rPr>
                    <w:t>ôvodová správa - osobitná časť</w:t>
                  </w:r>
                  <w:r w:rsidR="003F4FD8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EF3EA1" w14:paraId="3035033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CA052B" w14:textId="2D3F4512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</w:t>
                  </w:r>
                  <w:r w:rsidR="00EF3EA1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EF3EA1" w14:paraId="485616AA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C90F1F" w14:textId="71E5DD5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3F4FD8">
                    <w:rPr>
                      <w:sz w:val="25"/>
                      <w:szCs w:val="25"/>
                    </w:rPr>
                    <w:t>V</w:t>
                  </w:r>
                  <w:r w:rsidR="003F4FD8">
                    <w:rPr>
                      <w:sz w:val="25"/>
                      <w:szCs w:val="25"/>
                    </w:rPr>
                    <w:t xml:space="preserve">yhodnotenie </w:t>
                  </w:r>
                  <w:r w:rsidR="003F4FD8">
                    <w:rPr>
                      <w:sz w:val="25"/>
                      <w:szCs w:val="25"/>
                    </w:rPr>
                    <w:t xml:space="preserve">pripomienkového konania </w:t>
                  </w:r>
                </w:p>
              </w:tc>
            </w:tr>
            <w:tr w:rsidR="00EF3EA1" w14:paraId="6EAF8FCD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06215" w14:textId="30A0EAE4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3F4FD8">
                    <w:rPr>
                      <w:sz w:val="25"/>
                      <w:szCs w:val="25"/>
                    </w:rPr>
                    <w:t>N</w:t>
                  </w:r>
                  <w:r w:rsidR="003F4FD8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  <w:tr w:rsidR="00EF3EA1" w14:paraId="290E4846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C92F2" w14:textId="5437DB1B" w:rsidR="00EF3EA1" w:rsidRDefault="00EF3EA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9F5C25F" w:rsidR="00A56B40" w:rsidRPr="008073E3" w:rsidRDefault="00A56B40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2582808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Gabriela </w:t>
      </w:r>
      <w:proofErr w:type="spellStart"/>
      <w:r>
        <w:rPr>
          <w:sz w:val="25"/>
          <w:szCs w:val="25"/>
        </w:rPr>
        <w:t>Matečná</w:t>
      </w:r>
      <w:proofErr w:type="spellEnd"/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end"/>
      </w:r>
    </w:p>
    <w:p w14:paraId="094CBAC1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ministerka pôdohospodárstva </w:t>
      </w:r>
    </w:p>
    <w:p w14:paraId="4B049173" w14:textId="5FA526A6" w:rsidR="003F4FD8" w:rsidRPr="008E4F14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a rozvoja vidieka Slovenskej republiky</w:t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709C3C2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3F4FD8">
      <w:t>6. decembra 2016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AD87DA7-45A5-45EC-BD4E-9E631E19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5</cp:revision>
  <cp:lastPrinted>2001-08-01T11:42:00Z</cp:lastPrinted>
  <dcterms:created xsi:type="dcterms:W3CDTF">2016-11-16T07:08:00Z</dcterms:created>
  <dcterms:modified xsi:type="dcterms:W3CDTF">2016-12-06T07:32:00Z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