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A364B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</w:t>
      </w:r>
      <w:r w:rsidR="00656EEB">
        <w:rPr>
          <w:rFonts w:ascii="Times" w:hAnsi="Times" w:cs="Times"/>
          <w:sz w:val="25"/>
          <w:szCs w:val="25"/>
        </w:rPr>
        <w:t xml:space="preserve">návrh </w:t>
      </w:r>
      <w:bookmarkStart w:id="0" w:name="_GoBack"/>
      <w:bookmarkEnd w:id="0"/>
      <w:r w:rsidR="009860C7" w:rsidRPr="009860C7">
        <w:rPr>
          <w:sz w:val="25"/>
          <w:szCs w:val="25"/>
        </w:rPr>
        <w:t xml:space="preserve">zákona, </w:t>
      </w:r>
      <w:r w:rsidR="009860C7" w:rsidRPr="009860C7">
        <w:rPr>
          <w:bCs/>
          <w:sz w:val="25"/>
          <w:szCs w:val="25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="009860C7" w:rsidRPr="009860C7">
        <w:rPr>
          <w:sz w:val="25"/>
          <w:szCs w:val="25"/>
        </w:rPr>
        <w:t>zákon Slovenskej národnej rady č. 51/1988 Zb. o banskej činnosti, výbušninách a o štátnej banskej správe v 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56EEB"/>
    <w:rsid w:val="0076288C"/>
    <w:rsid w:val="008673B7"/>
    <w:rsid w:val="00877FCF"/>
    <w:rsid w:val="009860C7"/>
    <w:rsid w:val="009B26AA"/>
    <w:rsid w:val="00A364BE"/>
    <w:rsid w:val="00A402E5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9.2016 9:25:29"/>
    <f:field ref="objchangedby" par="" text="Administrator, System"/>
    <f:field ref="objmodifiedat" par="" text="19.9.2016 9:25:3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4A35DF-E845-49A2-AC3C-BD4F945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Beláňová Sylvia</cp:lastModifiedBy>
  <cp:revision>5</cp:revision>
  <dcterms:created xsi:type="dcterms:W3CDTF">2016-09-19T07:25:00Z</dcterms:created>
  <dcterms:modified xsi:type="dcterms:W3CDTF">2017-02-09T12:46:00Z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COO.2145.1000.3.1614957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