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2439B8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10B8C" w:rsidP="00EF374A">
            <w:pPr>
              <w:jc w:val="both"/>
              <w:rPr>
                <w:i/>
              </w:rPr>
            </w:pPr>
            <w:r w:rsidRPr="00210B8C">
              <w:rPr>
                <w:rFonts w:eastAsia="Calibri"/>
                <w:sz w:val="24"/>
                <w:szCs w:val="24"/>
              </w:rPr>
              <w:t>Podnikatelia v sektore vinohradníctva a</w:t>
            </w:r>
            <w:r w:rsidR="00EF374A">
              <w:rPr>
                <w:rFonts w:eastAsia="Calibri"/>
                <w:sz w:val="24"/>
                <w:szCs w:val="24"/>
              </w:rPr>
              <w:t> </w:t>
            </w:r>
            <w:r w:rsidRPr="00210B8C">
              <w:rPr>
                <w:rFonts w:eastAsia="Calibri"/>
                <w:sz w:val="24"/>
                <w:szCs w:val="24"/>
              </w:rPr>
              <w:t>vinárstva</w:t>
            </w:r>
            <w:r w:rsidR="00EF374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D1448" w:rsidRDefault="0039055E" w:rsidP="00871E68">
            <w:pPr>
              <w:jc w:val="both"/>
            </w:pPr>
            <w:r w:rsidRPr="00FD1448">
              <w:t xml:space="preserve">Konzultácie prebiehali </w:t>
            </w:r>
            <w:r w:rsidR="00FD1448" w:rsidRPr="00FD1448">
              <w:t xml:space="preserve">s predstaviteľmi Zväzu vinohradníkov a vinárov Slovenska v budove sídla MPRV SR </w:t>
            </w:r>
            <w:r w:rsidR="00FD1448" w:rsidRPr="00FD1448">
              <w:br/>
              <w:t xml:space="preserve">zo dňa 02.11.2016. </w:t>
            </w:r>
            <w:r w:rsidR="00FD1448">
              <w:t xml:space="preserve">Následné konzultácie prebiehali s použitím </w:t>
            </w:r>
            <w:r w:rsidR="00FD1448" w:rsidRPr="00FD1448">
              <w:rPr>
                <w:rFonts w:eastAsia="Calibri"/>
              </w:rPr>
              <w:t>prostriedk</w:t>
            </w:r>
            <w:r w:rsidR="00FD1448">
              <w:rPr>
                <w:rFonts w:eastAsia="Calibri"/>
              </w:rPr>
              <w:t>ov</w:t>
            </w:r>
            <w:r w:rsidR="00FD1448" w:rsidRPr="00FD1448">
              <w:rPr>
                <w:rFonts w:eastAsia="Calibri"/>
              </w:rPr>
              <w:t xml:space="preserve"> diaľkovej komunikácie.</w:t>
            </w:r>
          </w:p>
          <w:p w:rsidR="00235087" w:rsidRPr="00EB36F1" w:rsidRDefault="00FD1448" w:rsidP="00407894">
            <w:pPr>
              <w:jc w:val="both"/>
            </w:pPr>
            <w:r>
              <w:t>V priebehu uvedených konzultácií</w:t>
            </w:r>
            <w:r w:rsidR="00871E68">
              <w:t xml:space="preserve"> došlo </w:t>
            </w:r>
            <w:r w:rsidR="001A5E39">
              <w:t xml:space="preserve">v súlade s časťou I. bodom 5.8 Jednotnej metodiky na posudzovanie vybraných vplyvov v znení neskorších uznesení vlády SR </w:t>
            </w:r>
            <w:r w:rsidR="00871E68">
              <w:t xml:space="preserve">k dohode s podnikateľmi, že vzhľadom </w:t>
            </w:r>
            <w:r w:rsidR="009310AD">
              <w:br/>
            </w:r>
            <w:r w:rsidR="00871E68">
              <w:t xml:space="preserve">na jednoznačnosť cieľa návrhu </w:t>
            </w:r>
            <w:r>
              <w:t>nariadenia vlády SR</w:t>
            </w:r>
            <w:r w:rsidR="00871E68">
              <w:t xml:space="preserve"> nie sú potrebné </w:t>
            </w:r>
            <w:r w:rsidR="00235087">
              <w:t xml:space="preserve">ďalšie </w:t>
            </w:r>
            <w:r w:rsidR="00871E68">
              <w:t>konzultácie v trvaní štyroch týždňov.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A0548A" w:rsidP="00413407">
            <w:bookmarkStart w:id="0" w:name="_GoBack" w:colFirst="1" w:colLast="1"/>
            <w:r w:rsidRPr="007E47A7">
              <w:t xml:space="preserve">Žiadne </w:t>
            </w:r>
            <w:r w:rsidR="00413407" w:rsidRPr="007E47A7">
              <w:t xml:space="preserve">priame </w:t>
            </w:r>
            <w:r w:rsidRPr="007E47A7">
              <w:t xml:space="preserve">náklady </w:t>
            </w:r>
            <w:r w:rsidR="00413407" w:rsidRPr="007E47A7">
              <w:t xml:space="preserve">na strane podnikateľov sa </w:t>
            </w:r>
            <w:r w:rsidRPr="007E47A7">
              <w:t>nepredpokladajú.</w:t>
            </w:r>
          </w:p>
        </w:tc>
      </w:tr>
      <w:bookmarkEnd w:id="0"/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413407" w:rsidP="007B71A4">
            <w:r w:rsidRPr="007E47A7">
              <w:t>Žiadne nepriame náklady na strane podnikateľov sa nepredpokladajú.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3039D0" w:rsidP="003039D0">
            <w:r w:rsidRPr="007E47A7">
              <w:t>Nedochádza ku vzniku nových administratívnych nákladov.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7E47A7" w:rsidP="007E47A7">
            <w:r>
              <w:lastRenderedPageBreak/>
              <w:t xml:space="preserve">Žiadne negatívne ovplyvnenie konkurencieschopnosti sa nepredpokladá.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AA40D1">
        <w:trPr>
          <w:trHeight w:val="295"/>
        </w:trPr>
        <w:tc>
          <w:tcPr>
            <w:tcW w:w="9212" w:type="dxa"/>
          </w:tcPr>
          <w:p w:rsidR="009F2DFA" w:rsidRPr="007E47A7" w:rsidRDefault="007E47A7" w:rsidP="003A4A69">
            <w:r>
              <w:t>Navrhovan</w:t>
            </w:r>
            <w:r w:rsidR="003A4A69">
              <w:t>é</w:t>
            </w:r>
            <w:r>
              <w:t xml:space="preserve"> </w:t>
            </w:r>
            <w:r w:rsidR="003A4A69">
              <w:t xml:space="preserve">nariadenie vlády SR </w:t>
            </w:r>
            <w:r>
              <w:t>nebude mať priamy vplyv na inovácie.</w:t>
            </w:r>
          </w:p>
        </w:tc>
      </w:tr>
    </w:tbl>
    <w:p w:rsidR="00CB3623" w:rsidRDefault="00CB3623" w:rsidP="00AA40D1"/>
    <w:sectPr w:rsidR="00CB3623" w:rsidSect="00E03846">
      <w:footerReference w:type="default" r:id="rId9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C6" w:rsidRDefault="00E020C6" w:rsidP="009F2DFA">
      <w:r>
        <w:separator/>
      </w:r>
    </w:p>
  </w:endnote>
  <w:endnote w:type="continuationSeparator" w:id="0">
    <w:p w:rsidR="00E020C6" w:rsidRDefault="00E020C6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766816"/>
      <w:docPartObj>
        <w:docPartGallery w:val="Page Numbers (Bottom of Page)"/>
        <w:docPartUnique/>
      </w:docPartObj>
    </w:sdtPr>
    <w:sdtContent>
      <w:p w:rsidR="00E03846" w:rsidRDefault="00E038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F2DFA" w:rsidRPr="0091083B" w:rsidRDefault="009F2DFA" w:rsidP="0091083B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C6" w:rsidRDefault="00E020C6" w:rsidP="009F2DFA">
      <w:r>
        <w:separator/>
      </w:r>
    </w:p>
  </w:footnote>
  <w:footnote w:type="continuationSeparator" w:id="0">
    <w:p w:rsidR="00E020C6" w:rsidRDefault="00E020C6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B"/>
    <w:rsid w:val="00030D41"/>
    <w:rsid w:val="001010DE"/>
    <w:rsid w:val="001526F8"/>
    <w:rsid w:val="00154881"/>
    <w:rsid w:val="001A5E39"/>
    <w:rsid w:val="001E23FF"/>
    <w:rsid w:val="001F674D"/>
    <w:rsid w:val="00210B8C"/>
    <w:rsid w:val="00235087"/>
    <w:rsid w:val="002439B8"/>
    <w:rsid w:val="00255729"/>
    <w:rsid w:val="00276CD7"/>
    <w:rsid w:val="002938AD"/>
    <w:rsid w:val="002B1108"/>
    <w:rsid w:val="003039D0"/>
    <w:rsid w:val="0039055E"/>
    <w:rsid w:val="003A4A69"/>
    <w:rsid w:val="003B1DB6"/>
    <w:rsid w:val="003E2A3E"/>
    <w:rsid w:val="003F2E08"/>
    <w:rsid w:val="00407894"/>
    <w:rsid w:val="00413407"/>
    <w:rsid w:val="00427679"/>
    <w:rsid w:val="00484501"/>
    <w:rsid w:val="0052297F"/>
    <w:rsid w:val="00524A0F"/>
    <w:rsid w:val="005A0755"/>
    <w:rsid w:val="006A568B"/>
    <w:rsid w:val="00780BA6"/>
    <w:rsid w:val="007855FB"/>
    <w:rsid w:val="007B0403"/>
    <w:rsid w:val="007B0982"/>
    <w:rsid w:val="007E47A7"/>
    <w:rsid w:val="00837639"/>
    <w:rsid w:val="00870EA7"/>
    <w:rsid w:val="00871E68"/>
    <w:rsid w:val="008A1252"/>
    <w:rsid w:val="008F1C1B"/>
    <w:rsid w:val="00904C9B"/>
    <w:rsid w:val="0091083B"/>
    <w:rsid w:val="009310AD"/>
    <w:rsid w:val="00967BE6"/>
    <w:rsid w:val="009D61D2"/>
    <w:rsid w:val="009F2DFA"/>
    <w:rsid w:val="00A0548A"/>
    <w:rsid w:val="00A15BB1"/>
    <w:rsid w:val="00A45469"/>
    <w:rsid w:val="00A50DB2"/>
    <w:rsid w:val="00AA40D1"/>
    <w:rsid w:val="00B071CF"/>
    <w:rsid w:val="00B31A8E"/>
    <w:rsid w:val="00B35A76"/>
    <w:rsid w:val="00B4316F"/>
    <w:rsid w:val="00B532CA"/>
    <w:rsid w:val="00BA073A"/>
    <w:rsid w:val="00BB6322"/>
    <w:rsid w:val="00C1489E"/>
    <w:rsid w:val="00CB3623"/>
    <w:rsid w:val="00CD57C3"/>
    <w:rsid w:val="00CF2E2D"/>
    <w:rsid w:val="00D05431"/>
    <w:rsid w:val="00D30DFD"/>
    <w:rsid w:val="00DC7A39"/>
    <w:rsid w:val="00E020C6"/>
    <w:rsid w:val="00E03846"/>
    <w:rsid w:val="00E0555E"/>
    <w:rsid w:val="00E86AD1"/>
    <w:rsid w:val="00EB36F1"/>
    <w:rsid w:val="00EF374A"/>
    <w:rsid w:val="00F01011"/>
    <w:rsid w:val="00F41620"/>
    <w:rsid w:val="00F43B7D"/>
    <w:rsid w:val="00FB5C13"/>
    <w:rsid w:val="00FD1448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Gulášová, Margaréta, Mgr."/>
    <f:field ref="objcreatedat" par="" text="26.1.2017 11:08:36"/>
    <f:field ref="objchangedby" par="" text="Administrator, System"/>
    <f:field ref="objmodifiedat" par="" text="26.1.2017 11:08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Gilanová Zuzana</cp:lastModifiedBy>
  <cp:revision>3</cp:revision>
  <dcterms:created xsi:type="dcterms:W3CDTF">2017-03-16T14:28:00Z</dcterms:created>
  <dcterms:modified xsi:type="dcterms:W3CDTF">2017-03-17T08:02:00Z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Margaréta Gulášová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podmienkach poskytovania podpory v rámci spoločnej organizácie trhu s vínom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 o podmienkach poskytovania podpory v rámci spoločnej organizácie trhu s vínom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984/2017-410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LP/2017/41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(Poľnohospodárstvo a rybné hospodárstvo) </vt:lpwstr>
  </property>
  <property fmtid="{D5CDD505-2E9C-101B-9397-08002B2CF9AE}" pid="47" name="FSC#SKEDITIONSLOVLEX@103.510:AttrStrListDocPropSekundarneLegPravoPO">
    <vt:lpwstr>-	Nariadenie Komisie (ES) č. 555/2008 z 27. júna 2008, ktorým sa ustanovujú podrobné pravidlá vykonávania nariadenia Rady (ES) č. 479/2008 o spoločnej organizácii trhu s vínom, pokiaľ ide o podporné programy, obchod s tretími krajinami, výrobný potenciál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návrh nariadenia vlády Slovenskej republiky, nebolo začaté konanie proti Slovenskej republike o porušení Zmluvy o fungovaní Európskej únie podľa čl. 258 až 260 Zmluvy o fungovaní Európskej únie v platnom znení_x000d_
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19. 1. 2017</vt:lpwstr>
  </property>
  <property fmtid="{D5CDD505-2E9C-101B-9397-08002B2CF9AE}" pid="59" name="FSC#SKEDITIONSLOVLEX@103.510:AttrDateDocPropUkonceniePKK">
    <vt:lpwstr>3. 2. 2017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Ak by nedošlo k prijatiu navrhovaného nariadenia vlády Slovenskej republiky, chýbal by právny rámec pre poskytovanie podpory v rámci vnútroštátnych podporných programov na financovanie osobitných podporných opatrení na pomoc sektoru vinohradníctva a vinár</vt:lpwstr>
  </property>
  <property fmtid="{D5CDD505-2E9C-101B-9397-08002B2CF9AE}" pid="67" name="FSC#SKEDITIONSLOVLEX@103.510:AttrStrListDocPropStanoviskoGest">
    <vt:lpwstr>K analýze vplyvov na rozpočet verejnej správy Komisia žiada predkladateľa prepracovať analýzu vplyvov na rozpočet verejnej správy tak, aby vplyvy na rozpočet verejnej správy boli vyčíslené od roku 2017.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 o podmienkach poskytovania podpory v rámci spoločnej organizácie trhu s vínom.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(ďalej len „ministerstvo“) predkladá návrh nariadenia vlády Slovenskej republiky o&amp;nbsp;podmienkach poskytovania podpory v&amp;nbsp;rámci spoločnej organizácie trhu s&amp;nbsp;vínom podľ</vt:lpwstr>
  </property>
  <property fmtid="{D5CDD505-2E9C-101B-9397-08002B2CF9AE}" pid="150" name="FSC#COOSYSTEM@1.1:Container">
    <vt:lpwstr>COO.2145.1000.3.1807064</vt:lpwstr>
  </property>
  <property fmtid="{D5CDD505-2E9C-101B-9397-08002B2CF9AE}" pid="151" name="FSC#FSCFOLIO@1.1001:docpropproject">
    <vt:lpwstr/>
  </property>
</Properties>
</file>