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D5A2E5E" w:rsidR="0081708C" w:rsidRPr="00CA6E29" w:rsidRDefault="00C0662A" w:rsidP="00F33CB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33CB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podmienkach poskytovania podpory v rámci spoločnej organizácie trhu s vínom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05F9F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B00E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AD0D7C3" w14:textId="7BAB328A" w:rsidR="00F33CBA" w:rsidRDefault="00F33CB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33CBA" w14:paraId="1F5BF83E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4B9C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145DB6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33CBA" w14:paraId="0E63B0FF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4F364C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E2B7EF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B719BF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podmienkach poskytovania podpory v rámci spoločnej organizácie trhu s vínom;</w:t>
            </w:r>
          </w:p>
        </w:tc>
      </w:tr>
      <w:tr w:rsidR="00F33CBA" w14:paraId="40E5F7AE" w14:textId="77777777">
        <w:trPr>
          <w:divId w:val="203407004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9DCBD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3CBA" w14:paraId="6ABE7D49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5BB0D1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9B1D43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33CBA" w14:paraId="1B32A919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D95394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2A7C" w14:textId="77777777" w:rsidR="00F33CBA" w:rsidRDefault="00F33CB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33CBA" w14:paraId="5E6A9A1C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397" w14:textId="77777777" w:rsidR="00F33CBA" w:rsidRDefault="00F33CB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FB017A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72F3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33CBA" w14:paraId="5A79E7AB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091A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14F79F" w14:textId="77777777" w:rsidR="00F33CBA" w:rsidRDefault="00F33CBA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6C0D" w14:textId="0E39111C" w:rsidR="00F33CBA" w:rsidRDefault="00B06A24" w:rsidP="00B06A24">
            <w:pPr>
              <w:rPr>
                <w:rFonts w:ascii="Times" w:hAnsi="Times" w:cs="Times"/>
                <w:sz w:val="25"/>
                <w:szCs w:val="25"/>
              </w:rPr>
            </w:pPr>
            <w:r w:rsidRPr="00B06A24">
              <w:rPr>
                <w:rFonts w:ascii="Times" w:hAnsi="Times" w:cs="Times"/>
                <w:i/>
                <w:iCs/>
                <w:sz w:val="25"/>
                <w:szCs w:val="25"/>
              </w:rPr>
              <w:t>do 15. apríla</w:t>
            </w:r>
            <w:r w:rsidR="003B00E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2017</w:t>
            </w:r>
            <w:bookmarkStart w:id="0" w:name="_GoBack"/>
            <w:bookmarkEnd w:id="0"/>
          </w:p>
        </w:tc>
      </w:tr>
      <w:tr w:rsidR="00F33CBA" w14:paraId="10A80B67" w14:textId="77777777">
        <w:trPr>
          <w:divId w:val="203407004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966C3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1BED56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280B999" w:rsidR="00557779" w:rsidRPr="00557779" w:rsidRDefault="00F33CBA" w:rsidP="00F33CB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A6479F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E2F4D3D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B00E5"/>
    <w:rsid w:val="00402F32"/>
    <w:rsid w:val="00456D57"/>
    <w:rsid w:val="005151A4"/>
    <w:rsid w:val="00536005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05F9F"/>
    <w:rsid w:val="0092640A"/>
    <w:rsid w:val="00976A51"/>
    <w:rsid w:val="009964F3"/>
    <w:rsid w:val="009C4F6D"/>
    <w:rsid w:val="00A3474E"/>
    <w:rsid w:val="00AD139B"/>
    <w:rsid w:val="00B06A24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33CBA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6.2.2017 11:29:54"/>
    <f:field ref="objchangedby" par="" text="Administrator, System"/>
    <f:field ref="objmodifiedat" par="" text="6.2.2017 11:29:59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39BDC2-13C7-4498-B70E-DA89DC7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4</cp:revision>
  <dcterms:created xsi:type="dcterms:W3CDTF">2017-03-16T14:32:00Z</dcterms:created>
  <dcterms:modified xsi:type="dcterms:W3CDTF">2017-03-20T13:22:00Z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COO.2145.1000.3.1818497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podmienkach poskytovania podpory v rámci spoločnej organizácie trhu s vínom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9" name="FSC#SKEDITIONSLOVLEX@103.510:rezortcislopredpis">
    <vt:lpwstr>984/2017-410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 </vt:lpwstr>
  </property>
  <property fmtid="{D5CDD505-2E9C-101B-9397-08002B2CF9AE}" pid="39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19. 1. 2017</vt:lpwstr>
  </property>
  <property fmtid="{D5CDD505-2E9C-101B-9397-08002B2CF9AE}" pid="51" name="FSC#SKEDITIONSLOVLEX@103.510:AttrDateDocPropUkonceniePKK">
    <vt:lpwstr>3. 2. 2017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9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