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FF" w:rsidRDefault="004D7A15" w:rsidP="003A377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3A3776" w:rsidRPr="003A3776" w:rsidRDefault="003A3776" w:rsidP="003A377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2172"/>
        <w:gridCol w:w="4540"/>
        <w:gridCol w:w="483"/>
        <w:gridCol w:w="575"/>
      </w:tblGrid>
      <w:tr w:rsidR="00C654FF">
        <w:trPr>
          <w:divId w:val="1648050100"/>
          <w:trHeight w:val="405"/>
          <w:tblCellSpacing w:w="0" w:type="dxa"/>
        </w:trPr>
        <w:tc>
          <w:tcPr>
            <w:tcW w:w="5000" w:type="pct"/>
            <w:gridSpan w:val="5"/>
            <w:vAlign w:val="center"/>
            <w:hideMark/>
          </w:tcPr>
          <w:p w:rsidR="00C654FF" w:rsidRDefault="00C654FF">
            <w:pPr>
              <w:pStyle w:val="Nadpis2"/>
            </w:pPr>
            <w:r>
              <w:t>Správa o účasti verejnosti na tvorbe právneho predpisu</w:t>
            </w:r>
          </w:p>
          <w:p w:rsidR="00C654FF" w:rsidRPr="00D64645" w:rsidRDefault="00C654FF">
            <w:pPr>
              <w:pStyle w:val="Normlnywebov"/>
              <w:jc w:val="center"/>
            </w:pPr>
            <w:r w:rsidRPr="00D64645">
              <w:rPr>
                <w:rStyle w:val="Siln"/>
              </w:rPr>
              <w:t>Scenár 3: Verejnosť sa zúčastňuje na tvorbe právneho predpisu</w:t>
            </w:r>
          </w:p>
        </w:tc>
      </w:tr>
      <w:tr w:rsidR="00C654FF">
        <w:trPr>
          <w:divId w:val="1648050100"/>
          <w:trHeight w:val="405"/>
          <w:tblCellSpacing w:w="0" w:type="dxa"/>
        </w:trPr>
        <w:tc>
          <w:tcPr>
            <w:tcW w:w="850" w:type="pct"/>
            <w:vAlign w:val="center"/>
            <w:hideMark/>
          </w:tcPr>
          <w:p w:rsidR="00C654FF" w:rsidRPr="00D64645" w:rsidRDefault="00C654FF">
            <w:pPr>
              <w:pStyle w:val="Normlnywebov"/>
              <w:jc w:val="center"/>
            </w:pPr>
            <w:r w:rsidRPr="00D64645">
              <w:rPr>
                <w:rStyle w:val="Siln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  <w:jc w:val="center"/>
            </w:pPr>
            <w:proofErr w:type="spellStart"/>
            <w:r w:rsidRPr="00D64645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  <w:jc w:val="center"/>
            </w:pPr>
            <w:r w:rsidRPr="00D64645">
              <w:rPr>
                <w:rStyle w:val="Siln"/>
              </w:rPr>
              <w:t>Kontrolná otázka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  <w:jc w:val="center"/>
            </w:pPr>
            <w:r w:rsidRPr="00D64645">
              <w:rPr>
                <w:rStyle w:val="Siln"/>
              </w:rPr>
              <w:t>A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  <w:jc w:val="center"/>
            </w:pPr>
            <w:r w:rsidRPr="00D64645">
              <w:rPr>
                <w:rStyle w:val="Siln"/>
              </w:rPr>
              <w:t>N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 zadefinovaný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1.2 Identifikácia problému a alternatív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Bola vykonaná identifikácia problému a alternatív riešení?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1.3 Identifikácia zainteresovaných skupín a jednotlivcov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Bola vykonaná identifikácia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1.4 Identifikácia záujmov zainteresovaných skupín a jednotlivcov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Bola vykonaná identifikácia záujmov a možných konfliktov zainteresovaných skupín a jednotlivcov?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relevantné informácie o tvorbe právneho predpisu a o samotnom právnom predpise poskytnuté vo vyhovujúcej technickej kvalite?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zvolené komunikačné kanály dostatočné vzhľadom na prenos relevantných informácií o  právnom predpise smerom k verejnosti?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Style w:val="Siln"/>
              </w:rPr>
              <w:t xml:space="preserve">3. Účasť verejnosti na </w:t>
            </w:r>
            <w:r w:rsidRPr="00D64645">
              <w:rPr>
                <w:rStyle w:val="Siln"/>
              </w:rPr>
              <w:lastRenderedPageBreak/>
              <w:t>tvorbe právneho predpisu</w:t>
            </w:r>
          </w:p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lastRenderedPageBreak/>
              <w:t xml:space="preserve">3.1 Jasné zadanie procesu tvorby </w:t>
            </w:r>
            <w:r w:rsidRPr="00D64645">
              <w:lastRenderedPageBreak/>
              <w:t>právneho predpisu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lastRenderedPageBreak/>
              <w:t>Bol zadefinovaný základný rámec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3.2 Zapojení aktéri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Predstavujú zapojení aktéri reprezentatívnu vzorku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Reprezentujú zapojení aktéri celkovú heterogenitu zainteresovaných skupín a jednotlivcov?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3.3 Spätná väzba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Bola zapojeným aktérom odoslaná spätná väzba ako bolo s ich návrhom naložené?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Indikujú zapojení aktéri spokojnosť s vyhodnotením ich návrhov k právnemu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3.4 Zapracovanie návrhov zapojených aktérov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návrhy zo strany zapojených aktérov zapracované do návrhu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Indikujú zapojení aktéri, že ich návrh ovplyvnil konečnú podobu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3.5 Naplnenie cieľov a očakávaní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Indikujú zapojení aktéri naplnenie svojich cieľov a očakávaní, s ktorými vstupovali do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3.6 Formy 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 xml:space="preserve">Prispeli zvolené </w:t>
            </w:r>
            <w:proofErr w:type="spellStart"/>
            <w:r w:rsidRPr="00D64645">
              <w:t>participatívne</w:t>
            </w:r>
            <w:proofErr w:type="spellEnd"/>
            <w:r w:rsidRPr="00D64645">
              <w:t xml:space="preserve"> metódy k splneniu cieľa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 xml:space="preserve">Bola kvantita </w:t>
            </w:r>
            <w:proofErr w:type="spellStart"/>
            <w:r w:rsidRPr="00D64645">
              <w:t>participatívnych</w:t>
            </w:r>
            <w:proofErr w:type="spellEnd"/>
            <w:r w:rsidRPr="00D64645">
              <w:t xml:space="preserve"> metód adekvátna vzhľadom k povahe, komplexnosti a predmetu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 xml:space="preserve">Indikujú zapojení aktéri spokojnosť s formou procesu tvorby právneho predpisu a so zvolenými </w:t>
            </w:r>
            <w:proofErr w:type="spellStart"/>
            <w:r w:rsidRPr="00D64645">
              <w:t>participatívnymi</w:t>
            </w:r>
            <w:proofErr w:type="spellEnd"/>
            <w:r w:rsidRPr="00D64645">
              <w:t xml:space="preserve"> metódami?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1160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3.7 Výstup procesu tvorby právneho predpisu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85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Style w:val="Siln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Bolo vykonané hodnotenie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Bola zverejnená hodnotiaca správa procesu tvorby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</w:tr>
      <w:tr w:rsidR="00C654FF">
        <w:trPr>
          <w:divId w:val="1648050100"/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0" w:type="auto"/>
            <w:vMerge/>
            <w:vAlign w:val="center"/>
            <w:hideMark/>
          </w:tcPr>
          <w:p w:rsidR="00C654FF" w:rsidRPr="00D64645" w:rsidRDefault="00C654FF"/>
        </w:tc>
        <w:tc>
          <w:tcPr>
            <w:tcW w:w="2425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t>Bol splnený cieľ účasti verejnosti na tvorbe právneho predpisu?</w:t>
            </w:r>
          </w:p>
        </w:tc>
        <w:tc>
          <w:tcPr>
            <w:tcW w:w="258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vAlign w:val="center"/>
            <w:hideMark/>
          </w:tcPr>
          <w:p w:rsidR="00C654FF" w:rsidRPr="00D64645" w:rsidRDefault="00C654FF">
            <w:pPr>
              <w:pStyle w:val="Normlnywebov"/>
            </w:pPr>
            <w:r w:rsidRPr="00D64645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C654FF" w:rsidP="004D7A15">
      <w:pPr>
        <w:widowControl/>
        <w:rPr>
          <w:lang w:val="en-US"/>
        </w:rPr>
      </w:pPr>
      <w:r>
        <w:t> </w:t>
      </w:r>
    </w:p>
    <w:sectPr w:rsidR="004D7A15" w:rsidRPr="00E55392" w:rsidSect="003A3776">
      <w:footerReference w:type="default" r:id="rId8"/>
      <w:pgSz w:w="12240" w:h="15840"/>
      <w:pgMar w:top="1440" w:right="1440" w:bottom="1440" w:left="1440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776" w:rsidRDefault="003A3776" w:rsidP="003A3776">
      <w:r>
        <w:separator/>
      </w:r>
    </w:p>
  </w:endnote>
  <w:endnote w:type="continuationSeparator" w:id="0">
    <w:p w:rsidR="003A3776" w:rsidRDefault="003A3776" w:rsidP="003A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463880"/>
      <w:docPartObj>
        <w:docPartGallery w:val="Page Numbers (Bottom of Page)"/>
        <w:docPartUnique/>
      </w:docPartObj>
    </w:sdtPr>
    <w:sdtContent>
      <w:p w:rsidR="003A3776" w:rsidRDefault="003A37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:rsidR="003A3776" w:rsidRDefault="003A377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776" w:rsidRDefault="003A3776" w:rsidP="003A3776">
      <w:r>
        <w:separator/>
      </w:r>
    </w:p>
  </w:footnote>
  <w:footnote w:type="continuationSeparator" w:id="0">
    <w:p w:rsidR="003A3776" w:rsidRDefault="003A3776" w:rsidP="003A3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212F9A"/>
    <w:rsid w:val="003A3776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0589A"/>
    <w:rsid w:val="00AA762C"/>
    <w:rsid w:val="00AC5107"/>
    <w:rsid w:val="00C15152"/>
    <w:rsid w:val="00C654FF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C654F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654F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C654F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654F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A3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377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3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37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C654FF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C654FF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C654FF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C654FF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3A37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377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3A37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37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6.2.2017 11:31:32"/>
    <f:field ref="objchangedby" par="" text="Administrator, System"/>
    <f:field ref="objmodifiedat" par="" text="6.2.2017 11:31:3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Gilanová Zuzana</cp:lastModifiedBy>
  <cp:revision>3</cp:revision>
  <dcterms:created xsi:type="dcterms:W3CDTF">2017-03-16T14:36:00Z</dcterms:created>
  <dcterms:modified xsi:type="dcterms:W3CDTF">2017-03-17T08:06:00Z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podmienkach poskytovania podpory v rámci spoločnej organizácie trhu s vínom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pôdohospodárstva a rozvoja vidieka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vlastná iniciatíva</vt:lpwstr>
  </property>
  <property fmtid="{D5CDD505-2E9C-101B-9397-08002B2CF9AE}" pid="17" name="FSC#SKEDITIONSLOVLEX@103.510:plnynazovpredpis">
    <vt:lpwstr> Nariadenie vlády  Slovenskej republiky o podmienkach poskytovania podpory v rámci spoločnej organizácie trhu s vínom</vt:lpwstr>
  </property>
  <property fmtid="{D5CDD505-2E9C-101B-9397-08002B2CF9AE}" pid="18" name="FSC#SKEDITIONSLOVLEX@103.510:rezortcislopredpis">
    <vt:lpwstr>984/2017-410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LP/2017/41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>Zmluva o fungovaní Európskej únie Hlava III (Poľnohospodárstvo a rybné hospodárstvo) </vt:lpwstr>
  </property>
  <property fmtid="{D5CDD505-2E9C-101B-9397-08002B2CF9AE}" pid="38" name="FSC#SKEDITIONSLOVLEX@103.510:AttrStrListDocPropSekundarneLegPravoPO">
    <vt:lpwstr>-	Nariadenie Komisie (ES) č. 555/2008 z 27. júna 2008, ktorým sa ustanovujú podrobné pravidlá vykonávania nariadenia Rady (ES) č. 479/2008 o spoločnej organizácii trhu s vínom, pokiaľ ide o podporné programy, obchod s tretími krajinami, výrobný potenciál 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>bezpredmetné 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v oblasti, ktorú upravuje návrh nariadenia vlády Slovenskej republiky, nebolo začaté konanie proti Slovenskej republike o porušení Zmluvy o fungovaní Európskej únie podľa čl. 258 až 260 Zmluvy o fungovaní Európskej únie v platnom znení_x000d_
</vt:lpwstr>
  </property>
  <property fmtid="{D5CDD505-2E9C-101B-9397-08002B2CF9AE}" pid="46" name="FSC#SKEDITIONSLOVLEX@103.510:AttrStrListDocPropInfoUzPreberanePP">
    <vt:lpwstr>bezpredmetné 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pôdohospodárstva a rozvoja vidieka Slovenskej republiky</vt:lpwstr>
  </property>
  <property fmtid="{D5CDD505-2E9C-101B-9397-08002B2CF9AE}" pid="49" name="FSC#SKEDITIONSLOVLEX@103.510:AttrDateDocPropZaciatokPKK">
    <vt:lpwstr>19. 1. 2017</vt:lpwstr>
  </property>
  <property fmtid="{D5CDD505-2E9C-101B-9397-08002B2CF9AE}" pid="50" name="FSC#SKEDITIONSLOVLEX@103.510:AttrDateDocPropUkonceniePKK">
    <vt:lpwstr>3. 2. 2017</vt:lpwstr>
  </property>
  <property fmtid="{D5CDD505-2E9C-101B-9397-08002B2CF9AE}" pid="51" name="FSC#SKEDITIONSLOVLEX@103.510:AttrStrDocPropVplyvRozpocetVS">
    <vt:lpwstr>Negatívne</vt:lpwstr>
  </property>
  <property fmtid="{D5CDD505-2E9C-101B-9397-08002B2CF9AE}" pid="52" name="FSC#SKEDITIONSLOVLEX@103.510:AttrStrDocPropVplyvPodnikatelskeProstr">
    <vt:lpwstr>Pozitívne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>Ak by nedošlo k prijatiu navrhovaného nariadenia vlády Slovenskej republiky, chýbal by právny rámec pre poskytovanie podpory v rámci vnútroštátnych podporných programov na financovanie osobitných podporných opatrení na pomoc sektoru vinohradníctva a vinár</vt:lpwstr>
  </property>
  <property fmtid="{D5CDD505-2E9C-101B-9397-08002B2CF9AE}" pid="58" name="FSC#SKEDITIONSLOVLEX@103.510:AttrStrListDocPropStanoviskoGest">
    <vt:lpwstr>K analýze vplyvov na rozpočet verejnej správy Komisia žiada predkladateľa prepracovať analýzu vplyvov na rozpočet verejnej správy tak, aby vplyvy na rozpočet verejnej správy boli vyčíslené od roku 2017.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nariadenia vlády Slovenskej republiky o podmienkach poskytovania podpory v rámci spoločnej organizácie trhu s vínom.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</vt:lpwstr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pôdohospodárstva a rozvoja vidieka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Gabriela Matečná_x000d_
ministerka pôdohospodárstva a rozvoja vidieka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pôdohospodárstva a&amp;nbsp;rozvoja vidieka Slovenskej republiky (ďalej len „ministerstvo“) predkladá návrh nariadenia vlády Slovenskej republiky o&amp;nbsp;podmienkach poskytovania podpory v&amp;nbsp;rámci spoločnej organizácie trhu s&amp;nbsp;vínom podľ</vt:lpwstr>
  </property>
  <property fmtid="{D5CDD505-2E9C-101B-9397-08002B2CF9AE}" pid="135" name="FSC#COOSYSTEM@1.1:Container">
    <vt:lpwstr>COO.2145.1000.3.1818499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ministerka pôdohospodárstva a rozvoja vidieka Slovenskej republiky</vt:lpwstr>
  </property>
  <property fmtid="{D5CDD505-2E9C-101B-9397-08002B2CF9AE}" pid="148" name="FSC#SKEDITIONSLOVLEX@103.510:funkciaZodpPredDativ">
    <vt:lpwstr>ministerka pôdohospodárstva a rozvoja vidieka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2017</vt:lpwstr>
  </property>
</Properties>
</file>