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D3567" w:rsidRDefault="000D3567">
      <w:pPr>
        <w:jc w:val="center"/>
        <w:divId w:val="134836795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52/2007 Z. z., ktorým sa ustanovujú požiadavky na uvádzanie osiva krmovín na trh v znení neskorších predpisov.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D3567" w:rsidP="000D356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45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3567" w:rsidP="000D356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3567" w:rsidP="000D356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43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3567" w:rsidP="000D356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3567" w:rsidP="000D356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D3567" w:rsidRDefault="000D356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0D3567">
        <w:trPr>
          <w:divId w:val="188412612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3567">
        <w:trPr>
          <w:divId w:val="18841261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 (44o,1z)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567" w:rsidRDefault="000D35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D3567" w:rsidRDefault="000D356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bod 7, resp. bod 8 prečíslovať ako bod 7; v prípade prečíslovania bodu 8 na bod 7 odporúčame zároveň prečíslovať aj ostatné nasledujúce body. V nadväznosti na tieto zmeny odporúčame upraviť aj Dôvodovú správu, B. Osobitnú časť k príslušným bodom.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doplniť v bode 1 predpokladaný termín predloženia materiálu na Rokovanie vlády Slovenskej republiky (nakoľko ide o iniciatívny návrh predkladateľa), bod 7 a bod 11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bode 3 písm. a) príslušnú vykonávaciu smernicu Komisie presunúť z bodu 1. legislatívne akty do bodu 2. nelegislatívne akty, nakoľko ide o nelegislatívny akt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I,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prvej časti ods. 3 písm. e), odporúčame vypustiť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čiarku za slovami „hrachu siateho vrátane pelušky“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I,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„II. časti“ nahradiť slovami „druhej časti“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skutočnosť, že navrhovaným nariadením vlády sa do právneho poriadku Slovenskej republiky preberá časť požiadaviek Vykonávacej smernice Komisie (EÚ) 2016/2109 z 1. decembra 2016, ktorou sa mení smernica Rady 66/401/EHS, pokiaľ ide o zahrnutie nových druhov a botanického názvu druhu Lolium × boucheanum Kunth, odporúčame doplniť predmetný materiál o tabuľku zhody návrhu právneho predpisu s právom Európskej únie, a to v súlade s § 7 ods. 1 písm. e) zákona č. 400/2015 Z. z. o tvorbe právnych predpisov a o Zbierke zákonov Slovenskej republiky a o zmene a doplnení niektorých zákonov v znení zákona č. 310/2016 Z. z., ako aj Čl. 3, Čl. 17 ods. 1 písm. h) a Čl. 35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(napríklad v čl. I bod 2 zosúladiť s bodom 14 prílohy LPV, úvodnú vetu v bodoch 3 a 5 zosúladiť s bodom 30. 3 prílohy LPV, v bode 6 úvodnej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vete za slovo „siedmy“ vložiť slovo „bod“, v bode 8 úvodnej vete deviateho bodu slová „deviatym bodom“ nahradiť slovami „odsekom 9“ a text označený ako deviaty bod označiť ako odsek 9, bod 10 zosúladiť s bodom 62. 9 prílohy LPV).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dopracovať analýzu vplyvov na podnikateľské prostredie na základe prílohy č. 3 Jednotnej metodiky na posudzovanie vybraných vplyvov a následne predložiť materiál na záverečné posúdenie Stálej pracovnej komisii Legislatívnej rady vlády Slovenskej republiky na posudzovanie vybraných vplyvov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Zaradenie vymenovaných povinných druhov skutočne nebude mať „žiaden vplyv na podnikateľské prostredie SR“, lebo ide len o transpozíciu osivárskej legislatívy, v ktorej sa rozšíril zoznam „povinných druhov“, ale takých, ktoré sa pestujú iba v mediteriánskej oblasti a osivo týchto druhov sa obchoduje a pestuje iba v suchých horských oblastiach Španielska, Portugalska a pod. Uvedené druhy s ustanovenými požiadavkami sa zaradili po získaní poznatkov a skúseností v 7 rokov prebiehajúcom dočasnom pokuse. Takmer všetky ČŠ, v ktorých sa doposiaľ nepestuje a ani sa v dohľadnej dobe nepredpokladá pestovanie týchto druhov, požiadali o „oslobodenie“ od povinnosti uplatňovať novo ustanovené požiadavky pre uvedené druhy. SR v tomto prípade nevyužila túto možnosť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 formálne prebrala ustanovené požiadavky v rozsahu prijatej zmeny v smernici Rady 66/401/EHS.</w:t>
            </w: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dopracovať Doložku vybraných vplyvov, konkrétne doplniť v časti „5. Alternatívne riešenia“ informáciu, či boli zvažované alternatívne riešenia. V prípade, že alternatívne riešenia zvažované neboli, odporúčame uviesť dôvod. Takisto odporúčame predkladateľovi, aby doplnil časť „11. Kontakt na spracovateľa“. Odôvodnenie: Doložka vybraných vplyvov, ktorá je súčasťou predkladaného materiálu, nespĺňa obsahové náležitosti podľa Jednotnej metodiky na posudzovanie vybraných vplyvov, účinnej od 1. 4. 2016.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predmetné časti sú v Doložke vybraných vplyvov vyplnené.</w:t>
            </w: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dopracovanie, vyšpecifikovanie a konkretizovanie vplyvov na podnikateľské prostredie. V Doložke vybraných vplyvov žiadame predkladateľa v bode 9 „Vplyvy navrhovaného materiálu“ v prípade vplyvov na podnikateľské prostredie odstránenie označenia „Žiadne“ a doplnenie označenia „Negatívne“. Odôvodnenie: Predložený materiál má definovaný ako dotknutý subjekt výrobcov biologického materiálu – množiteľov osív, teda podnikateľov. Keďže sa zavádza nový zoznam povinných druhov krmovín, je predpoklad, že sa podnikateľským subjektom vytvoria administratívne náklady s tým spojené.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Nariadeniu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Uzneseniu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uznesení vlády v v bode A na konci vety odporúčame vypustiť bodkočiarku.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upraviť úvodnú vetu takto: „V prílohe č. 5 sa v nadpise slovo “právnych“ nahrádza slovami „právne záväzných“ a príloha č. 5 sa dopĺňa siedmym bodom, ktorý znie:“. V nadväznosti na navrhované zmeny odporúčame upraviť aj osobitnú časť dôvodovej správy (k bodu 10).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bodom 6 až 10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novelizačným bodom 6 upraviť číslovanie bodov z dôvodu, že absentuje novelizačný bod 7. Následne odporúčame upraviť aj osobitnú časť dôvodovej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V písmene a) odporúčame pri odrodách osiva „lupina“ uviesť správny tvar druhu osiva (lupina úzkolistá, lupina biela, lupina žltá).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5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„II. časti“ nahradiť slovami „druhej časti“.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poslednú vetu preformulovať nasledovne: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"Maximálna hmotnosť dávky sa môže zvýšiť na 25 ton so súhlasom kontrolného ústavu.".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"II. časti" nahradiť slovami "druhej časti".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"tretejčasti" nahradiť slovami "tretej časti".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- B.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odôvodnení k bodu 1 slová "lebo sa mení botanický" nahradiť slovami "z dôvodu zmeny botanického".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slovami "vrátane pelušky" vypustiť čiarku.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5: V úvodnej vete odporúčame slová „II. časti“ nahradiť slovami „druhej časti“ obdobne ako v predchádzajúcich bodoch alebo nahradiť slovami „časti s názvom ZÁKLADNÉ OSIVO“. V prípade druhej alternatívy treba urobiť zmenu aj v ostatných úvodných vetách jednotlivých bodov. V úvodných vetách jednotlivých bodov by mala byť použitá rovnaká legislatívna technika.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6: V úvodnej vete odporúčame slovo „tretejčasti“ nahradiť slovami „tretej časti“ alebo slovami „časti s názvom OBCHODNÉ OSIVO“.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označeniu bodov poradovými číslami: V čl. I chýba bod s poradovým číslom „7.“ Preto je treba čl. I doplniť bodom s poradovým číslom „7.“, prípadne body „8. až 10.“ označiť ako body „7. až 9.“.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Všeobecne: Odporúčame návrh nariadenie vlády Slovenskej republiky doplniť o tabuľky zhody. Podľa § 7 ods. 1 písm. e) zákona č. 400/2015 Z. z. o tvorbe právnych predpisov a o Zbierke zákonov Slovenskej republiky a o zmene a doplnení niektorých zákonov návrh právneho predpisu predkladaný do pripomienkového konania obsahuje doložku zlučiteľnosti a pri preberaní alebo vykonávaní právne záväzného aktu Európskej únie aj tabuľku zhody návrhu právneho predpisu s právom Európskej únie. Predloženým návrhom nariadenia vlády Slovenskej republiky sa preberá do právneho poriadku Slovenskej republiky časť požiadaviek vykonávacej smernice Komisie (EÚ) 2016/2109 z 1. decembra 2016, ktorou sa mení smernica Rady 66/401/EHS, pokiaľ ide o zahrnutie nových druhov a botanického názvu druhu Lolium × boucheanum Kunth (Ú. v. EÚ L327, s. 59 - 75, 2.12.2016). Súlad návrhu právneho predpisu s právom Európskej únie sa preukazuje doložkou zlučiteľnosti návrhu právneho predpisu s právom Európskej únie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 tabuľkou zhody návrhu právneho predpisu s právom Európskej únie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3. Problematika návrhu právneho predpisu odporúčame časť, týkajúcu sa úpravy v primárnom práve pozmeniť tak, aby boli v danom bode uvádzané len tie ustanovenia primárneho práva, ktoré predstavujú právny základ problematiky upravovanej vykonávacou smernicou. V bode 3. Problematika návrhu právneho predpisu odporúčame "Vykonávaciu smernicu Komisie (EÚ) 2016/2109 z 1. decembra 2016, ktorou sa mení smernica Rady 66/401/EHS, pokiaľ ide o zahrnutie nových druhov a botanického názvu druhu Lolium × boucheanum Kunth (Ú. v. EÚ L327, s. 59 - 75, 2.12.2016)“ zaradenú medzi "1. legislatívne akty" zaradiť do „2. nelegislatívne akty“.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3 písm. a) doložky zlučiteľnosti, je uvedené, že problematika návrhu nariadenia je upravená v primárnom práve – v Hlave III – Poľnohospodárstvo a rybné hospodárstvo Zmluvy o fungovaní Európskej únie. Žiadame citovať konkrétne články Zmluvy o fungovaní Európskej únie.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3 písm. a) doložky zlučiteľnosti, v sekundárnom práve (prijatom po nadobudnutí platnosti Lisabonskej zmluvy, ktorou sa mení a dopĺňa Zmluva o Európskej únii a Zmluva o založení Európskeho spoločenstva – po 30. novembri 2009) je vykonávacia smernica Komisie (EÚ) 2016/2109 nesprávne uvedená ako legislatívny akt. Žiadame ju uviesť do časti 2. nelegislatívne akty.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bode 3 písm. a) doložky zlučiteľnosti, v sekundárnom práve (prijatom pred nadobudnutím platnosti Lisabonskej zmluvy, ktorou sa mení a dopĺňa Zmluva o Európskej únii a Zmluva o založení Európskeho spoločenstva – do 30. novembra 2009) žiadame za citáciu smernice Rady 66/401/EHS doplniť publikačný zdroj „(Mimoriadne vydanie Ú. v. EÚ, kap. 3/zv. 01; Ú. v. ES L 125, 11.7.1966)“ a dodatok „v platnom znení“.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I bod 3 návrhu nariadenia, ktorým sa mení tabuľka v prílohe č. 2 prvej časti ods. 2 nariadenia, predstavuje transpozíciu prílohy II bod 1 písm. b) vykonávacej smernice Komisie (EÚ) 2016/2109. Transpozícia hlavičky tabuľky, v časti „Klíčivosť – Minimálna klíčivosť (% čistého osiva)“ je preukázaná nesprávne, a to ako „Klíčivosť – Najvyšší obsah tvrdých semien (% čistého osiva)“. Žiadame opraviť návrh nariadenia v tejto časti.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chýbajúcej tabuľke zhody: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Návrhom nariadenia vlády SR sa do slovenského právneho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poriadku transponuje vykonávacia smernica Komisie (EÚ) 2016/2109. V súlade s čl. 3 Legislatívnych pravidiel vlády SR, ktorý sa primerane vzťahuje aj na nariadenie, sa súlad návrhu nariadenia s právom Európskej únie preukazuje tabuľkou zhody. Žiadame preto k návrhu vypracovať tabuľku zhody s vykonávacou smernicou Komisie (EÚ) 2016/2109.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10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Novelizačným bodom 10 návrhu nariadenia sa dopĺňa transpozičná príloha (príloha č. 5 k nariadeniu vlády č. 52/2007 Z. z.) o vykonávaciu smernicu Komisie (EÚ) 2016/2109. Pri citácii tejto smernice žiadame publikačný zdroj uviesť nasledovne: „(Ú. v. EÚ L 327, 2.12.2016).“. Požiadavku na úpravu publikačného zdroja vykonávacej smernice Komisie (EÚ) 2016/2109 uplatňujeme pre celý predkladaný materiál.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7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návrhu nariadenia absentuje novelizačný bod 7, preto odporúčame upraviť číslovanie novelizačných bodov čl. I návrhu nariadenia a aj dôvodovú správu, osobitná časť.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3567">
        <w:trPr>
          <w:divId w:val="32231902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3567" w:rsidRDefault="000D356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D3567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5438C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4.3.2017 14:55:14"/>
    <f:field ref="objchangedby" par="" text="Administrator, System"/>
    <f:field ref="objmodifiedat" par="" text="24.3.2017 14:55:1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2460</Words>
  <Characters>14024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2017-04-05T08:13:00Z</dcterms:created>
  <dcterms:modified xsi:type="dcterms:W3CDTF">2017-04-05T08:13:00Z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border="0" cellpadding="0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52/2007 Z. z., ktorým sa ustanovujú požiadavky na uvádzanie osiva krmovín na trh v znení neskorších predpisov.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transpozícia smernice</vt:lpwstr>
  </property>
  <property fmtid="{D5CDD505-2E9C-101B-9397-08002B2CF9AE}" pid="22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1020/2017-410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LP/2017/58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Hlava I – Druhy a oblasti právomocí únie čl. 4 ods. 2 písm. d) Zmluvy o fungovaní Európskej únie,_x000d_
Hlava II – Voľný pohyb tovaru čl. 28 až 37 Zmluvy o fungovaní Európskej únie,_x000d_
Hlava III - Poľnohospodárstvo a rybné hospodárstvo Zmluvy o fungovaní Európsk</vt:lpwstr>
  </property>
  <property fmtid="{D5CDD505-2E9C-101B-9397-08002B2CF9AE}" pid="46" name="FSC#SKEDITIONSLOVLEX@103.510:AttrStrListDocPropSekundarneLegPravoPO">
    <vt:lpwstr>Vykonávacia smernica Komisie (EÚ) 2016/2109 z 1. decembra 2016, ktorou sa mení smernica Rady 66/401/EHS, pokiaľ ide o zahrnutie nových druhov a botanického názvu druhu Lolium × boucheanum Kunth (Ú. v. EÚ L327, s. 59 - 75, 2.12.2016).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66/401/EHS zo 14. júna 1966 o uvádzaní osiva krmovín na trh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2016/2109 určuje lehotu na prevzatie do 31. decembra 2017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bezpredmetné</vt:lpwstr>
  </property>
  <property fmtid="{D5CDD505-2E9C-101B-9397-08002B2CF9AE}" pid="54" name="FSC#SKEDITIONSLOVLEX@103.510:AttrStrListDocPropInfoUzPreberanePP">
    <vt:lpwstr>Nariadenie vlády Slovenskej republiky č. 50/2007 Z.z. o registrácii odrôd pestovaných rastlín v znení neskorších predpisov, zmena prílohy č.1 a č.2.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Konzultácie boli vykonané v stálom poradnom orgáne predkladateľa 14.11.2016. Zástupcovia dotknutej podnikateľskej sféry neuplatnili žiadne návrhy ani pripomienky.</vt:lpwstr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radca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 align="center"&gt;&lt;strong&gt;PREDKLADACIA SPRÁVA&lt;/strong&gt;&lt;/p&gt;&lt;p align="center"&gt;&amp;nbsp;&lt;/p&gt;&lt;p&gt;Návrh nariadenia vlády Slovenskej republiky, ktorým sa mení a dopĺňa nariadenie vlády Slovenskej republiky č. 52/2007 Z. z., ktorým sa ust</vt:lpwstr>
  </property>
  <property fmtid="{D5CDD505-2E9C-101B-9397-08002B2CF9AE}" pid="149" name="FSC#COOSYSTEM@1.1:Container">
    <vt:lpwstr>COO.2145.1000.3.1892157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