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52" w:rsidRPr="00AF2B79" w:rsidRDefault="004D7A15" w:rsidP="00C15152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97158A" w:rsidRDefault="0097158A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157"/>
        <w:gridCol w:w="4509"/>
        <w:gridCol w:w="480"/>
        <w:gridCol w:w="571"/>
      </w:tblGrid>
      <w:tr w:rsidR="0097158A">
        <w:trPr>
          <w:divId w:val="1615281463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Default="0097158A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97158A">
        <w:trPr>
          <w:divId w:val="1615281463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proofErr w:type="spellStart"/>
            <w:r w:rsidRPr="00241E2F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N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</w:tr>
      <w:tr w:rsidR="0097158A">
        <w:trPr>
          <w:divId w:val="1615281463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58A" w:rsidRPr="00241E2F" w:rsidRDefault="0097158A">
            <w:pPr>
              <w:pStyle w:val="Normlnywebov"/>
            </w:pPr>
            <w:r w:rsidRPr="00241E2F">
              <w:rPr>
                <w:rFonts w:ascii="Segoe UI Symbol" w:hAnsi="Segoe UI Symbol" w:cs="Segoe UI Symbol"/>
              </w:rPr>
              <w:t>☒</w:t>
            </w:r>
          </w:p>
        </w:tc>
      </w:tr>
    </w:tbl>
    <w:p w:rsidR="0097158A" w:rsidRDefault="0097158A">
      <w:pPr>
        <w:pStyle w:val="Normlnywebov"/>
        <w:divId w:val="1615281463"/>
      </w:pPr>
      <w:bookmarkStart w:id="0" w:name="_GoBack"/>
      <w:bookmarkEnd w:id="0"/>
      <w:r>
        <w:rPr>
          <w:rStyle w:val="Siln"/>
        </w:rPr>
        <w:lastRenderedPageBreak/>
        <w:t>Hodnotiaca správa procesu tvorby právneho predpisu</w:t>
      </w:r>
    </w:p>
    <w:p w:rsidR="0097158A" w:rsidRDefault="0097158A">
      <w:pPr>
        <w:pStyle w:val="Normlnywebov"/>
        <w:jc w:val="both"/>
        <w:divId w:val="1615281463"/>
      </w:pPr>
      <w:r>
        <w:rPr>
          <w:rStyle w:val="Siln"/>
        </w:rPr>
        <w:t>1. Zvolený scenár s odôvodnením, prečo bol vybratý:</w:t>
      </w:r>
    </w:p>
    <w:p w:rsidR="0097158A" w:rsidRDefault="0097158A">
      <w:pPr>
        <w:pStyle w:val="Normlnywebov"/>
        <w:jc w:val="both"/>
        <w:divId w:val="1615281463"/>
      </w:pPr>
      <w:r>
        <w:t>Ministerstvo zahraničných vecí a európskych záležitostí Slovenskej republiky vybralo scenár č. 1: Verejnosť je informovaná o tvorbe právneho predpisu, vzhľadom na povahu pripravovaného materiálu.</w:t>
      </w:r>
    </w:p>
    <w:p w:rsidR="0097158A" w:rsidRDefault="0097158A">
      <w:pPr>
        <w:pStyle w:val="Normlnywebov"/>
        <w:jc w:val="both"/>
        <w:divId w:val="1615281463"/>
      </w:pPr>
      <w:r>
        <w:rPr>
          <w:rStyle w:val="Siln"/>
        </w:rPr>
        <w:t xml:space="preserve">2. Cieľ účasti verejnosti na tvorbe právneho predpisu: </w:t>
      </w:r>
    </w:p>
    <w:p w:rsidR="0097158A" w:rsidRDefault="0097158A">
      <w:pPr>
        <w:pStyle w:val="Normlnywebov"/>
        <w:jc w:val="both"/>
        <w:divId w:val="1615281463"/>
      </w:pPr>
      <w:r>
        <w:t>Cieľom účasti verejnosti na tvorbe právneho predpisu bolo pripraviť vyvážený, prehľadný a stabilný právny predpis, ktorý sa stane funkčnou súčasťou právneho poriadku Slovenskej republiky.</w:t>
      </w:r>
    </w:p>
    <w:p w:rsidR="0097158A" w:rsidRDefault="0097158A">
      <w:pPr>
        <w:pStyle w:val="Normlnywebov"/>
        <w:jc w:val="both"/>
        <w:divId w:val="1615281463"/>
      </w:pPr>
      <w:r>
        <w:rPr>
          <w:rStyle w:val="Siln"/>
        </w:rPr>
        <w:t xml:space="preserve">3. Spôsob identifikácie problému a alternatív riešení: </w:t>
      </w:r>
    </w:p>
    <w:p w:rsidR="0097158A" w:rsidRDefault="0097158A">
      <w:pPr>
        <w:pStyle w:val="Normlnywebov"/>
        <w:jc w:val="both"/>
        <w:divId w:val="1615281463"/>
      </w:pPr>
      <w:r>
        <w:t>Identifikáciu problému a jeho riešenia Ministerstvo zahraničných vecí a európskych záležitostí Slovenskej republiky prezentovalo verejnosti v predbežnej informácii k pripravovanému návrhu zákona ktorým sa mení a dopĺňa zákon č. 151/2010 Z. z. o zahraničnej službe a o zmene a doplnení niektorých zákonov v znení neskorších predpisov.</w:t>
      </w:r>
    </w:p>
    <w:p w:rsidR="0097158A" w:rsidRDefault="0097158A">
      <w:pPr>
        <w:pStyle w:val="Normlnywebov"/>
        <w:jc w:val="both"/>
        <w:divId w:val="1615281463"/>
      </w:pPr>
      <w:r>
        <w:rPr>
          <w:rStyle w:val="Siln"/>
        </w:rPr>
        <w:t xml:space="preserve">4. Zhodnotenie </w:t>
      </w:r>
      <w:proofErr w:type="spellStart"/>
      <w:r>
        <w:rPr>
          <w:rStyle w:val="Siln"/>
        </w:rPr>
        <w:t>participatívneho</w:t>
      </w:r>
      <w:proofErr w:type="spellEnd"/>
      <w:r>
        <w:rPr>
          <w:rStyle w:val="Siln"/>
        </w:rPr>
        <w:t xml:space="preserve"> procesu predkladateľom:</w:t>
      </w:r>
    </w:p>
    <w:p w:rsidR="004D7A15" w:rsidRPr="00AF2B79" w:rsidRDefault="0097158A" w:rsidP="004D7A15">
      <w:pPr>
        <w:widowControl/>
      </w:pPr>
      <w:r>
        <w:t>Verejnosť nezaslala Ministerstvu zahraničných vecí a európskych záležitostí Slovenskej republiky žiadne podnety k pripravovanému návrhu zákona ktorým sa mení a dopĺňa zákon č. 151/2010 Z. z. o zahraničnej službe a o zmene a doplnení niektorých zákonov v znení neskorších predpisov.</w:t>
      </w:r>
    </w:p>
    <w:sectPr w:rsidR="004D7A15" w:rsidRPr="00AF2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158A"/>
    <w:rsid w:val="00974AE7"/>
    <w:rsid w:val="00AA762C"/>
    <w:rsid w:val="00AC5107"/>
    <w:rsid w:val="00AF2B79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97158A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7158A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97158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7158A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97158A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97158A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97158A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7158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1.5.2017 12:06:53"/>
    <f:field ref="objchangedby" par="" text="Administrator, System"/>
    <f:field ref="objmodifiedat" par="" text="31.5.2017 12:06:5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Viktor VALLA</cp:lastModifiedBy>
  <cp:revision>2</cp:revision>
  <dcterms:created xsi:type="dcterms:W3CDTF">2017-08-16T12:38:00Z</dcterms:created>
  <dcterms:modified xsi:type="dcterms:W3CDTF">2017-08-16T12:38:00Z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Medzinárodné právo_x000d_
Právo EÚ_x000d_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Viktor Valla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zahraničných vecí a európskych záležitostí Slovenskej republiky</vt:lpwstr>
  </property>
  <property fmtid="{D5CDD505-2E9C-101B-9397-08002B2CF9AE}" pid="14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2017</vt:lpwstr>
  </property>
  <property fmtid="{D5CDD505-2E9C-101B-9397-08002B2CF9AE}" pid="17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8" name="FSC#SKEDITIONSLOVLEX@103.510:rezortcislopredpis">
    <vt:lpwstr>014783/2017-LEG1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LP/2017/154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38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44" name="FSC#SKEDITIONSLOVLEX@103.510:AttrStrListDocPropLehotaNaPredlozenie">
    <vt:lpwstr>31. 8. 2017</vt:lpwstr>
  </property>
  <property fmtid="{D5CDD505-2E9C-101B-9397-08002B2CF9AE}" pid="45" name="FSC#SKEDITIONSLOVLEX@103.510:AttrStrListDocPropInfoZaciatokKonania">
    <vt:lpwstr>konanie nebolo začaté</vt:lpwstr>
  </property>
  <property fmtid="{D5CDD505-2E9C-101B-9397-08002B2CF9AE}" pid="46" name="FSC#SKEDITIONSLOVLEX@103.510:AttrStrListDocPropInfoUzPreberanePP">
    <vt:lpwstr>uvedením rozsahu tohto prebratia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zahraničných vecí a európskych záležitostí Slovenskej republiky</vt:lpwstr>
  </property>
  <property fmtid="{D5CDD505-2E9C-101B-9397-08002B2CF9AE}" pid="49" name="FSC#SKEDITIONSLOVLEX@103.510:AttrDateDocPropZaciatokPKK">
    <vt:lpwstr>15. 6. 2017</vt:lpwstr>
  </property>
  <property fmtid="{D5CDD505-2E9C-101B-9397-08002B2CF9AE}" pid="50" name="FSC#SKEDITIONSLOVLEX@103.510:AttrDateDocPropUkonceniePKK">
    <vt:lpwstr>28. 6. 2017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Neboli posudzované alternatívne riešenia.</vt:lpwstr>
  </property>
  <property fmtid="{D5CDD505-2E9C-101B-9397-08002B2CF9AE}" pid="58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zahraničných vecí a európskych záležitostí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Miroslav Lajčák_x000d_
minister zahraničných vecí a európskych záležitostí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35" name="FSC#COOSYSTEM@1.1:Container">
    <vt:lpwstr>COO.2145.1000.3.1989671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zahraničných vecí a európskych záležitostí Slovenskej republiky</vt:lpwstr>
  </property>
  <property fmtid="{D5CDD505-2E9C-101B-9397-08002B2CF9AE}" pid="148" name="FSC#SKEDITIONSLOVLEX@103.510:funkciaZodpPredDativ">
    <vt:lpwstr>ministra zahraničných vecí a európskych záležitostí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31. 5. 2017</vt:lpwstr>
  </property>
</Properties>
</file>