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A1EF37C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171DFB">
              <w:rPr>
                <w:sz w:val="25"/>
                <w:szCs w:val="25"/>
              </w:rPr>
              <w:t>Ministerstvo dopravy a výstavby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87838A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171DFB">
              <w:rPr>
                <w:sz w:val="25"/>
                <w:szCs w:val="25"/>
              </w:rPr>
              <w:t xml:space="preserve"> Zákon Návrh zákona, ktorým sa mení a dopĺňa zákon č. 351/2011 Z. z. o elektronických komunikáciách v znení neskorších predpisov a o zmene a doplnení zákona č. 129/2002 Z. z. o integrovanom záchrannom systéme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429D56D" w:rsidR="008570D4" w:rsidRPr="00117A7E" w:rsidRDefault="000F481A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2C84DF0D" w14:textId="0B318D7F" w:rsidR="000F481A" w:rsidRDefault="000F481A">
            <w:pPr>
              <w:divId w:val="54757361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172 (predtým 156) Zmluvy o fungovaní Európskej únie, čl. 114 (predtým 95) Zmluvy o fungovaní Európskej únie.</w:t>
            </w:r>
          </w:p>
          <w:p w14:paraId="394454C0" w14:textId="070DE55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0980A45" w14:textId="08E07DF3" w:rsidR="000F481A" w:rsidRDefault="000F481A">
            <w:pPr>
              <w:divId w:val="14824274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</w:t>
            </w:r>
            <w:r>
              <w:rPr>
                <w:rFonts w:ascii="Times" w:hAnsi="Times" w:cs="Times"/>
                <w:sz w:val="25"/>
                <w:szCs w:val="25"/>
              </w:rPr>
              <w:sym w:font="Symbol" w:char="F02D"/>
            </w:r>
            <w:r>
              <w:rPr>
                <w:rFonts w:ascii="Times" w:hAnsi="Times" w:cs="Times"/>
                <w:sz w:val="25"/>
                <w:szCs w:val="25"/>
              </w:rPr>
              <w:t xml:space="preserve"> smernica Európskeho parlamentu a Rady 2014/61/EÚ z 15. mája 2014 o opatreniach na zníženie nákladov na zavedenie vysokorýchlostných elektronických komunikačných sietí ( Ú. v. EÚ L 155, 23. 5. 2014); </w:t>
            </w:r>
            <w:r>
              <w:rPr>
                <w:rFonts w:ascii="Times" w:hAnsi="Times" w:cs="Times"/>
                <w:sz w:val="25"/>
                <w:szCs w:val="25"/>
              </w:rPr>
              <w:sym w:font="Symbol" w:char="F02D"/>
            </w:r>
            <w:r>
              <w:rPr>
                <w:rFonts w:ascii="Times" w:hAnsi="Times" w:cs="Times"/>
                <w:sz w:val="25"/>
                <w:szCs w:val="25"/>
              </w:rPr>
              <w:t xml:space="preserve"> nariadenie Európskeho parlamentu a Rady (EÚ) 2015/2120 z 25. novembra 2015, ktorým sa ustanovujú opatrenia týkajúce sa prístupu k otvorenému internetu a ktorým sa mení smernica 2002/22/ES o univerzálnej službe a právach užívateľov týkajúcich sa elektronických komunikačných sietí a služieb a nariadenie (EÚ) č. 531/2012 o roamingu vo verejných mobilných komunikačných sieťach v rámci Únie (Ú. v. EÚ L 310, 26. 11. 2015); </w:t>
            </w:r>
            <w:r>
              <w:rPr>
                <w:rFonts w:ascii="Times" w:hAnsi="Times" w:cs="Times"/>
                <w:sz w:val="25"/>
                <w:szCs w:val="25"/>
              </w:rPr>
              <w:sym w:font="Symbol" w:char="F02D"/>
            </w:r>
            <w:r>
              <w:rPr>
                <w:rFonts w:ascii="Times" w:hAnsi="Times" w:cs="Times"/>
                <w:sz w:val="25"/>
                <w:szCs w:val="25"/>
              </w:rPr>
              <w:t xml:space="preserve"> Rozhodnutie Európskeho parlamentu a Rady č. 585/2014/EÚ z 15. mája 2014 o zavedení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interoperabilnej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služby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eCall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celej EÚ (Ú. v. EÚ L 164, 3.6. 2014)</w:t>
            </w:r>
            <w:r w:rsidR="009E05CD">
              <w:rPr>
                <w:rFonts w:ascii="Times" w:hAnsi="Times" w:cs="Times"/>
                <w:sz w:val="25"/>
                <w:szCs w:val="25"/>
              </w:rPr>
              <w:t>; - nariadenie (EÚ) č. 531/2012 v platnom znení</w:t>
            </w:r>
          </w:p>
          <w:p w14:paraId="5C41D9D3" w14:textId="6C90AAAC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6942CE99" w:rsidR="0023485C" w:rsidRPr="00117A7E" w:rsidRDefault="000F481A" w:rsidP="00311A59"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14:paraId="20F46682" w14:textId="76D03FC7" w:rsidR="0023485C" w:rsidRPr="00117A7E" w:rsidRDefault="000F481A" w:rsidP="0093511B"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 xml:space="preserve">- </w:t>
            </w:r>
            <w:r w:rsidR="00D203E6">
              <w:rPr>
                <w:rFonts w:ascii="Times" w:hAnsi="Times" w:cs="Times"/>
                <w:i/>
                <w:iCs/>
                <w:sz w:val="25"/>
                <w:szCs w:val="25"/>
              </w:rPr>
              <w:t>s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mernica 2002/22/ES o univerzálnej službe a právach užívateľov týkajúcich sa elektronických komunikačných sietí a</w:t>
            </w:r>
            <w:r w:rsidR="00EE62BA">
              <w:rPr>
                <w:rFonts w:ascii="Times" w:hAnsi="Times" w:cs="Times"/>
                <w:i/>
                <w:iCs/>
                <w:sz w:val="25"/>
                <w:szCs w:val="25"/>
              </w:rPr>
              <w:t> 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služieb</w:t>
            </w:r>
            <w:r w:rsidR="00EE62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(smernica o univerzálnej službe) (Mimoriadne vydanie Ú. v. EÚ, kap. 13/zv. 29)</w:t>
            </w:r>
            <w:r w:rsidR="001E663C">
              <w:rPr>
                <w:rFonts w:ascii="Times" w:hAnsi="Times" w:cs="Times"/>
                <w:i/>
                <w:iCs/>
                <w:sz w:val="25"/>
                <w:szCs w:val="25"/>
              </w:rPr>
              <w:t>;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a nariadenie (ES) č. 2006/2004 o spolupráci medzi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lastRenderedPageBreak/>
              <w:t>národnými orgánmi zodpovednými za vynucovanie právnych predpisov na ochranu spotrebiteľa (Ú. v. EÚ L 337/11, 18.12.2009)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  <w:bookmarkStart w:id="0" w:name="_GoBack"/>
            <w:bookmarkEnd w:id="0"/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9143FFD" w:rsidR="001F0AA3" w:rsidRPr="00117A7E" w:rsidRDefault="000F481A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0EA1C7C7" w:rsidR="0023485C" w:rsidRPr="00117A7E" w:rsidRDefault="0023485C" w:rsidP="000F481A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0F481A" w14:paraId="7343A872" w14:textId="77777777">
        <w:trPr>
          <w:divId w:val="174876424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AF98" w14:textId="77777777" w:rsidR="000F481A" w:rsidRDefault="000F48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03B66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0F481A" w14:paraId="4AB5319D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208F1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DABD7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29FA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0F481A" w14:paraId="028EAEC0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D2D0D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61D78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564F3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lehota na prebratie smernice Európskeho parlamentu a Rady 2014/61/EÚ z 15. mája 2014 o opatreniach na zníženie nákladov na zavedenie vysokorýchlostných elektronických komunikačných sietí je stanovená do 1. januára 2016; - lehota na implementáciu rozhodnutia Európskeho parlamentu a Rady č. 585/2014/EÚ z 15. mája 2014 o zavedení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interoperabilnej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služby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eCall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celej EÚ je stanovená do 1.10. 2017;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4DE31AEC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2A184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B0D69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E586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0F481A" w14:paraId="6EB91283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CBAF6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D2012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42EE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Implementácia smernice do slov. predpisov - ministrovi dopravy bola uložená uznesením vlády SR č. 484 z 24. septembra 2014 predložiť na rokovanie vlády návrh právneho predpisu, ktorým sa zabezpečí prebratie smernice, s termínom do 15. septembra 2015. Lehota na prebratie smernice uvedená v samotnej smernici bola 1. január 2016.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62C99383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81251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8877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70B4F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0F481A" w14:paraId="63E2805B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D032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8F1E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24D76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Dňa 29. septembra 2016 bolo Slovenskej republike doručené odôvodnené stanovisko – porušenie č. 2016/0241, v ktorom Európska komisia upozorňuje, že Slovenská republika neprijala všetky potrebné ustanovenia na dosiahnutie úplného súladu so smernicou Európskeho parlamentu a Rady 2014/61/EÚ z 15. mája 2014 o opatreniach na zníženie nákladov na zavedenie vysokorýchlostných elektronických komunikačných sietí.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6040E1D3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10C2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92F5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0887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0F481A" w14:paraId="2953E70C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44142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84023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183A4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2014/61/EÚ z 15. mája 2014 o opatreniach na zníženie nákladov na zavedenie vysokorýchlostných elektronických komunikačných sietí bola čiastočne prebratá do zákona č. 351/2011 Z. z. o elektronických komunikáciách v znení neskorších predpisov, s výnimkou článku 4 ods. 2 a 3, článku 6 ods. 2 písm. b) a ods. 3, ako aj článku 7 ods. 1, t. j. ustanovení upravujúcich zriadenie a fungovanie jednotného informačného miesta.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670D9280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3813E" w14:textId="77777777" w:rsidR="000F481A" w:rsidRDefault="000F48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1F5BF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0F481A" w14:paraId="6653019A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A2AD8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A5AFE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706F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0F481A" w14:paraId="610C6D8B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16264" w14:textId="77777777" w:rsidR="000F481A" w:rsidRDefault="000F48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D860F5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0F481A" w14:paraId="003E52CF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365D5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6B48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E66E7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vnútra SR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44166CF8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F481A"/>
    <w:rsid w:val="00117A7E"/>
    <w:rsid w:val="00171DFB"/>
    <w:rsid w:val="001D60ED"/>
    <w:rsid w:val="001E663C"/>
    <w:rsid w:val="001F0AA3"/>
    <w:rsid w:val="0020025E"/>
    <w:rsid w:val="0023485C"/>
    <w:rsid w:val="002B14DD"/>
    <w:rsid w:val="002E6AC0"/>
    <w:rsid w:val="00311A59"/>
    <w:rsid w:val="003841E0"/>
    <w:rsid w:val="003D0DA4"/>
    <w:rsid w:val="00482868"/>
    <w:rsid w:val="004A3CCB"/>
    <w:rsid w:val="004B1E6E"/>
    <w:rsid w:val="004E7F23"/>
    <w:rsid w:val="00576D64"/>
    <w:rsid w:val="00585B97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3511B"/>
    <w:rsid w:val="00970F68"/>
    <w:rsid w:val="009C63EB"/>
    <w:rsid w:val="009E05CD"/>
    <w:rsid w:val="00B128CD"/>
    <w:rsid w:val="00B326AA"/>
    <w:rsid w:val="00C12975"/>
    <w:rsid w:val="00C90146"/>
    <w:rsid w:val="00CA5D08"/>
    <w:rsid w:val="00D14B99"/>
    <w:rsid w:val="00D203E6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EE62B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3D532FC-D82E-4AF9-AE6E-C083A76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7.2017 10:01:28"/>
    <f:field ref="objchangedby" par="" text="Administrator, System"/>
    <f:field ref="objmodifiedat" par="" text="17.7.2017 10:01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B367CE-E3F4-4579-8010-EC42A310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Jánošíková, Michaela</cp:lastModifiedBy>
  <cp:revision>2</cp:revision>
  <dcterms:created xsi:type="dcterms:W3CDTF">2017-08-17T08:07:00Z</dcterms:created>
  <dcterms:modified xsi:type="dcterms:W3CDTF">2017-08-17T08:07:00Z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COO.2145.1000.3.2073954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anton smitka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Návrh zákona, ktorým sa mení a dopĺňa zákon č. 351/2011 Z. z. o elektronických komunikáciách v znení neskorších predpisov a o zmene a doplnení zákona č. 129/2002 Z. z. o integrovanom záchrannom systéme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>Ministerstvo dopravy a výstavby Slovenskej republiky, Ministerstvo dopravy a výstavby Slovenskej republiky, Ministerstvo dopravy a výstavby Slovenskej republiky, Ministerstvo dopravy a výstavby Slovenskej republiky, Ministerstvo dopravy a výstavby Slovens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Návrh zákona, ktorým sa mení a dopĺňa zákon č. 351/2011 Z. z. o elektronických komunikáciách v znení neskorších predpisov a o zmene a doplnení zákona č. 129/2002 Z. z. o integrovanom záchrannom systéme v znení neskorších predpisov</vt:lpwstr>
  </property>
  <property fmtid="{D5CDD505-2E9C-101B-9397-08002B2CF9AE}" pid="19" name="FSC#SKEDITIONSLOVLEX@103.510:rezortcislopredpis">
    <vt:lpwstr>21292/2017/SEKPS/50158-M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LP/2017/556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172 (predtým 156) Zmluvy o fungovaní Európskej únie, čl. 114 (predtým 95) Zmluvy o fungovaní Európskej únie. </vt:lpwstr>
  </property>
  <property fmtid="{D5CDD505-2E9C-101B-9397-08002B2CF9AE}" pid="39" name="FSC#SKEDITIONSLOVLEX@103.510:AttrStrListDocPropSekundarneLegPravoPO">
    <vt:lpwstr> smernica Európskeho parlamentu a Rady 2014/61/EÚ z 15. mája 2014 o opatreniach na zníženie nákladov na zavedenie vysokorýchlostných elektronických komunikačných sietí ( Ú. v. EÚ L 155, 23. 5. 2014);   nariadenie Európskeho parlamentu a Rady (EÚ) 2015/2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 smernica Európskeho parlamentu a Rady 2009/136/ES z  25. novembra 2009, ktorou sa mení a dopĺňa smernica 2002/22/ES o univerzálnej službe a právach užívateľov týkajúcich sa elektronických komunikačných sietí a služieb, smernica 2002/58/ES týkajúca sa sp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lehota na prebratie smernice Európskeho parlamentu a Rady 2014/61/EÚ z 15. mája 2014 o opatreniach na zníženie nákladov na zavedenie vysokorýchlostných elektronických komunikačných sietí je stanovená do 1. januára 2016;_x000d_
- lehota na implementáciu rozhod</vt:lpwstr>
  </property>
  <property fmtid="{D5CDD505-2E9C-101B-9397-08002B2CF9AE}" pid="45" name="FSC#SKEDITIONSLOVLEX@103.510:AttrStrListDocPropLehotaNaPredlozenie">
    <vt:lpwstr>Implementácia smernice do slov. predpisov  - ministrovi dopravy bola uložená uznesením vlády SR č. 484 z 24. septembra 2014 predložiť na rokovanie vlády  návrh právneho predpisu, ktorým sa zabezpečí prebratie smernice, s termínom do 15. septembra 2015._x000d_
L</vt:lpwstr>
  </property>
  <property fmtid="{D5CDD505-2E9C-101B-9397-08002B2CF9AE}" pid="46" name="FSC#SKEDITIONSLOVLEX@103.510:AttrStrListDocPropInfoZaciatokKonania">
    <vt:lpwstr>Dňa 29. septembra 2016 bolo Slovenskej republike doručené odôvodnené stanovisko – porušenie č. 2016/0241, v ktorom Európska komisia upozorňuje, že Slovenská republika neprijala všetky potrebné ustanovenia na dosiahnutie úplného súladu so  smernicou Európs</vt:lpwstr>
  </property>
  <property fmtid="{D5CDD505-2E9C-101B-9397-08002B2CF9AE}" pid="47" name="FSC#SKEDITIONSLOVLEX@103.510:AttrStrListDocPropInfoUzPreberanePP">
    <vt:lpwstr>Smernica Európskeho parlamentu a Rady 2014/61/EÚ z 15. mája 2014 o opatreniach na zníženie nákladov na zavedenie vysokorýchlostných elektronických komunikačných sietí bola čiastočne prebratá do zákona č. 351/2011 Z. z. o elektronických komunikáciách v zne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dopravy a výstavby Slovenskej republiky_x000d_
Ministerstvo vnútra SR</vt:lpwstr>
  </property>
  <property fmtid="{D5CDD505-2E9C-101B-9397-08002B2CF9AE}" pid="50" name="FSC#SKEDITIONSLOVLEX@103.510:AttrDateDocPropZaciatokPKK">
    <vt:lpwstr>4. 7. 2017</vt:lpwstr>
  </property>
  <property fmtid="{D5CDD505-2E9C-101B-9397-08002B2CF9AE}" pid="51" name="FSC#SKEDITIONSLOVLEX@103.510:AttrDateDocPropUkonceniePKK">
    <vt:lpwstr>11. 7. 2017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Kvantifikácia pozitívneho vplyvu na rozpočet verejnej správy v súvislosti so zavedením nových sankcií za neplnenie povinnosti nie je možná vzhľadom na skutočnosť, že nie je možné vopred predpokladať počet porušení ani výšku uložených pokút.</vt:lpwstr>
  </property>
  <property fmtid="{D5CDD505-2E9C-101B-9397-08002B2CF9AE}" pid="58" name="FSC#SKEDITIONSLOVLEX@103.510:AttrStrListDocPropAltRiesenia">
    <vt:lpwstr>Neboli posudzované žiadne alternatívne riešenia. </vt:lpwstr>
  </property>
  <property fmtid="{D5CDD505-2E9C-101B-9397-08002B2CF9AE}" pid="59" name="FSC#SKEDITIONSLOVLEX@103.510:AttrStrListDocPropStanoviskoGest">
    <vt:lpwstr>Komisia vyjadrila nesúhlasné stanovisko s materiálom predloženým na predbežné pripomienkové konanie s odporúčaním na jeho dopracovanie podľa týchto pripomienok:K doložke vybraných vplyvovV doložke vybraných vplyvov je v bode 9. Vplyvy navrhovaného materiá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Návrh zákona, ktorým sa mení a dopĺňa zákon č. 351/2011 Z. z. o elektronických komunikáciách v znení neskorších predpisov a o zmene a doplnení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dopravy a výstavby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style="margin-left:14.2pt;"&gt;Návrh zákona sa predkladá s&amp;nbsp;cieľom dosiahnuť:&lt;/p&gt;&lt;ol&gt;	&lt;li&gt;úplnú transpozíciu smernice Európskeho parlamentu a&amp;nbsp;Rady (EÚ) 2014/61/EÚ o&amp;nbsp;opatreniach na&amp;nbsp;zníženie nákladov na zavedenie vysokorýchlostných elektr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align="center"&gt;&lt;strong&gt;Správa&amp;nbsp;o účasti verejnosti na tvorbe právnych predpisov&lt;/strong&gt;&lt;/p&gt;&lt;p&gt;Návrh zákona bol zaslaný formou cielenej konzultácie na pripomienkovanie SOZ pôšt a telekomunikácií, Únii dopravy, pôšt a telekomunikácií a AZZZ, teda tr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 a výstavby Slovenskej republiky</vt:lpwstr>
  </property>
  <property fmtid="{D5CDD505-2E9C-101B-9397-08002B2CF9AE}" pid="138" name="FSC#SKEDITIONSLOVLEX@103.510:funkciaZodpPredAkuzativ">
    <vt:lpwstr>ministra dopravy a výstavby Slovenskej republiky</vt:lpwstr>
  </property>
  <property fmtid="{D5CDD505-2E9C-101B-9397-08002B2CF9AE}" pid="139" name="FSC#SKEDITIONSLOVLEX@103.510:funkciaZodpPredDativ">
    <vt:lpwstr>ministrovi dopravy a výstavby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Arpád Érsek_x000d_
minister dopravy a výstavby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