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2A7595" w:rsidRDefault="002A7595" w:rsidP="002A7595">
      <w:pPr>
        <w:widowControl/>
        <w:spacing w:after="0" w:line="240" w:lineRule="auto"/>
        <w:rPr>
          <w:rFonts w:ascii="Times New Roman" w:hAnsi="Times New Roman"/>
          <w:b/>
          <w:sz w:val="25"/>
          <w:szCs w:val="25"/>
        </w:rPr>
      </w:pPr>
      <w:r w:rsidRPr="002A7595">
        <w:rPr>
          <w:rFonts w:ascii="Times New Roman" w:hAnsi="Times New Roman"/>
          <w:b/>
          <w:color w:val="000000"/>
          <w:sz w:val="25"/>
          <w:szCs w:val="25"/>
          <w:lang w:eastAsia="sk-SK"/>
        </w:rPr>
        <w:t>B. Osobitná časť</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AB1F57" w:rsidRDefault="00AB1F57" w:rsidP="00D710A5">
      <w:pPr>
        <w:widowControl/>
        <w:spacing w:after="0" w:line="240" w:lineRule="auto"/>
        <w:jc w:val="center"/>
        <w:rPr>
          <w:rFonts w:ascii="Times New Roman" w:hAnsi="Times New Roman" w:cs="Calibri"/>
          <w:iCs/>
          <w:sz w:val="20"/>
          <w:szCs w:val="20"/>
        </w:rPr>
      </w:pPr>
    </w:p>
    <w:p w:rsidR="005F72EF" w:rsidRDefault="005F72EF">
      <w:pPr>
        <w:divId w:val="585118249"/>
        <w:rPr>
          <w:rFonts w:ascii="Times" w:hAnsi="Times" w:cs="Times"/>
          <w:b/>
          <w:bCs/>
          <w:sz w:val="25"/>
          <w:szCs w:val="25"/>
        </w:rPr>
      </w:pPr>
      <w:r>
        <w:rPr>
          <w:rFonts w:ascii="Times" w:hAnsi="Times" w:cs="Times"/>
          <w:b/>
          <w:bCs/>
          <w:sz w:val="25"/>
          <w:szCs w:val="25"/>
        </w:rPr>
        <w:t>K Čl. I</w:t>
      </w:r>
    </w:p>
    <w:p w:rsidR="007D56D0" w:rsidRDefault="007D56D0">
      <w:pPr>
        <w:divId w:val="585118249"/>
        <w:rPr>
          <w:rFonts w:ascii="Times" w:hAnsi="Times" w:cs="Times"/>
          <w:b/>
          <w:bCs/>
          <w:sz w:val="25"/>
          <w:szCs w:val="25"/>
        </w:rPr>
      </w:pPr>
      <w:r>
        <w:rPr>
          <w:rFonts w:ascii="Times" w:hAnsi="Times" w:cs="Times"/>
          <w:b/>
          <w:bCs/>
          <w:sz w:val="25"/>
          <w:szCs w:val="25"/>
        </w:rPr>
        <w:t>K § 1</w:t>
      </w:r>
    </w:p>
    <w:p w:rsidR="005F72EF" w:rsidRPr="00345885" w:rsidRDefault="007D56D0" w:rsidP="00345885">
      <w:pPr>
        <w:jc w:val="both"/>
        <w:divId w:val="585118249"/>
        <w:rPr>
          <w:rFonts w:ascii="Times" w:hAnsi="Times" w:cs="Times"/>
          <w:sz w:val="25"/>
          <w:szCs w:val="25"/>
        </w:rPr>
      </w:pPr>
      <w:r>
        <w:rPr>
          <w:rFonts w:ascii="Times" w:hAnsi="Times" w:cs="Times"/>
          <w:sz w:val="25"/>
          <w:szCs w:val="25"/>
        </w:rPr>
        <w:t>Ustanovuje sa predmet úpravy zákona v súlade s ustanoveniami zákona.</w:t>
      </w:r>
      <w:r w:rsidR="00345885">
        <w:rPr>
          <w:rFonts w:ascii="Times" w:hAnsi="Times" w:cs="Times"/>
          <w:sz w:val="25"/>
          <w:szCs w:val="25"/>
        </w:rPr>
        <w:t xml:space="preserve"> Zákon o metrológii je zákonom na zabezpečenie jednotnosti a správnosti merania z cieľom poskytnúť ochranu záujmov fyzických a právnických osôb pri meraniach a požívaní prostriedkov merania čo sú meradla pri predaji koncovým spotrebiteľom, v obchodných vzťahoch, pri </w:t>
      </w:r>
      <w:r w:rsidR="00345885" w:rsidRPr="00345885">
        <w:rPr>
          <w:rFonts w:ascii="Times" w:hAnsi="Times" w:cs="Times"/>
          <w:sz w:val="25"/>
          <w:szCs w:val="25"/>
        </w:rPr>
        <w:t>ochrane zdravia, bezpečnosti, majetku, životného prostredia, príprave spotrebiteľského balenia alebo ak tak ustanovuj</w:t>
      </w:r>
      <w:r w:rsidR="00345885">
        <w:rPr>
          <w:rFonts w:ascii="Times" w:hAnsi="Times" w:cs="Times"/>
          <w:sz w:val="25"/>
          <w:szCs w:val="25"/>
        </w:rPr>
        <w:t>ú</w:t>
      </w:r>
      <w:r w:rsidR="00345885" w:rsidRPr="00345885">
        <w:rPr>
          <w:rFonts w:ascii="Times" w:hAnsi="Times" w:cs="Times"/>
          <w:sz w:val="25"/>
          <w:szCs w:val="25"/>
        </w:rPr>
        <w:t xml:space="preserve"> všeobecne záväzn</w:t>
      </w:r>
      <w:r w:rsidR="00345885">
        <w:rPr>
          <w:rFonts w:ascii="Times" w:hAnsi="Times" w:cs="Times"/>
          <w:sz w:val="25"/>
          <w:szCs w:val="25"/>
        </w:rPr>
        <w:t>é</w:t>
      </w:r>
      <w:r w:rsidR="00345885" w:rsidRPr="00345885">
        <w:rPr>
          <w:rFonts w:ascii="Times" w:hAnsi="Times" w:cs="Times"/>
          <w:sz w:val="25"/>
          <w:szCs w:val="25"/>
        </w:rPr>
        <w:t xml:space="preserve"> právn</w:t>
      </w:r>
      <w:r w:rsidR="00345885">
        <w:rPr>
          <w:rFonts w:ascii="Times" w:hAnsi="Times" w:cs="Times"/>
          <w:sz w:val="25"/>
          <w:szCs w:val="25"/>
        </w:rPr>
        <w:t>e</w:t>
      </w:r>
      <w:r w:rsidR="00345885" w:rsidRPr="00345885">
        <w:rPr>
          <w:rFonts w:ascii="Times" w:hAnsi="Times" w:cs="Times"/>
          <w:sz w:val="25"/>
          <w:szCs w:val="25"/>
        </w:rPr>
        <w:t xml:space="preserve"> predpis</w:t>
      </w:r>
      <w:r w:rsidR="00345885">
        <w:rPr>
          <w:rFonts w:ascii="Times" w:hAnsi="Times" w:cs="Times"/>
          <w:sz w:val="25"/>
          <w:szCs w:val="25"/>
        </w:rPr>
        <w:t xml:space="preserve">y.  </w:t>
      </w:r>
    </w:p>
    <w:p w:rsidR="007D56D0" w:rsidRDefault="007D56D0">
      <w:pPr>
        <w:divId w:val="585118249"/>
        <w:rPr>
          <w:rFonts w:ascii="Times" w:hAnsi="Times" w:cs="Times"/>
          <w:b/>
          <w:bCs/>
          <w:sz w:val="25"/>
          <w:szCs w:val="25"/>
        </w:rPr>
      </w:pPr>
      <w:r>
        <w:rPr>
          <w:rFonts w:ascii="Times" w:hAnsi="Times" w:cs="Times"/>
          <w:b/>
          <w:bCs/>
          <w:sz w:val="25"/>
          <w:szCs w:val="25"/>
        </w:rPr>
        <w:t>K § 2</w:t>
      </w:r>
    </w:p>
    <w:p w:rsidR="007D56D0" w:rsidRDefault="007D56D0">
      <w:pPr>
        <w:jc w:val="both"/>
        <w:divId w:val="585118249"/>
        <w:rPr>
          <w:rFonts w:ascii="Times" w:hAnsi="Times" w:cs="Times"/>
          <w:sz w:val="25"/>
          <w:szCs w:val="25"/>
        </w:rPr>
      </w:pPr>
      <w:r>
        <w:rPr>
          <w:rFonts w:ascii="Times" w:hAnsi="Times" w:cs="Times"/>
          <w:sz w:val="25"/>
          <w:szCs w:val="25"/>
        </w:rPr>
        <w:t>Vymedzujú sa pojmy, ktoré sa vyskytujú v zákone tak, aby boli v súlade s § 3 ods. 6 zákona č. 400/2015 Z. z. o tvorbe právnych predpisov a o Zbierke zákonov Slovenskej republiky a o zmene a doplnení niektorých zákonov.</w:t>
      </w:r>
    </w:p>
    <w:p w:rsidR="00CF19FC" w:rsidRDefault="00345885" w:rsidP="005F72EF">
      <w:pPr>
        <w:jc w:val="both"/>
        <w:divId w:val="585118249"/>
        <w:rPr>
          <w:rFonts w:ascii="Times" w:hAnsi="Times" w:cs="Times"/>
          <w:sz w:val="25"/>
          <w:szCs w:val="25"/>
        </w:rPr>
      </w:pPr>
      <w:r>
        <w:rPr>
          <w:rFonts w:ascii="Times" w:hAnsi="Times" w:cs="Times"/>
          <w:sz w:val="25"/>
          <w:szCs w:val="25"/>
        </w:rPr>
        <w:t xml:space="preserve">Slovenská republika ako člen Metrickej konvencie používa pri vyjadrovaní hodnôt nameraných veličín sústavu </w:t>
      </w:r>
      <w:r w:rsidRPr="00345885">
        <w:rPr>
          <w:rFonts w:ascii="Times" w:hAnsi="Times" w:cs="Times"/>
          <w:sz w:val="25"/>
          <w:szCs w:val="25"/>
        </w:rPr>
        <w:t>meracích jednotiek Medzinárodn</w:t>
      </w:r>
      <w:r>
        <w:rPr>
          <w:rFonts w:ascii="Times" w:hAnsi="Times" w:cs="Times"/>
          <w:sz w:val="25"/>
          <w:szCs w:val="25"/>
        </w:rPr>
        <w:t>ej</w:t>
      </w:r>
      <w:r w:rsidRPr="00345885">
        <w:rPr>
          <w:rFonts w:ascii="Times" w:hAnsi="Times" w:cs="Times"/>
          <w:sz w:val="25"/>
          <w:szCs w:val="25"/>
        </w:rPr>
        <w:t xml:space="preserve"> sústava jednotiek SI, </w:t>
      </w:r>
      <w:r>
        <w:rPr>
          <w:rFonts w:ascii="Times" w:hAnsi="Times" w:cs="Times"/>
          <w:sz w:val="25"/>
          <w:szCs w:val="25"/>
        </w:rPr>
        <w:t xml:space="preserve">ktorá je </w:t>
      </w:r>
      <w:r w:rsidRPr="00345885">
        <w:rPr>
          <w:rFonts w:ascii="Times" w:hAnsi="Times" w:cs="Times"/>
          <w:sz w:val="25"/>
          <w:szCs w:val="25"/>
        </w:rPr>
        <w:t>založená na Medzinárodnej sústave veličín, ktorú prijala Generálna konferencia pre váhy a miery</w:t>
      </w:r>
      <w:r w:rsidR="00F4081F">
        <w:rPr>
          <w:rFonts w:ascii="Times" w:hAnsi="Times" w:cs="Times"/>
          <w:sz w:val="25"/>
          <w:szCs w:val="25"/>
        </w:rPr>
        <w:t xml:space="preserve">(CGPM), ktorá je najvyšším orgánom Metrickej konvencie. Meracia jednotka sa priradzuje za hodnotu meranej veličiny napr. meraná veličina elektrického napätia sa vyjadruje ako jeden volt so značkou V potom vyjadrenie výsledku merania musí byť zapísané napr. ako elektrické napätie 10,1 voltov a symbolicky zapísané ako U = 10,1 V.  </w:t>
      </w:r>
    </w:p>
    <w:p w:rsidR="00220C5A" w:rsidRDefault="00220C5A" w:rsidP="00CF19FC">
      <w:pPr>
        <w:jc w:val="both"/>
        <w:divId w:val="585118249"/>
        <w:rPr>
          <w:rFonts w:ascii="Times" w:hAnsi="Times" w:cs="Times"/>
          <w:sz w:val="25"/>
          <w:szCs w:val="25"/>
        </w:rPr>
      </w:pPr>
      <w:r>
        <w:rPr>
          <w:rFonts w:ascii="Times" w:hAnsi="Times" w:cs="Times"/>
          <w:sz w:val="25"/>
          <w:szCs w:val="25"/>
        </w:rPr>
        <w:t xml:space="preserve">Pojem miera ako meradlo je </w:t>
      </w:r>
      <w:r w:rsidRPr="00220C5A">
        <w:rPr>
          <w:rFonts w:ascii="Times" w:hAnsi="Times" w:cs="Times"/>
          <w:sz w:val="25"/>
          <w:szCs w:val="25"/>
        </w:rPr>
        <w:t>meradlo, ktoré počas používania trvalým spôso</w:t>
      </w:r>
      <w:r>
        <w:rPr>
          <w:rFonts w:ascii="Times" w:hAnsi="Times" w:cs="Times"/>
          <w:sz w:val="25"/>
          <w:szCs w:val="25"/>
        </w:rPr>
        <w:t>bom reprodukuje alebo poskytuje</w:t>
      </w:r>
      <w:r w:rsidRPr="00220C5A">
        <w:rPr>
          <w:rFonts w:ascii="Times" w:hAnsi="Times" w:cs="Times"/>
          <w:sz w:val="25"/>
          <w:szCs w:val="25"/>
        </w:rPr>
        <w:t xml:space="preserve"> veličiny jedného alebo viacerých druhov, pričom každá z nich má pridelenú hodnotu veličiny</w:t>
      </w:r>
      <w:r>
        <w:rPr>
          <w:rFonts w:ascii="Times" w:hAnsi="Times" w:cs="Times"/>
          <w:sz w:val="25"/>
          <w:szCs w:val="25"/>
        </w:rPr>
        <w:t>. Mierou ako meradlo môže byť e</w:t>
      </w:r>
      <w:r w:rsidRPr="00220C5A">
        <w:rPr>
          <w:rFonts w:ascii="Times" w:hAnsi="Times" w:cs="Times"/>
          <w:sz w:val="25"/>
          <w:szCs w:val="25"/>
        </w:rPr>
        <w:t>talónové závažie, objemová miera (ktorá je nositeľom jednej alebo viacerých hodnôt veličiny so stupnicou hodnôt veličiny alebo bez nej), etalónový elektrický odpor, dĺžková stupnica (pravítko), koncová mierka, generátor etalónových signálov, certifikovaný referenčný materiál.</w:t>
      </w:r>
      <w:r>
        <w:rPr>
          <w:rFonts w:ascii="Times" w:hAnsi="Times" w:cs="Times"/>
          <w:sz w:val="25"/>
          <w:szCs w:val="25"/>
        </w:rPr>
        <w:t xml:space="preserve"> </w:t>
      </w:r>
      <w:r w:rsidRPr="00220C5A">
        <w:rPr>
          <w:rFonts w:ascii="Times" w:hAnsi="Times" w:cs="Times"/>
          <w:sz w:val="25"/>
          <w:szCs w:val="25"/>
        </w:rPr>
        <w:t>Indikáciou miery je jej priradená hodnota veličiny</w:t>
      </w:r>
      <w:r>
        <w:rPr>
          <w:rFonts w:ascii="Times" w:hAnsi="Times" w:cs="Times"/>
          <w:sz w:val="25"/>
          <w:szCs w:val="25"/>
        </w:rPr>
        <w:t>.</w:t>
      </w:r>
    </w:p>
    <w:p w:rsidR="005F72EF" w:rsidRPr="005F72EF" w:rsidRDefault="00CF19FC" w:rsidP="00CF19FC">
      <w:pPr>
        <w:jc w:val="both"/>
        <w:divId w:val="585118249"/>
        <w:rPr>
          <w:rFonts w:ascii="Times" w:hAnsi="Times" w:cs="Times"/>
          <w:sz w:val="25"/>
          <w:szCs w:val="25"/>
        </w:rPr>
      </w:pPr>
      <w:r>
        <w:rPr>
          <w:rFonts w:ascii="Times" w:hAnsi="Times" w:cs="Times"/>
          <w:sz w:val="25"/>
          <w:szCs w:val="25"/>
        </w:rPr>
        <w:t xml:space="preserve">Prídavné zariadenie je </w:t>
      </w:r>
      <w:r w:rsidRPr="00CF19FC">
        <w:rPr>
          <w:rFonts w:ascii="Times" w:hAnsi="Times" w:cs="Times"/>
          <w:sz w:val="25"/>
          <w:szCs w:val="25"/>
        </w:rPr>
        <w:t>zariadenie určené na vykonávanie určitej funkcie, ktoré sa priamo podieľa na spracovaní, prenose alebo zobrazovaní výsledkov meraní</w:t>
      </w:r>
      <w:r>
        <w:rPr>
          <w:rFonts w:ascii="Times" w:hAnsi="Times" w:cs="Times"/>
          <w:sz w:val="25"/>
          <w:szCs w:val="25"/>
        </w:rPr>
        <w:t xml:space="preserve">. </w:t>
      </w:r>
      <w:r w:rsidRPr="00CF19FC">
        <w:rPr>
          <w:rFonts w:ascii="Times" w:hAnsi="Times" w:cs="Times"/>
          <w:sz w:val="25"/>
          <w:szCs w:val="25"/>
        </w:rPr>
        <w:t>Prídavné zariadenie v závislosti od jeho funkcie v meracom systéme alebo podľa vnútroštátnych predpisov môže alebo nemus</w:t>
      </w:r>
      <w:r>
        <w:rPr>
          <w:rFonts w:ascii="Times" w:hAnsi="Times" w:cs="Times"/>
          <w:sz w:val="25"/>
          <w:szCs w:val="25"/>
        </w:rPr>
        <w:t xml:space="preserve">í podliehať </w:t>
      </w:r>
      <w:r w:rsidRPr="00CF19FC">
        <w:rPr>
          <w:rFonts w:ascii="Times" w:hAnsi="Times" w:cs="Times"/>
          <w:sz w:val="25"/>
          <w:szCs w:val="25"/>
        </w:rPr>
        <w:t>metrologickej kontrole.</w:t>
      </w:r>
      <w:r>
        <w:rPr>
          <w:rFonts w:ascii="Times" w:hAnsi="Times" w:cs="Times"/>
          <w:sz w:val="25"/>
          <w:szCs w:val="25"/>
        </w:rPr>
        <w:t xml:space="preserve"> P</w:t>
      </w:r>
      <w:r w:rsidRPr="00CF19FC">
        <w:rPr>
          <w:rFonts w:ascii="Times" w:hAnsi="Times" w:cs="Times"/>
          <w:sz w:val="25"/>
          <w:szCs w:val="25"/>
        </w:rPr>
        <w:t>rídavn</w:t>
      </w:r>
      <w:r>
        <w:rPr>
          <w:rFonts w:ascii="Times" w:hAnsi="Times" w:cs="Times"/>
          <w:sz w:val="25"/>
          <w:szCs w:val="25"/>
        </w:rPr>
        <w:t>ými</w:t>
      </w:r>
      <w:r w:rsidRPr="00CF19FC">
        <w:rPr>
          <w:rFonts w:ascii="Times" w:hAnsi="Times" w:cs="Times"/>
          <w:sz w:val="25"/>
          <w:szCs w:val="25"/>
        </w:rPr>
        <w:t xml:space="preserve"> zariadenia sú</w:t>
      </w:r>
      <w:r>
        <w:rPr>
          <w:rFonts w:ascii="Times" w:hAnsi="Times" w:cs="Times"/>
          <w:sz w:val="25"/>
          <w:szCs w:val="25"/>
        </w:rPr>
        <w:t xml:space="preserve"> </w:t>
      </w:r>
      <w:r w:rsidRPr="00CF19FC">
        <w:rPr>
          <w:rFonts w:ascii="Times" w:hAnsi="Times" w:cs="Times"/>
          <w:sz w:val="25"/>
          <w:szCs w:val="25"/>
        </w:rPr>
        <w:t>nulo</w:t>
      </w:r>
      <w:r>
        <w:rPr>
          <w:rFonts w:ascii="Times" w:hAnsi="Times" w:cs="Times"/>
          <w:sz w:val="25"/>
          <w:szCs w:val="25"/>
        </w:rPr>
        <w:t xml:space="preserve">vacie zariadenia, </w:t>
      </w:r>
      <w:r w:rsidR="00512742">
        <w:rPr>
          <w:rFonts w:ascii="Times" w:hAnsi="Times" w:cs="Times"/>
          <w:sz w:val="25"/>
          <w:szCs w:val="25"/>
        </w:rPr>
        <w:t xml:space="preserve">pomocné indikačné zariadenie, tlačiareň, pamäťové zariadenie, indikačné zariadenie ceny, súčtové indikačné zariadenie, zariadenie na predvoľbu, </w:t>
      </w:r>
      <w:r w:rsidRPr="00CF19FC">
        <w:rPr>
          <w:rFonts w:ascii="Times" w:hAnsi="Times" w:cs="Times"/>
          <w:sz w:val="25"/>
          <w:szCs w:val="25"/>
        </w:rPr>
        <w:t>samoobslužné zariadenie</w:t>
      </w:r>
      <w:r w:rsidR="00512742">
        <w:rPr>
          <w:rFonts w:ascii="Times" w:hAnsi="Times" w:cs="Times"/>
          <w:sz w:val="25"/>
          <w:szCs w:val="25"/>
        </w:rPr>
        <w:t>.</w:t>
      </w:r>
    </w:p>
    <w:p w:rsidR="007D56D0" w:rsidRDefault="007D56D0">
      <w:pPr>
        <w:divId w:val="585118249"/>
        <w:rPr>
          <w:rFonts w:ascii="Times" w:hAnsi="Times" w:cs="Times"/>
          <w:b/>
          <w:bCs/>
          <w:sz w:val="25"/>
          <w:szCs w:val="25"/>
        </w:rPr>
      </w:pPr>
      <w:r>
        <w:rPr>
          <w:rFonts w:ascii="Times" w:hAnsi="Times" w:cs="Times"/>
          <w:b/>
          <w:bCs/>
          <w:sz w:val="25"/>
          <w:szCs w:val="25"/>
        </w:rPr>
        <w:t>K § 3</w:t>
      </w:r>
    </w:p>
    <w:p w:rsidR="005F72EF" w:rsidRPr="005F72EF" w:rsidRDefault="005F72EF" w:rsidP="00A24D21">
      <w:pPr>
        <w:jc w:val="both"/>
        <w:divId w:val="585118249"/>
        <w:rPr>
          <w:rFonts w:ascii="Times New Roman" w:hAnsi="Times New Roman"/>
          <w:sz w:val="25"/>
          <w:szCs w:val="25"/>
        </w:rPr>
      </w:pPr>
      <w:r w:rsidRPr="005F72EF">
        <w:rPr>
          <w:rFonts w:ascii="Times New Roman" w:hAnsi="Times New Roman"/>
          <w:sz w:val="25"/>
          <w:szCs w:val="25"/>
        </w:rPr>
        <w:t>Ustanovujú sa orgány štátnej správy pre oblasť metrológie v Slovenskej republike.</w:t>
      </w:r>
      <w:r w:rsidR="00512742">
        <w:rPr>
          <w:rFonts w:ascii="Times New Roman" w:hAnsi="Times New Roman"/>
          <w:sz w:val="25"/>
          <w:szCs w:val="25"/>
        </w:rPr>
        <w:t xml:space="preserve"> Úrad pre </w:t>
      </w:r>
      <w:r w:rsidR="00512742">
        <w:rPr>
          <w:rFonts w:ascii="Times New Roman" w:hAnsi="Times New Roman"/>
          <w:sz w:val="25"/>
          <w:szCs w:val="25"/>
        </w:rPr>
        <w:lastRenderedPageBreak/>
        <w:t xml:space="preserve">normalizáciu, metrológiu a skúšobníctvo Slovenskej republiky </w:t>
      </w:r>
      <w:r w:rsidR="00A24D21">
        <w:rPr>
          <w:rFonts w:ascii="Times New Roman" w:hAnsi="Times New Roman"/>
          <w:sz w:val="25"/>
          <w:szCs w:val="25"/>
        </w:rPr>
        <w:t xml:space="preserve">(ďalej len „úrad“) </w:t>
      </w:r>
      <w:r w:rsidR="008A2FC4">
        <w:rPr>
          <w:rFonts w:ascii="Times New Roman" w:hAnsi="Times New Roman"/>
          <w:sz w:val="25"/>
          <w:szCs w:val="25"/>
        </w:rPr>
        <w:t xml:space="preserve">je ústredným orgánom štátnej správy a plní úlohu </w:t>
      </w:r>
      <w:r w:rsidR="00512742">
        <w:rPr>
          <w:rFonts w:ascii="Times New Roman" w:hAnsi="Times New Roman"/>
          <w:sz w:val="25"/>
          <w:szCs w:val="25"/>
        </w:rPr>
        <w:t xml:space="preserve"> </w:t>
      </w:r>
      <w:r w:rsidR="00A24D21">
        <w:rPr>
          <w:rFonts w:ascii="Times New Roman" w:hAnsi="Times New Roman"/>
          <w:sz w:val="25"/>
          <w:szCs w:val="25"/>
        </w:rPr>
        <w:t>národnej</w:t>
      </w:r>
      <w:r w:rsidR="00A24D21" w:rsidRPr="00A24D21">
        <w:rPr>
          <w:rFonts w:ascii="Times New Roman" w:hAnsi="Times New Roman"/>
          <w:sz w:val="25"/>
          <w:szCs w:val="25"/>
        </w:rPr>
        <w:t xml:space="preserve"> autorit</w:t>
      </w:r>
      <w:r w:rsidR="00A24D21">
        <w:rPr>
          <w:rFonts w:ascii="Times New Roman" w:hAnsi="Times New Roman"/>
          <w:sz w:val="25"/>
          <w:szCs w:val="25"/>
        </w:rPr>
        <w:t>y</w:t>
      </w:r>
      <w:r w:rsidR="00A24D21" w:rsidRPr="00A24D21">
        <w:rPr>
          <w:rFonts w:ascii="Times New Roman" w:hAnsi="Times New Roman"/>
          <w:sz w:val="25"/>
          <w:szCs w:val="25"/>
        </w:rPr>
        <w:t xml:space="preserve"> pre legálnu metrológiu (publikované BIPM </w:t>
      </w:r>
      <w:proofErr w:type="spellStart"/>
      <w:r w:rsidR="00A24D21" w:rsidRPr="00A24D21">
        <w:rPr>
          <w:rFonts w:ascii="Times New Roman" w:hAnsi="Times New Roman"/>
          <w:sz w:val="25"/>
          <w:szCs w:val="25"/>
        </w:rPr>
        <w:t>The</w:t>
      </w:r>
      <w:proofErr w:type="spellEnd"/>
      <w:r w:rsidR="00A24D21" w:rsidRPr="00A24D21">
        <w:rPr>
          <w:rFonts w:ascii="Times New Roman" w:hAnsi="Times New Roman"/>
          <w:sz w:val="25"/>
          <w:szCs w:val="25"/>
        </w:rPr>
        <w:t xml:space="preserve"> Slovak </w:t>
      </w:r>
      <w:proofErr w:type="spellStart"/>
      <w:r w:rsidR="00A24D21" w:rsidRPr="00A24D21">
        <w:rPr>
          <w:rFonts w:ascii="Times New Roman" w:hAnsi="Times New Roman"/>
          <w:sz w:val="25"/>
          <w:szCs w:val="25"/>
        </w:rPr>
        <w:t>Republic</w:t>
      </w:r>
      <w:proofErr w:type="spellEnd"/>
      <w:r w:rsidR="00A24D21" w:rsidRPr="00A24D21">
        <w:rPr>
          <w:rFonts w:ascii="Times New Roman" w:hAnsi="Times New Roman"/>
          <w:sz w:val="25"/>
          <w:szCs w:val="25"/>
        </w:rPr>
        <w:t xml:space="preserve"> / </w:t>
      </w:r>
      <w:proofErr w:type="spellStart"/>
      <w:r w:rsidR="00A24D21" w:rsidRPr="00A24D21">
        <w:rPr>
          <w:rFonts w:ascii="Times New Roman" w:hAnsi="Times New Roman"/>
          <w:sz w:val="25"/>
          <w:szCs w:val="25"/>
        </w:rPr>
        <w:t>Quality</w:t>
      </w:r>
      <w:proofErr w:type="spellEnd"/>
      <w:r w:rsidR="00A24D21" w:rsidRPr="00A24D21">
        <w:rPr>
          <w:rFonts w:ascii="Times New Roman" w:hAnsi="Times New Roman"/>
          <w:sz w:val="25"/>
          <w:szCs w:val="25"/>
        </w:rPr>
        <w:t xml:space="preserve"> </w:t>
      </w:r>
      <w:proofErr w:type="spellStart"/>
      <w:r w:rsidR="00A24D21" w:rsidRPr="00A24D21">
        <w:rPr>
          <w:rFonts w:ascii="Times New Roman" w:hAnsi="Times New Roman"/>
          <w:sz w:val="25"/>
          <w:szCs w:val="25"/>
        </w:rPr>
        <w:t>infrastructure</w:t>
      </w:r>
      <w:proofErr w:type="spellEnd"/>
      <w:r w:rsidR="00A24D21" w:rsidRPr="00A24D21">
        <w:rPr>
          <w:rFonts w:ascii="Times New Roman" w:hAnsi="Times New Roman"/>
          <w:sz w:val="25"/>
          <w:szCs w:val="25"/>
        </w:rPr>
        <w:t>).</w:t>
      </w:r>
      <w:r w:rsidR="00A24D21">
        <w:rPr>
          <w:rFonts w:ascii="Times New Roman" w:hAnsi="Times New Roman"/>
          <w:sz w:val="25"/>
          <w:szCs w:val="25"/>
        </w:rPr>
        <w:t xml:space="preserve"> Slovenský metrologický ústav (ďalej len „ústav“) je ostatným orgánom štátnej správy a plní úlohu </w:t>
      </w:r>
      <w:r w:rsidR="00A24D21" w:rsidRPr="00A24D21">
        <w:rPr>
          <w:rFonts w:ascii="Times New Roman" w:hAnsi="Times New Roman"/>
          <w:sz w:val="25"/>
          <w:szCs w:val="25"/>
        </w:rPr>
        <w:t>národn</w:t>
      </w:r>
      <w:r w:rsidR="00A24D21">
        <w:rPr>
          <w:rFonts w:ascii="Times New Roman" w:hAnsi="Times New Roman"/>
          <w:sz w:val="25"/>
          <w:szCs w:val="25"/>
        </w:rPr>
        <w:t>ej</w:t>
      </w:r>
      <w:r w:rsidR="00A24D21" w:rsidRPr="00A24D21">
        <w:rPr>
          <w:rFonts w:ascii="Times New Roman" w:hAnsi="Times New Roman"/>
          <w:sz w:val="25"/>
          <w:szCs w:val="25"/>
        </w:rPr>
        <w:t xml:space="preserve"> metrologick</w:t>
      </w:r>
      <w:r w:rsidR="00A24D21">
        <w:rPr>
          <w:rFonts w:ascii="Times New Roman" w:hAnsi="Times New Roman"/>
          <w:sz w:val="25"/>
          <w:szCs w:val="25"/>
        </w:rPr>
        <w:t>ej</w:t>
      </w:r>
      <w:r w:rsidR="00A24D21" w:rsidRPr="00A24D21">
        <w:rPr>
          <w:rFonts w:ascii="Times New Roman" w:hAnsi="Times New Roman"/>
          <w:sz w:val="25"/>
          <w:szCs w:val="25"/>
        </w:rPr>
        <w:t xml:space="preserve"> inštitúci</w:t>
      </w:r>
      <w:r w:rsidR="00A24D21">
        <w:rPr>
          <w:rFonts w:ascii="Times New Roman" w:hAnsi="Times New Roman"/>
          <w:sz w:val="25"/>
          <w:szCs w:val="25"/>
        </w:rPr>
        <w:t>e</w:t>
      </w:r>
      <w:r w:rsidR="00A24D21" w:rsidRPr="00A24D21">
        <w:rPr>
          <w:rFonts w:ascii="Times New Roman" w:hAnsi="Times New Roman"/>
          <w:sz w:val="25"/>
          <w:szCs w:val="25"/>
        </w:rPr>
        <w:t xml:space="preserve"> (publikované BIPM </w:t>
      </w:r>
      <w:proofErr w:type="spellStart"/>
      <w:r w:rsidR="00A24D21" w:rsidRPr="00A24D21">
        <w:rPr>
          <w:rFonts w:ascii="Times New Roman" w:hAnsi="Times New Roman"/>
          <w:sz w:val="25"/>
          <w:szCs w:val="25"/>
        </w:rPr>
        <w:t>The</w:t>
      </w:r>
      <w:proofErr w:type="spellEnd"/>
      <w:r w:rsidR="00A24D21" w:rsidRPr="00A24D21">
        <w:rPr>
          <w:rFonts w:ascii="Times New Roman" w:hAnsi="Times New Roman"/>
          <w:sz w:val="25"/>
          <w:szCs w:val="25"/>
        </w:rPr>
        <w:t xml:space="preserve"> Slovak </w:t>
      </w:r>
      <w:proofErr w:type="spellStart"/>
      <w:r w:rsidR="00A24D21" w:rsidRPr="00A24D21">
        <w:rPr>
          <w:rFonts w:ascii="Times New Roman" w:hAnsi="Times New Roman"/>
          <w:sz w:val="25"/>
          <w:szCs w:val="25"/>
        </w:rPr>
        <w:t>Republic</w:t>
      </w:r>
      <w:proofErr w:type="spellEnd"/>
      <w:r w:rsidR="00A24D21" w:rsidRPr="00A24D21">
        <w:rPr>
          <w:rFonts w:ascii="Times New Roman" w:hAnsi="Times New Roman"/>
          <w:sz w:val="25"/>
          <w:szCs w:val="25"/>
        </w:rPr>
        <w:t xml:space="preserve"> / </w:t>
      </w:r>
      <w:proofErr w:type="spellStart"/>
      <w:r w:rsidR="00A24D21" w:rsidRPr="00A24D21">
        <w:rPr>
          <w:rFonts w:ascii="Times New Roman" w:hAnsi="Times New Roman"/>
          <w:sz w:val="25"/>
          <w:szCs w:val="25"/>
        </w:rPr>
        <w:t>Quality</w:t>
      </w:r>
      <w:proofErr w:type="spellEnd"/>
      <w:r w:rsidR="00A24D21" w:rsidRPr="00A24D21">
        <w:rPr>
          <w:rFonts w:ascii="Times New Roman" w:hAnsi="Times New Roman"/>
          <w:sz w:val="25"/>
          <w:szCs w:val="25"/>
        </w:rPr>
        <w:t xml:space="preserve"> </w:t>
      </w:r>
      <w:proofErr w:type="spellStart"/>
      <w:r w:rsidR="00A24D21" w:rsidRPr="00A24D21">
        <w:rPr>
          <w:rFonts w:ascii="Times New Roman" w:hAnsi="Times New Roman"/>
          <w:sz w:val="25"/>
          <w:szCs w:val="25"/>
        </w:rPr>
        <w:t>infrastructure</w:t>
      </w:r>
      <w:proofErr w:type="spellEnd"/>
      <w:r w:rsidR="00A24D21" w:rsidRPr="00A24D21">
        <w:rPr>
          <w:rFonts w:ascii="Times New Roman" w:hAnsi="Times New Roman"/>
          <w:sz w:val="25"/>
          <w:szCs w:val="25"/>
        </w:rPr>
        <w:t>)</w:t>
      </w:r>
      <w:r w:rsidR="00A24D21">
        <w:rPr>
          <w:rFonts w:ascii="Times New Roman" w:hAnsi="Times New Roman"/>
          <w:sz w:val="25"/>
          <w:szCs w:val="25"/>
        </w:rPr>
        <w:t xml:space="preserve">. Slovenský metrologický inšpektorát (ďalej len „inšpektorát“) je </w:t>
      </w:r>
      <w:r w:rsidR="00A24D21" w:rsidRPr="00A24D21">
        <w:rPr>
          <w:rFonts w:ascii="Times New Roman" w:hAnsi="Times New Roman"/>
          <w:sz w:val="25"/>
          <w:szCs w:val="25"/>
        </w:rPr>
        <w:t>ostatným orgánom štátnej správy</w:t>
      </w:r>
      <w:r w:rsidR="00A24D21">
        <w:rPr>
          <w:rFonts w:ascii="Times New Roman" w:hAnsi="Times New Roman"/>
          <w:sz w:val="25"/>
          <w:szCs w:val="25"/>
        </w:rPr>
        <w:t xml:space="preserve"> a plní úlohu metrologického dozoru a dohľadu na trhu s meradlami.</w:t>
      </w:r>
    </w:p>
    <w:p w:rsidR="007D56D0" w:rsidRDefault="007D56D0">
      <w:pPr>
        <w:divId w:val="585118249"/>
        <w:rPr>
          <w:rFonts w:ascii="Times" w:hAnsi="Times" w:cs="Times"/>
          <w:b/>
          <w:bCs/>
          <w:sz w:val="25"/>
          <w:szCs w:val="25"/>
        </w:rPr>
      </w:pPr>
      <w:r>
        <w:rPr>
          <w:rFonts w:ascii="Times" w:hAnsi="Times" w:cs="Times"/>
          <w:b/>
          <w:bCs/>
          <w:sz w:val="25"/>
          <w:szCs w:val="25"/>
        </w:rPr>
        <w:t>K § 4</w:t>
      </w:r>
    </w:p>
    <w:p w:rsidR="0072526B" w:rsidRPr="00A65CDD" w:rsidRDefault="0072526B" w:rsidP="00A65CDD">
      <w:pPr>
        <w:jc w:val="both"/>
        <w:divId w:val="585118249"/>
        <w:rPr>
          <w:rFonts w:ascii="Times" w:hAnsi="Times" w:cs="Times"/>
          <w:sz w:val="25"/>
          <w:szCs w:val="25"/>
        </w:rPr>
      </w:pPr>
      <w:r>
        <w:rPr>
          <w:rFonts w:ascii="Times" w:hAnsi="Times" w:cs="Times"/>
          <w:sz w:val="25"/>
          <w:szCs w:val="25"/>
        </w:rPr>
        <w:t>Ustanovujú sa úlohy pre obl</w:t>
      </w:r>
      <w:r w:rsidR="00D51654">
        <w:rPr>
          <w:rFonts w:ascii="Times" w:hAnsi="Times" w:cs="Times"/>
          <w:sz w:val="25"/>
          <w:szCs w:val="25"/>
        </w:rPr>
        <w:t xml:space="preserve">asť metrológie, ktoré plní úrad a informácie, ktoré uverejňuje vo vestníku a na webovom sídle úradu. </w:t>
      </w:r>
    </w:p>
    <w:p w:rsidR="007D56D0" w:rsidRDefault="007D56D0">
      <w:pPr>
        <w:divId w:val="585118249"/>
        <w:rPr>
          <w:rFonts w:ascii="Times" w:hAnsi="Times" w:cs="Times"/>
          <w:b/>
          <w:bCs/>
          <w:sz w:val="25"/>
          <w:szCs w:val="25"/>
        </w:rPr>
      </w:pPr>
      <w:r>
        <w:rPr>
          <w:rFonts w:ascii="Times" w:hAnsi="Times" w:cs="Times"/>
          <w:b/>
          <w:bCs/>
          <w:sz w:val="25"/>
          <w:szCs w:val="25"/>
        </w:rPr>
        <w:t>K § 5</w:t>
      </w:r>
    </w:p>
    <w:p w:rsidR="007D56D0" w:rsidRDefault="0072526B" w:rsidP="00F0137E">
      <w:pPr>
        <w:spacing w:after="240"/>
        <w:jc w:val="both"/>
        <w:divId w:val="585118249"/>
      </w:pPr>
      <w:r>
        <w:rPr>
          <w:rFonts w:ascii="Times" w:hAnsi="Times" w:cs="Times"/>
          <w:sz w:val="25"/>
          <w:szCs w:val="25"/>
        </w:rPr>
        <w:t>Ustanovujú sa úlohy pre oblasť metrológie, ktoré plní ústav.</w:t>
      </w:r>
      <w:r w:rsidR="00F0137E">
        <w:rPr>
          <w:rFonts w:ascii="Times" w:hAnsi="Times" w:cs="Times"/>
          <w:sz w:val="25"/>
          <w:szCs w:val="25"/>
        </w:rPr>
        <w:t xml:space="preserve"> Hlavnou úlohou ústavu je realizácia, uchovávanie a rozvoj národných etalónov a zabezpečovanie činnosti súvisiacich so schvaľovaním a vyhlasovaním etalónov za národné etalóny.  </w:t>
      </w:r>
    </w:p>
    <w:p w:rsidR="007D56D0" w:rsidRDefault="007D56D0">
      <w:pPr>
        <w:divId w:val="585118249"/>
        <w:rPr>
          <w:rFonts w:ascii="Times" w:hAnsi="Times" w:cs="Times"/>
          <w:b/>
          <w:bCs/>
          <w:sz w:val="25"/>
          <w:szCs w:val="25"/>
        </w:rPr>
      </w:pPr>
      <w:r>
        <w:rPr>
          <w:rFonts w:ascii="Times" w:hAnsi="Times" w:cs="Times"/>
          <w:b/>
          <w:bCs/>
          <w:sz w:val="25"/>
          <w:szCs w:val="25"/>
        </w:rPr>
        <w:t>K § 6</w:t>
      </w:r>
    </w:p>
    <w:p w:rsidR="007D56D0" w:rsidRPr="00A65CDD" w:rsidRDefault="0072526B" w:rsidP="00A65CDD">
      <w:pPr>
        <w:jc w:val="both"/>
        <w:divId w:val="585118249"/>
        <w:rPr>
          <w:rFonts w:ascii="Times" w:hAnsi="Times" w:cs="Times"/>
          <w:sz w:val="25"/>
          <w:szCs w:val="25"/>
        </w:rPr>
      </w:pPr>
      <w:r>
        <w:rPr>
          <w:rFonts w:ascii="Times" w:hAnsi="Times" w:cs="Times"/>
          <w:sz w:val="25"/>
          <w:szCs w:val="25"/>
        </w:rPr>
        <w:t>Ustanovujú sa úlohy pre oblasť metrológie, ktoré plní inšpektorát. Inšpektorát je orgánom metrologického dozoru a orgán</w:t>
      </w:r>
      <w:r w:rsidR="003F6F8A">
        <w:rPr>
          <w:rFonts w:ascii="Times" w:hAnsi="Times" w:cs="Times"/>
          <w:sz w:val="25"/>
          <w:szCs w:val="25"/>
        </w:rPr>
        <w:t>om</w:t>
      </w:r>
      <w:r>
        <w:rPr>
          <w:rFonts w:ascii="Times" w:hAnsi="Times" w:cs="Times"/>
          <w:sz w:val="25"/>
          <w:szCs w:val="25"/>
        </w:rPr>
        <w:t xml:space="preserve"> dohľadu na trhu pre meradlá.</w:t>
      </w:r>
    </w:p>
    <w:p w:rsidR="007D56D0" w:rsidRDefault="007D56D0">
      <w:pPr>
        <w:divId w:val="585118249"/>
        <w:rPr>
          <w:rFonts w:ascii="Times" w:hAnsi="Times" w:cs="Times"/>
          <w:b/>
          <w:bCs/>
          <w:sz w:val="25"/>
          <w:szCs w:val="25"/>
        </w:rPr>
      </w:pPr>
      <w:r>
        <w:rPr>
          <w:rFonts w:ascii="Times" w:hAnsi="Times" w:cs="Times"/>
          <w:b/>
          <w:bCs/>
          <w:sz w:val="25"/>
          <w:szCs w:val="25"/>
        </w:rPr>
        <w:t>K § 7</w:t>
      </w:r>
    </w:p>
    <w:p w:rsidR="007D56D0" w:rsidRDefault="00A65CDD" w:rsidP="00A65CDD">
      <w:pPr>
        <w:spacing w:after="240"/>
        <w:jc w:val="both"/>
        <w:divId w:val="585118249"/>
      </w:pPr>
      <w:r>
        <w:rPr>
          <w:rFonts w:ascii="Times" w:hAnsi="Times" w:cs="Times"/>
          <w:sz w:val="25"/>
          <w:szCs w:val="25"/>
        </w:rPr>
        <w:t>Ustanovujú sa zákonné meracie jednotky a ich symboly. Tieto ustanovenia predstavujú transpozíciu smernice Rady 80/181/EHS z 20. decembra 1979 o aproximácii právnych predpisov členských štátov, týkajúcich sa meracích jednotiek (ďalej len „smernica 80/181/EHS“).</w:t>
      </w:r>
      <w:r w:rsidR="00F0137E">
        <w:rPr>
          <w:rFonts w:ascii="Times" w:hAnsi="Times" w:cs="Times"/>
          <w:sz w:val="25"/>
          <w:szCs w:val="25"/>
        </w:rPr>
        <w:t xml:space="preserve"> Slovenská republika ako člen Metrickej konvencie (od roku 1922 ako Československá republika) a členský štát EÚ používa </w:t>
      </w:r>
      <w:r w:rsidR="00F0137E" w:rsidRPr="00F0137E">
        <w:rPr>
          <w:rFonts w:ascii="Times" w:hAnsi="Times" w:cs="Times"/>
          <w:sz w:val="25"/>
          <w:szCs w:val="25"/>
        </w:rPr>
        <w:t>Medzinárodn</w:t>
      </w:r>
      <w:r w:rsidR="00F0137E">
        <w:rPr>
          <w:rFonts w:ascii="Times" w:hAnsi="Times" w:cs="Times"/>
          <w:sz w:val="25"/>
          <w:szCs w:val="25"/>
        </w:rPr>
        <w:t>ú</w:t>
      </w:r>
      <w:r w:rsidR="00F0137E" w:rsidRPr="00F0137E">
        <w:rPr>
          <w:rFonts w:ascii="Times" w:hAnsi="Times" w:cs="Times"/>
          <w:sz w:val="25"/>
          <w:szCs w:val="25"/>
        </w:rPr>
        <w:t xml:space="preserve"> sústava jednotiek SI, </w:t>
      </w:r>
      <w:r w:rsidR="00F0137E">
        <w:rPr>
          <w:rFonts w:ascii="Times" w:hAnsi="Times" w:cs="Times"/>
          <w:sz w:val="25"/>
          <w:szCs w:val="25"/>
        </w:rPr>
        <w:t xml:space="preserve">ktorá je </w:t>
      </w:r>
      <w:r w:rsidR="00F0137E" w:rsidRPr="00F0137E">
        <w:rPr>
          <w:rFonts w:ascii="Times" w:hAnsi="Times" w:cs="Times"/>
          <w:sz w:val="25"/>
          <w:szCs w:val="25"/>
        </w:rPr>
        <w:t>založená na Medzinárodnej sústave veličín, ich názvoch a značkách, vrátane násobkov, ich názvov a značkách, ktorú prijala Generálna konferencia pre váhy a</w:t>
      </w:r>
      <w:r w:rsidR="00F0137E">
        <w:rPr>
          <w:rFonts w:ascii="Times" w:hAnsi="Times" w:cs="Times"/>
          <w:sz w:val="25"/>
          <w:szCs w:val="25"/>
        </w:rPr>
        <w:t> </w:t>
      </w:r>
      <w:r w:rsidR="00F0137E" w:rsidRPr="00F0137E">
        <w:rPr>
          <w:rFonts w:ascii="Times" w:hAnsi="Times" w:cs="Times"/>
          <w:sz w:val="25"/>
          <w:szCs w:val="25"/>
        </w:rPr>
        <w:t>miery</w:t>
      </w:r>
      <w:r w:rsidR="00F0137E">
        <w:rPr>
          <w:rFonts w:ascii="Times" w:hAnsi="Times" w:cs="Times"/>
          <w:sz w:val="25"/>
          <w:szCs w:val="25"/>
        </w:rPr>
        <w:t xml:space="preserve"> ako najvyšší orgán Metrickej konvencie.</w:t>
      </w:r>
    </w:p>
    <w:p w:rsidR="007D56D0" w:rsidRDefault="007D56D0" w:rsidP="00A65CDD">
      <w:pPr>
        <w:divId w:val="585118249"/>
        <w:rPr>
          <w:rFonts w:ascii="Times" w:hAnsi="Times" w:cs="Times"/>
          <w:b/>
          <w:bCs/>
          <w:sz w:val="25"/>
          <w:szCs w:val="25"/>
        </w:rPr>
      </w:pPr>
      <w:r>
        <w:rPr>
          <w:rFonts w:ascii="Times" w:hAnsi="Times" w:cs="Times"/>
          <w:b/>
          <w:bCs/>
          <w:sz w:val="25"/>
          <w:szCs w:val="25"/>
        </w:rPr>
        <w:t>K § 8</w:t>
      </w:r>
    </w:p>
    <w:p w:rsidR="00A65CDD" w:rsidRPr="00A65CDD" w:rsidRDefault="00A65CDD" w:rsidP="00A65CDD">
      <w:pPr>
        <w:jc w:val="both"/>
        <w:divId w:val="585118249"/>
        <w:rPr>
          <w:rFonts w:ascii="Times" w:hAnsi="Times" w:cs="Times"/>
          <w:b/>
          <w:bCs/>
          <w:sz w:val="25"/>
          <w:szCs w:val="25"/>
        </w:rPr>
      </w:pPr>
      <w:r>
        <w:rPr>
          <w:rFonts w:ascii="Times" w:hAnsi="Times" w:cs="Times"/>
          <w:sz w:val="25"/>
          <w:szCs w:val="25"/>
        </w:rPr>
        <w:t>Ustanovenie sa týka rozdelenia meradiel</w:t>
      </w:r>
      <w:r w:rsidR="00F0137E">
        <w:rPr>
          <w:rFonts w:ascii="Times" w:hAnsi="Times" w:cs="Times"/>
          <w:sz w:val="25"/>
          <w:szCs w:val="25"/>
        </w:rPr>
        <w:t xml:space="preserve"> skupín</w:t>
      </w:r>
      <w:r>
        <w:rPr>
          <w:rFonts w:ascii="Times" w:hAnsi="Times" w:cs="Times"/>
          <w:sz w:val="25"/>
          <w:szCs w:val="25"/>
        </w:rPr>
        <w:t>. Rozdelenie meradiel vychádza od meradiel najvyššej metrologickej úrovne až po ostatné meradlá, čo sú všetky meradlá, ktoré neboli vymenované inak a sú používané orgánmi verejnej moci, podnikateľmi a</w:t>
      </w:r>
      <w:r w:rsidR="00A83EA7">
        <w:rPr>
          <w:rFonts w:ascii="Times" w:hAnsi="Times" w:cs="Times"/>
          <w:sz w:val="25"/>
          <w:szCs w:val="25"/>
        </w:rPr>
        <w:t xml:space="preserve"> inými </w:t>
      </w:r>
      <w:r>
        <w:rPr>
          <w:rFonts w:ascii="Times" w:hAnsi="Times" w:cs="Times"/>
          <w:sz w:val="25"/>
          <w:szCs w:val="25"/>
        </w:rPr>
        <w:t>právnickými osobami</w:t>
      </w:r>
      <w:r w:rsidR="00A83EA7">
        <w:rPr>
          <w:rFonts w:ascii="Times" w:hAnsi="Times" w:cs="Times"/>
          <w:sz w:val="25"/>
          <w:szCs w:val="25"/>
        </w:rPr>
        <w:t xml:space="preserve"> a inými fyzickými osobami</w:t>
      </w:r>
      <w:r>
        <w:rPr>
          <w:rFonts w:ascii="Times" w:hAnsi="Times" w:cs="Times"/>
          <w:sz w:val="25"/>
          <w:szCs w:val="25"/>
        </w:rPr>
        <w:t xml:space="preserve">. </w:t>
      </w:r>
      <w:r w:rsidR="005B2F6B">
        <w:rPr>
          <w:rFonts w:ascii="Times" w:hAnsi="Times" w:cs="Times"/>
          <w:sz w:val="25"/>
          <w:szCs w:val="25"/>
        </w:rPr>
        <w:t xml:space="preserve">Skupinou meradiel sa má na mysli napr. skupina „národných etalónov“ samostatne a nie „národných etalónov a ostatných etalónov“ </w:t>
      </w:r>
      <w:r w:rsidR="00F0137E">
        <w:rPr>
          <w:rFonts w:ascii="Times" w:hAnsi="Times" w:cs="Times"/>
          <w:sz w:val="25"/>
          <w:szCs w:val="25"/>
        </w:rPr>
        <w:t>spoločne</w:t>
      </w:r>
      <w:r w:rsidR="005B2F6B">
        <w:rPr>
          <w:rFonts w:ascii="Times" w:hAnsi="Times" w:cs="Times"/>
          <w:sz w:val="25"/>
          <w:szCs w:val="25"/>
        </w:rPr>
        <w:t xml:space="preserve">. Rozdelenie meradiel </w:t>
      </w:r>
      <w:r w:rsidR="00F0137E">
        <w:rPr>
          <w:rFonts w:ascii="Times" w:hAnsi="Times" w:cs="Times"/>
          <w:sz w:val="25"/>
          <w:szCs w:val="25"/>
        </w:rPr>
        <w:t xml:space="preserve">do skupín </w:t>
      </w:r>
      <w:r w:rsidR="005B2F6B">
        <w:rPr>
          <w:rFonts w:ascii="Times" w:hAnsi="Times" w:cs="Times"/>
          <w:sz w:val="25"/>
          <w:szCs w:val="25"/>
        </w:rPr>
        <w:t xml:space="preserve">je koncipované symetricky a v každom písmene sú </w:t>
      </w:r>
      <w:r w:rsidR="00F0137E">
        <w:rPr>
          <w:rFonts w:ascii="Times" w:hAnsi="Times" w:cs="Times"/>
          <w:sz w:val="25"/>
          <w:szCs w:val="25"/>
        </w:rPr>
        <w:t>uvedené</w:t>
      </w:r>
      <w:r w:rsidR="005B2F6B">
        <w:rPr>
          <w:rFonts w:ascii="Times" w:hAnsi="Times" w:cs="Times"/>
          <w:sz w:val="25"/>
          <w:szCs w:val="25"/>
        </w:rPr>
        <w:t xml:space="preserve"> meradlá rovnakej metrologickej úrovne</w:t>
      </w:r>
      <w:r w:rsidR="00F0137E">
        <w:rPr>
          <w:rFonts w:ascii="Times" w:hAnsi="Times" w:cs="Times"/>
          <w:sz w:val="25"/>
          <w:szCs w:val="25"/>
        </w:rPr>
        <w:t xml:space="preserve"> založené na rovnakých princípoch</w:t>
      </w:r>
      <w:r w:rsidR="005B2F6B">
        <w:rPr>
          <w:rFonts w:ascii="Times" w:hAnsi="Times" w:cs="Times"/>
          <w:sz w:val="25"/>
          <w:szCs w:val="25"/>
        </w:rPr>
        <w:t xml:space="preserve">. </w:t>
      </w:r>
    </w:p>
    <w:p w:rsidR="007201A8" w:rsidRDefault="007201A8" w:rsidP="00A65CDD">
      <w:pPr>
        <w:divId w:val="585118249"/>
        <w:rPr>
          <w:rFonts w:ascii="Times" w:hAnsi="Times" w:cs="Times"/>
          <w:b/>
          <w:bCs/>
          <w:sz w:val="25"/>
          <w:szCs w:val="25"/>
        </w:rPr>
      </w:pPr>
    </w:p>
    <w:p w:rsidR="00A65CDD" w:rsidRDefault="007D56D0" w:rsidP="00A65CDD">
      <w:pPr>
        <w:divId w:val="585118249"/>
        <w:rPr>
          <w:rFonts w:ascii="Times" w:hAnsi="Times" w:cs="Times"/>
          <w:b/>
          <w:bCs/>
          <w:sz w:val="25"/>
          <w:szCs w:val="25"/>
        </w:rPr>
      </w:pPr>
      <w:r>
        <w:rPr>
          <w:rFonts w:ascii="Times" w:hAnsi="Times" w:cs="Times"/>
          <w:b/>
          <w:bCs/>
          <w:sz w:val="25"/>
          <w:szCs w:val="25"/>
        </w:rPr>
        <w:lastRenderedPageBreak/>
        <w:t>K § 9</w:t>
      </w:r>
    </w:p>
    <w:p w:rsidR="00BD113B" w:rsidRDefault="00412FF1" w:rsidP="00412FF1">
      <w:pPr>
        <w:jc w:val="both"/>
        <w:divId w:val="585118249"/>
        <w:rPr>
          <w:rFonts w:ascii="Times" w:hAnsi="Times" w:cs="Times"/>
          <w:sz w:val="25"/>
          <w:szCs w:val="25"/>
        </w:rPr>
      </w:pPr>
      <w:r w:rsidRPr="00412FF1">
        <w:rPr>
          <w:rFonts w:ascii="Times" w:hAnsi="Times" w:cs="Times"/>
          <w:sz w:val="25"/>
          <w:szCs w:val="25"/>
        </w:rPr>
        <w:t xml:space="preserve">Ustanovenie definuje pojem národný </w:t>
      </w:r>
      <w:proofErr w:type="spellStart"/>
      <w:r w:rsidRPr="00412FF1">
        <w:rPr>
          <w:rFonts w:ascii="Times" w:hAnsi="Times" w:cs="Times"/>
          <w:sz w:val="25"/>
          <w:szCs w:val="25"/>
        </w:rPr>
        <w:t>etalón</w:t>
      </w:r>
      <w:proofErr w:type="spellEnd"/>
      <w:r w:rsidRPr="00412FF1">
        <w:rPr>
          <w:rFonts w:ascii="Times" w:hAnsi="Times" w:cs="Times"/>
          <w:sz w:val="25"/>
          <w:szCs w:val="25"/>
        </w:rPr>
        <w:t>. Ďalej sa ustanovujú požiadavky na  národný a ustanovujú sa podmienky ich realizácie</w:t>
      </w:r>
      <w:r w:rsidR="00F0137E">
        <w:rPr>
          <w:rFonts w:ascii="Times" w:hAnsi="Times" w:cs="Times"/>
          <w:sz w:val="25"/>
          <w:szCs w:val="25"/>
        </w:rPr>
        <w:t>,</w:t>
      </w:r>
      <w:r w:rsidR="00F0137E" w:rsidRPr="00F0137E">
        <w:rPr>
          <w:rFonts w:ascii="Times" w:hAnsi="Times" w:cs="Times"/>
          <w:sz w:val="25"/>
          <w:szCs w:val="25"/>
        </w:rPr>
        <w:t xml:space="preserve"> </w:t>
      </w:r>
      <w:r w:rsidR="00F0137E" w:rsidRPr="00412FF1">
        <w:rPr>
          <w:rFonts w:ascii="Times" w:hAnsi="Times" w:cs="Times"/>
          <w:sz w:val="25"/>
          <w:szCs w:val="25"/>
        </w:rPr>
        <w:t>uchovávania</w:t>
      </w:r>
      <w:r w:rsidR="00F0137E">
        <w:rPr>
          <w:rFonts w:ascii="Times" w:hAnsi="Times" w:cs="Times"/>
          <w:sz w:val="25"/>
          <w:szCs w:val="25"/>
        </w:rPr>
        <w:t xml:space="preserve"> a rozvoja</w:t>
      </w:r>
      <w:r w:rsidRPr="00412FF1">
        <w:rPr>
          <w:rFonts w:ascii="Times" w:hAnsi="Times" w:cs="Times"/>
          <w:sz w:val="25"/>
          <w:szCs w:val="25"/>
        </w:rPr>
        <w:t xml:space="preserve">. Ustanovuje sa proces vyhlasovania, zmeny vyhlásenia a zrušenia vyhlásenia národného </w:t>
      </w:r>
      <w:proofErr w:type="spellStart"/>
      <w:r w:rsidRPr="00412FF1">
        <w:rPr>
          <w:rFonts w:ascii="Times" w:hAnsi="Times" w:cs="Times"/>
          <w:sz w:val="25"/>
          <w:szCs w:val="25"/>
        </w:rPr>
        <w:t>etalónu</w:t>
      </w:r>
      <w:proofErr w:type="spellEnd"/>
      <w:r w:rsidR="00F0137E">
        <w:rPr>
          <w:rFonts w:ascii="Times" w:hAnsi="Times" w:cs="Times"/>
          <w:sz w:val="25"/>
          <w:szCs w:val="25"/>
        </w:rPr>
        <w:t xml:space="preserve">, kedy národný </w:t>
      </w:r>
      <w:proofErr w:type="spellStart"/>
      <w:r w:rsidR="00F0137E">
        <w:rPr>
          <w:rFonts w:ascii="Times" w:hAnsi="Times" w:cs="Times"/>
          <w:sz w:val="25"/>
          <w:szCs w:val="25"/>
        </w:rPr>
        <w:t>etalón</w:t>
      </w:r>
      <w:proofErr w:type="spellEnd"/>
      <w:r w:rsidR="00F0137E">
        <w:rPr>
          <w:rFonts w:ascii="Times" w:hAnsi="Times" w:cs="Times"/>
          <w:sz w:val="25"/>
          <w:szCs w:val="25"/>
        </w:rPr>
        <w:t xml:space="preserve"> vyhlasuje úrad a na návrh ústavu</w:t>
      </w:r>
      <w:r w:rsidRPr="00412FF1">
        <w:rPr>
          <w:rFonts w:ascii="Times" w:hAnsi="Times" w:cs="Times"/>
          <w:sz w:val="25"/>
          <w:szCs w:val="25"/>
        </w:rPr>
        <w:t>.</w:t>
      </w:r>
    </w:p>
    <w:p w:rsidR="00F0137E" w:rsidRDefault="00BD113B" w:rsidP="00412FF1">
      <w:pPr>
        <w:jc w:val="both"/>
        <w:divId w:val="585118249"/>
        <w:rPr>
          <w:rFonts w:ascii="Times" w:hAnsi="Times" w:cs="Times"/>
          <w:sz w:val="25"/>
          <w:szCs w:val="25"/>
        </w:rPr>
      </w:pPr>
      <w:r>
        <w:rPr>
          <w:rFonts w:ascii="Times" w:hAnsi="Times" w:cs="Times"/>
          <w:sz w:val="25"/>
          <w:szCs w:val="25"/>
        </w:rPr>
        <w:t xml:space="preserve">Dôležitou požiadavkou na národný </w:t>
      </w:r>
      <w:proofErr w:type="spellStart"/>
      <w:r>
        <w:rPr>
          <w:rFonts w:ascii="Times" w:hAnsi="Times" w:cs="Times"/>
          <w:sz w:val="25"/>
          <w:szCs w:val="25"/>
        </w:rPr>
        <w:t>etalón</w:t>
      </w:r>
      <w:proofErr w:type="spellEnd"/>
      <w:r>
        <w:rPr>
          <w:rFonts w:ascii="Times" w:hAnsi="Times" w:cs="Times"/>
          <w:sz w:val="25"/>
          <w:szCs w:val="25"/>
        </w:rPr>
        <w:t xml:space="preserve"> je požiadavka medzinárodného porovnávania, kedy je národný </w:t>
      </w:r>
      <w:proofErr w:type="spellStart"/>
      <w:r>
        <w:rPr>
          <w:rFonts w:ascii="Times" w:hAnsi="Times" w:cs="Times"/>
          <w:sz w:val="25"/>
          <w:szCs w:val="25"/>
        </w:rPr>
        <w:t>etalón</w:t>
      </w:r>
      <w:proofErr w:type="spellEnd"/>
      <w:r>
        <w:rPr>
          <w:rFonts w:ascii="Times" w:hAnsi="Times" w:cs="Times"/>
          <w:sz w:val="25"/>
          <w:szCs w:val="25"/>
        </w:rPr>
        <w:t xml:space="preserve"> porovnávaný s národnými </w:t>
      </w:r>
      <w:proofErr w:type="spellStart"/>
      <w:r>
        <w:rPr>
          <w:rFonts w:ascii="Times" w:hAnsi="Times" w:cs="Times"/>
          <w:sz w:val="25"/>
          <w:szCs w:val="25"/>
        </w:rPr>
        <w:t>etalónmi</w:t>
      </w:r>
      <w:proofErr w:type="spellEnd"/>
      <w:r>
        <w:rPr>
          <w:rFonts w:ascii="Times" w:hAnsi="Times" w:cs="Times"/>
          <w:sz w:val="25"/>
          <w:szCs w:val="25"/>
        </w:rPr>
        <w:t xml:space="preserve"> iných štátov. Tieto porovnávacie merania vyhlasuje Medzinárodný úrad pre váhy a miery prostredníctvom Medzinárodného výboru pre váhy a miery (ďalej len „CIPM“) a technických výborov pre jednotlivé veličiny. Vo všeobecnosti je ustanovené pilotné laboratórium (niektoré z laboratórií národných metrologických inštitúcii), ktoré organizuje </w:t>
      </w:r>
      <w:proofErr w:type="spellStart"/>
      <w:r>
        <w:rPr>
          <w:rFonts w:ascii="Times" w:hAnsi="Times" w:cs="Times"/>
          <w:sz w:val="25"/>
          <w:szCs w:val="25"/>
        </w:rPr>
        <w:t>medzilaboratórne</w:t>
      </w:r>
      <w:proofErr w:type="spellEnd"/>
      <w:r>
        <w:rPr>
          <w:rFonts w:ascii="Times" w:hAnsi="Times" w:cs="Times"/>
          <w:sz w:val="25"/>
          <w:szCs w:val="25"/>
        </w:rPr>
        <w:t xml:space="preserve"> porovnávacie merania. Výsledky týchto meraní sú po spracovaní zverejňované v databáze kľúčových alebo doplnkových porovnávacích meraní (KCBM) na stránke Medzinárodného úradu pre váhy a miery. Uznanie výsledkov je uvedené v CMC </w:t>
      </w:r>
      <w:r w:rsidR="00062BF7">
        <w:rPr>
          <w:rFonts w:ascii="Times" w:hAnsi="Times" w:cs="Times"/>
          <w:sz w:val="25"/>
          <w:szCs w:val="25"/>
        </w:rPr>
        <w:t>tabuľkách (</w:t>
      </w:r>
      <w:proofErr w:type="spellStart"/>
      <w:r w:rsidRPr="00BD113B">
        <w:rPr>
          <w:rFonts w:ascii="Times" w:hAnsi="Times" w:cs="Times"/>
          <w:sz w:val="25"/>
          <w:szCs w:val="25"/>
        </w:rPr>
        <w:t>Calibration</w:t>
      </w:r>
      <w:proofErr w:type="spellEnd"/>
      <w:r w:rsidRPr="00BD113B">
        <w:rPr>
          <w:rFonts w:ascii="Times" w:hAnsi="Times" w:cs="Times"/>
          <w:sz w:val="25"/>
          <w:szCs w:val="25"/>
        </w:rPr>
        <w:t xml:space="preserve"> and</w:t>
      </w:r>
      <w:r w:rsidR="00062BF7">
        <w:rPr>
          <w:rFonts w:ascii="Times" w:hAnsi="Times" w:cs="Times"/>
          <w:sz w:val="25"/>
          <w:szCs w:val="25"/>
        </w:rPr>
        <w:t xml:space="preserve"> </w:t>
      </w:r>
      <w:proofErr w:type="spellStart"/>
      <w:r w:rsidR="00062BF7">
        <w:rPr>
          <w:rFonts w:ascii="Times" w:hAnsi="Times" w:cs="Times"/>
          <w:sz w:val="25"/>
          <w:szCs w:val="25"/>
        </w:rPr>
        <w:t>Measurement</w:t>
      </w:r>
      <w:proofErr w:type="spellEnd"/>
      <w:r w:rsidR="00062BF7">
        <w:rPr>
          <w:rFonts w:ascii="Times" w:hAnsi="Times" w:cs="Times"/>
          <w:sz w:val="25"/>
          <w:szCs w:val="25"/>
        </w:rPr>
        <w:t xml:space="preserve"> </w:t>
      </w:r>
      <w:proofErr w:type="spellStart"/>
      <w:r w:rsidR="00062BF7">
        <w:rPr>
          <w:rFonts w:ascii="Times" w:hAnsi="Times" w:cs="Times"/>
          <w:sz w:val="25"/>
          <w:szCs w:val="25"/>
        </w:rPr>
        <w:t>Capabilities</w:t>
      </w:r>
      <w:proofErr w:type="spellEnd"/>
      <w:r w:rsidR="00062BF7">
        <w:rPr>
          <w:rFonts w:ascii="Times" w:hAnsi="Times" w:cs="Times"/>
          <w:sz w:val="25"/>
          <w:szCs w:val="25"/>
        </w:rPr>
        <w:t xml:space="preserve"> - Kalibračná a meracia schopnosť).</w:t>
      </w:r>
    </w:p>
    <w:p w:rsidR="00412FF1" w:rsidRDefault="00412FF1" w:rsidP="00412FF1">
      <w:pPr>
        <w:jc w:val="both"/>
        <w:divId w:val="585118249"/>
        <w:rPr>
          <w:rFonts w:ascii="Times" w:hAnsi="Times" w:cs="Times"/>
          <w:sz w:val="25"/>
          <w:szCs w:val="25"/>
        </w:rPr>
      </w:pPr>
      <w:r w:rsidRPr="00412FF1">
        <w:rPr>
          <w:rFonts w:ascii="Times" w:hAnsi="Times" w:cs="Times"/>
          <w:sz w:val="25"/>
          <w:szCs w:val="25"/>
        </w:rPr>
        <w:t xml:space="preserve">Ustanovuje sa, že dohľad nad národnými </w:t>
      </w:r>
      <w:proofErr w:type="spellStart"/>
      <w:r w:rsidRPr="00412FF1">
        <w:rPr>
          <w:rFonts w:ascii="Times" w:hAnsi="Times" w:cs="Times"/>
          <w:sz w:val="25"/>
          <w:szCs w:val="25"/>
        </w:rPr>
        <w:t>etalónmi</w:t>
      </w:r>
      <w:proofErr w:type="spellEnd"/>
      <w:r w:rsidRPr="00412FF1">
        <w:rPr>
          <w:rFonts w:ascii="Times" w:hAnsi="Times" w:cs="Times"/>
          <w:sz w:val="25"/>
          <w:szCs w:val="25"/>
        </w:rPr>
        <w:t xml:space="preserve"> vykonáva ústav </w:t>
      </w:r>
      <w:r w:rsidR="00F0137E">
        <w:rPr>
          <w:rFonts w:ascii="Times" w:hAnsi="Times" w:cs="Times"/>
          <w:sz w:val="25"/>
          <w:szCs w:val="25"/>
        </w:rPr>
        <w:t>ako národná metrologická inštitúcia</w:t>
      </w:r>
      <w:r w:rsidRPr="00412FF1">
        <w:rPr>
          <w:rFonts w:ascii="Times" w:hAnsi="Times" w:cs="Times"/>
          <w:sz w:val="25"/>
          <w:szCs w:val="25"/>
        </w:rPr>
        <w:t xml:space="preserve"> a ustanovuje sa, akým spôsobom bude tento dohľad vykonávaný, čo sa bude pri dohľade kontrolovať a kto a akým spôso</w:t>
      </w:r>
      <w:r w:rsidR="00BD113B">
        <w:rPr>
          <w:rFonts w:ascii="Times" w:hAnsi="Times" w:cs="Times"/>
          <w:sz w:val="25"/>
          <w:szCs w:val="25"/>
        </w:rPr>
        <w:t>bom musí výkon dohľadu strpieť.</w:t>
      </w:r>
    </w:p>
    <w:p w:rsidR="007D56D0" w:rsidRDefault="007D56D0" w:rsidP="00A65CDD">
      <w:pPr>
        <w:divId w:val="585118249"/>
        <w:rPr>
          <w:rFonts w:ascii="Times" w:hAnsi="Times" w:cs="Times"/>
          <w:b/>
          <w:bCs/>
          <w:sz w:val="25"/>
          <w:szCs w:val="25"/>
        </w:rPr>
      </w:pPr>
      <w:r>
        <w:rPr>
          <w:rFonts w:ascii="Times" w:hAnsi="Times" w:cs="Times"/>
          <w:sz w:val="25"/>
          <w:szCs w:val="25"/>
        </w:rPr>
        <w:br/>
      </w:r>
      <w:r>
        <w:rPr>
          <w:rFonts w:ascii="Times" w:hAnsi="Times" w:cs="Times"/>
          <w:b/>
          <w:bCs/>
          <w:sz w:val="25"/>
          <w:szCs w:val="25"/>
        </w:rPr>
        <w:t>K § 10</w:t>
      </w:r>
    </w:p>
    <w:p w:rsidR="007D56D0" w:rsidRDefault="00025756" w:rsidP="00025756">
      <w:pPr>
        <w:spacing w:after="240"/>
        <w:jc w:val="both"/>
        <w:divId w:val="585118249"/>
        <w:rPr>
          <w:rFonts w:ascii="Times" w:hAnsi="Times" w:cs="Times"/>
          <w:sz w:val="25"/>
          <w:szCs w:val="25"/>
        </w:rPr>
      </w:pPr>
      <w:r>
        <w:rPr>
          <w:rFonts w:ascii="Times" w:hAnsi="Times" w:cs="Times"/>
          <w:sz w:val="25"/>
          <w:szCs w:val="25"/>
        </w:rPr>
        <w:t>Ustanovenie sa týka certifikácie referenčného materiálu, ktorá potvrdzuje, že hodnota fyzikálnej veličiny alebo viacero hodnôt fyzikálnej veličiny, ktorých je tento referenčný materiál nositeľom, sa získali postupom zabezpečujúcim nadväznosť certifikovaných hodnôt fyzikálnych veličín na medzinárodne uznávanú realizáciu jednotky fyzikálnej veličiny.</w:t>
      </w:r>
      <w:r w:rsidR="00062BF7">
        <w:rPr>
          <w:rFonts w:ascii="Times" w:hAnsi="Times" w:cs="Times"/>
          <w:sz w:val="25"/>
          <w:szCs w:val="25"/>
        </w:rPr>
        <w:t xml:space="preserve"> </w:t>
      </w:r>
    </w:p>
    <w:p w:rsidR="00062BF7" w:rsidRDefault="00062BF7" w:rsidP="00025756">
      <w:pPr>
        <w:spacing w:after="240"/>
        <w:jc w:val="both"/>
        <w:divId w:val="585118249"/>
        <w:rPr>
          <w:rFonts w:ascii="Times" w:hAnsi="Times" w:cs="Times"/>
          <w:sz w:val="25"/>
          <w:szCs w:val="25"/>
        </w:rPr>
      </w:pPr>
      <w:r>
        <w:rPr>
          <w:rFonts w:ascii="Times" w:hAnsi="Times" w:cs="Times"/>
          <w:sz w:val="25"/>
          <w:szCs w:val="25"/>
        </w:rPr>
        <w:t>Ustanovuje sa postup certifikácie referenčného materiálu, ktorý bol vyrobený ústavom alebo bol vyrobený inou osobou a to v akomkoľvek štáte. Požiadať o certifikáciou môže akákoľvek osoba</w:t>
      </w:r>
      <w:r w:rsidR="003F4EF9">
        <w:rPr>
          <w:rFonts w:ascii="Times" w:hAnsi="Times" w:cs="Times"/>
          <w:sz w:val="25"/>
          <w:szCs w:val="25"/>
        </w:rPr>
        <w:t>, pretože ústav neskúma použitie referenčného materiálu ale iba zisťuje hodno</w:t>
      </w:r>
      <w:r w:rsidR="003F4EF9" w:rsidRPr="003F4EF9">
        <w:rPr>
          <w:rFonts w:ascii="Times" w:hAnsi="Times" w:cs="Times"/>
          <w:sz w:val="25"/>
          <w:szCs w:val="25"/>
        </w:rPr>
        <w:t>t</w:t>
      </w:r>
      <w:r w:rsidR="003F4EF9">
        <w:rPr>
          <w:rFonts w:ascii="Times" w:hAnsi="Times" w:cs="Times"/>
          <w:sz w:val="25"/>
          <w:szCs w:val="25"/>
        </w:rPr>
        <w:t>y</w:t>
      </w:r>
      <w:r w:rsidR="003F4EF9" w:rsidRPr="003F4EF9">
        <w:rPr>
          <w:rFonts w:ascii="Times" w:hAnsi="Times" w:cs="Times"/>
          <w:sz w:val="25"/>
          <w:szCs w:val="25"/>
        </w:rPr>
        <w:t xml:space="preserve"> fyzikáln</w:t>
      </w:r>
      <w:r w:rsidR="003F4EF9">
        <w:rPr>
          <w:rFonts w:ascii="Times" w:hAnsi="Times" w:cs="Times"/>
          <w:sz w:val="25"/>
          <w:szCs w:val="25"/>
        </w:rPr>
        <w:t>ych veličí</w:t>
      </w:r>
      <w:r w:rsidR="003F4EF9" w:rsidRPr="003F4EF9">
        <w:rPr>
          <w:rFonts w:ascii="Times" w:hAnsi="Times" w:cs="Times"/>
          <w:sz w:val="25"/>
          <w:szCs w:val="25"/>
        </w:rPr>
        <w:t>n, ktorých je tento referenčný materiál nositeľom</w:t>
      </w:r>
      <w:r w:rsidR="003F4EF9">
        <w:rPr>
          <w:rFonts w:ascii="Times" w:hAnsi="Times" w:cs="Times"/>
          <w:sz w:val="25"/>
          <w:szCs w:val="25"/>
        </w:rPr>
        <w:t>.</w:t>
      </w:r>
    </w:p>
    <w:p w:rsidR="003F4EF9" w:rsidRDefault="003F4EF9" w:rsidP="00025756">
      <w:pPr>
        <w:spacing w:after="240"/>
        <w:jc w:val="both"/>
        <w:divId w:val="585118249"/>
        <w:rPr>
          <w:rFonts w:ascii="Times" w:hAnsi="Times" w:cs="Times"/>
          <w:sz w:val="25"/>
          <w:szCs w:val="25"/>
        </w:rPr>
      </w:pPr>
      <w:r>
        <w:rPr>
          <w:rFonts w:ascii="Times" w:hAnsi="Times" w:cs="Times"/>
          <w:sz w:val="25"/>
          <w:szCs w:val="25"/>
        </w:rPr>
        <w:t>Ustanovuje sa postup a podmienky na základe, ktorých ústav uzná certifikovaný referenčný materiál certifikovaný v inom štáte. Slovensko ako člen Metrickej konvencie prostredníctvom ú</w:t>
      </w:r>
      <w:r w:rsidRPr="003F4EF9">
        <w:rPr>
          <w:rFonts w:ascii="Times" w:hAnsi="Times" w:cs="Times"/>
          <w:sz w:val="25"/>
          <w:szCs w:val="25"/>
        </w:rPr>
        <w:t>stav uzná</w:t>
      </w:r>
      <w:r>
        <w:rPr>
          <w:rFonts w:ascii="Times" w:hAnsi="Times" w:cs="Times"/>
          <w:sz w:val="25"/>
          <w:szCs w:val="25"/>
        </w:rPr>
        <w:t>va</w:t>
      </w:r>
      <w:r w:rsidRPr="003F4EF9">
        <w:rPr>
          <w:rFonts w:ascii="Times" w:hAnsi="Times" w:cs="Times"/>
          <w:sz w:val="25"/>
          <w:szCs w:val="25"/>
        </w:rPr>
        <w:t xml:space="preserve"> referenčn</w:t>
      </w:r>
      <w:r>
        <w:rPr>
          <w:rFonts w:ascii="Times" w:hAnsi="Times" w:cs="Times"/>
          <w:sz w:val="25"/>
          <w:szCs w:val="25"/>
        </w:rPr>
        <w:t>é</w:t>
      </w:r>
      <w:r w:rsidRPr="003F4EF9">
        <w:rPr>
          <w:rFonts w:ascii="Times" w:hAnsi="Times" w:cs="Times"/>
          <w:sz w:val="25"/>
          <w:szCs w:val="25"/>
        </w:rPr>
        <w:t xml:space="preserve"> materiál</w:t>
      </w:r>
      <w:r>
        <w:rPr>
          <w:rFonts w:ascii="Times" w:hAnsi="Times" w:cs="Times"/>
          <w:sz w:val="25"/>
          <w:szCs w:val="25"/>
        </w:rPr>
        <w:t>y</w:t>
      </w:r>
      <w:r w:rsidRPr="003F4EF9">
        <w:rPr>
          <w:rFonts w:ascii="Times" w:hAnsi="Times" w:cs="Times"/>
          <w:sz w:val="25"/>
          <w:szCs w:val="25"/>
        </w:rPr>
        <w:t>, ktor</w:t>
      </w:r>
      <w:r>
        <w:rPr>
          <w:rFonts w:ascii="Times" w:hAnsi="Times" w:cs="Times"/>
          <w:sz w:val="25"/>
          <w:szCs w:val="25"/>
        </w:rPr>
        <w:t>é</w:t>
      </w:r>
      <w:r w:rsidRPr="003F4EF9">
        <w:rPr>
          <w:rFonts w:ascii="Times" w:hAnsi="Times" w:cs="Times"/>
          <w:sz w:val="25"/>
          <w:szCs w:val="25"/>
        </w:rPr>
        <w:t xml:space="preserve"> bol</w:t>
      </w:r>
      <w:r>
        <w:rPr>
          <w:rFonts w:ascii="Times" w:hAnsi="Times" w:cs="Times"/>
          <w:sz w:val="25"/>
          <w:szCs w:val="25"/>
        </w:rPr>
        <w:t>i</w:t>
      </w:r>
      <w:r w:rsidRPr="003F4EF9">
        <w:rPr>
          <w:rFonts w:ascii="Times" w:hAnsi="Times" w:cs="Times"/>
          <w:sz w:val="25"/>
          <w:szCs w:val="25"/>
        </w:rPr>
        <w:t xml:space="preserve"> certifikovan</w:t>
      </w:r>
      <w:r>
        <w:rPr>
          <w:rFonts w:ascii="Times" w:hAnsi="Times" w:cs="Times"/>
          <w:sz w:val="25"/>
          <w:szCs w:val="25"/>
        </w:rPr>
        <w:t>é</w:t>
      </w:r>
      <w:r w:rsidRPr="003F4EF9">
        <w:rPr>
          <w:rFonts w:ascii="Times" w:hAnsi="Times" w:cs="Times"/>
          <w:sz w:val="25"/>
          <w:szCs w:val="25"/>
        </w:rPr>
        <w:t xml:space="preserve"> v </w:t>
      </w:r>
      <w:r>
        <w:rPr>
          <w:rFonts w:ascii="Times" w:hAnsi="Times" w:cs="Times"/>
          <w:sz w:val="25"/>
          <w:szCs w:val="25"/>
        </w:rPr>
        <w:t>inom</w:t>
      </w:r>
      <w:r w:rsidRPr="003F4EF9">
        <w:rPr>
          <w:rFonts w:ascii="Times" w:hAnsi="Times" w:cs="Times"/>
          <w:sz w:val="25"/>
          <w:szCs w:val="25"/>
        </w:rPr>
        <w:t xml:space="preserve"> štáte v súlade s pravidlami uznanými Metrickou konvenciou a jej </w:t>
      </w:r>
      <w:r>
        <w:rPr>
          <w:rFonts w:ascii="Times" w:hAnsi="Times" w:cs="Times"/>
          <w:sz w:val="25"/>
          <w:szCs w:val="25"/>
        </w:rPr>
        <w:t xml:space="preserve">Medzinárodným </w:t>
      </w:r>
      <w:r w:rsidRPr="003F4EF9">
        <w:rPr>
          <w:rFonts w:ascii="Times" w:hAnsi="Times" w:cs="Times"/>
          <w:sz w:val="25"/>
          <w:szCs w:val="25"/>
        </w:rPr>
        <w:t xml:space="preserve">Výborom pre váhy a miery </w:t>
      </w:r>
      <w:r>
        <w:rPr>
          <w:rFonts w:ascii="Times" w:hAnsi="Times" w:cs="Times"/>
          <w:sz w:val="25"/>
          <w:szCs w:val="25"/>
        </w:rPr>
        <w:t>(</w:t>
      </w:r>
      <w:r w:rsidRPr="003F4EF9">
        <w:rPr>
          <w:rFonts w:ascii="Times" w:hAnsi="Times" w:cs="Times"/>
          <w:sz w:val="25"/>
          <w:szCs w:val="25"/>
        </w:rPr>
        <w:t>CIPM</w:t>
      </w:r>
      <w:r>
        <w:rPr>
          <w:rFonts w:ascii="Times" w:hAnsi="Times" w:cs="Times"/>
          <w:sz w:val="25"/>
          <w:szCs w:val="25"/>
        </w:rPr>
        <w:t>)</w:t>
      </w:r>
      <w:r w:rsidRPr="003F4EF9">
        <w:rPr>
          <w:rFonts w:ascii="Times" w:hAnsi="Times" w:cs="Times"/>
          <w:sz w:val="25"/>
          <w:szCs w:val="25"/>
        </w:rPr>
        <w:t xml:space="preserve"> a jeho </w:t>
      </w:r>
      <w:r w:rsidR="008F4C2D">
        <w:rPr>
          <w:rFonts w:ascii="Times" w:hAnsi="Times" w:cs="Times"/>
          <w:sz w:val="25"/>
          <w:szCs w:val="25"/>
        </w:rPr>
        <w:t xml:space="preserve">dohovor o vzájomnom </w:t>
      </w:r>
      <w:r w:rsidR="008F4C2D" w:rsidRPr="003F4EF9">
        <w:rPr>
          <w:rFonts w:ascii="Times" w:hAnsi="Times" w:cs="Times"/>
          <w:sz w:val="25"/>
          <w:szCs w:val="25"/>
        </w:rPr>
        <w:t xml:space="preserve">uznávaní </w:t>
      </w:r>
      <w:r w:rsidRPr="003F4EF9">
        <w:rPr>
          <w:rFonts w:ascii="Times" w:hAnsi="Times" w:cs="Times"/>
          <w:sz w:val="25"/>
          <w:szCs w:val="25"/>
        </w:rPr>
        <w:t xml:space="preserve">MRA </w:t>
      </w:r>
      <w:r w:rsidR="008F4C2D">
        <w:rPr>
          <w:rFonts w:ascii="Times" w:hAnsi="Times" w:cs="Times"/>
          <w:sz w:val="25"/>
          <w:szCs w:val="25"/>
        </w:rPr>
        <w:t>(</w:t>
      </w:r>
      <w:proofErr w:type="spellStart"/>
      <w:r w:rsidR="008F4C2D" w:rsidRPr="008F4C2D">
        <w:rPr>
          <w:rFonts w:ascii="Times" w:hAnsi="Times" w:cs="Times"/>
          <w:sz w:val="25"/>
          <w:szCs w:val="25"/>
        </w:rPr>
        <w:t>Mutual</w:t>
      </w:r>
      <w:proofErr w:type="spellEnd"/>
      <w:r w:rsidR="008F4C2D" w:rsidRPr="008F4C2D">
        <w:rPr>
          <w:rFonts w:ascii="Times" w:hAnsi="Times" w:cs="Times"/>
          <w:sz w:val="25"/>
          <w:szCs w:val="25"/>
        </w:rPr>
        <w:t xml:space="preserve"> </w:t>
      </w:r>
      <w:proofErr w:type="spellStart"/>
      <w:r w:rsidR="008F4C2D" w:rsidRPr="008F4C2D">
        <w:rPr>
          <w:rFonts w:ascii="Times" w:hAnsi="Times" w:cs="Times"/>
          <w:sz w:val="25"/>
          <w:szCs w:val="25"/>
        </w:rPr>
        <w:t>Recognition</w:t>
      </w:r>
      <w:proofErr w:type="spellEnd"/>
      <w:r w:rsidR="008F4C2D" w:rsidRPr="008F4C2D">
        <w:rPr>
          <w:rFonts w:ascii="Times" w:hAnsi="Times" w:cs="Times"/>
          <w:sz w:val="25"/>
          <w:szCs w:val="25"/>
        </w:rPr>
        <w:t xml:space="preserve"> </w:t>
      </w:r>
      <w:proofErr w:type="spellStart"/>
      <w:r w:rsidR="008F4C2D" w:rsidRPr="008F4C2D">
        <w:rPr>
          <w:rFonts w:ascii="Times" w:hAnsi="Times" w:cs="Times"/>
          <w:sz w:val="25"/>
          <w:szCs w:val="25"/>
        </w:rPr>
        <w:t>Arrangement</w:t>
      </w:r>
      <w:r w:rsidRPr="003F4EF9">
        <w:rPr>
          <w:rFonts w:ascii="Times" w:hAnsi="Times" w:cs="Times"/>
          <w:sz w:val="25"/>
          <w:szCs w:val="25"/>
        </w:rPr>
        <w:t>o</w:t>
      </w:r>
      <w:proofErr w:type="spellEnd"/>
      <w:r w:rsidR="008F4C2D">
        <w:rPr>
          <w:rFonts w:ascii="Times" w:hAnsi="Times" w:cs="Times"/>
          <w:sz w:val="25"/>
          <w:szCs w:val="25"/>
        </w:rPr>
        <w:t>)</w:t>
      </w:r>
      <w:r>
        <w:rPr>
          <w:rFonts w:ascii="Times" w:hAnsi="Times" w:cs="Times"/>
          <w:sz w:val="25"/>
          <w:szCs w:val="25"/>
        </w:rPr>
        <w:t>.</w:t>
      </w:r>
    </w:p>
    <w:p w:rsidR="00062BF7" w:rsidRPr="00062BF7" w:rsidRDefault="00062BF7" w:rsidP="00025756">
      <w:pPr>
        <w:spacing w:after="240"/>
        <w:jc w:val="both"/>
        <w:divId w:val="585118249"/>
        <w:rPr>
          <w:rFonts w:ascii="Times" w:hAnsi="Times" w:cs="Times"/>
          <w:sz w:val="25"/>
          <w:szCs w:val="25"/>
        </w:rPr>
      </w:pPr>
      <w:r w:rsidRPr="00062BF7">
        <w:rPr>
          <w:rFonts w:ascii="Times" w:hAnsi="Times" w:cs="Times"/>
          <w:sz w:val="25"/>
          <w:szCs w:val="25"/>
        </w:rPr>
        <w:t>Ustanovuje sa</w:t>
      </w:r>
      <w:r>
        <w:rPr>
          <w:rFonts w:ascii="Times" w:hAnsi="Times" w:cs="Times"/>
          <w:sz w:val="25"/>
          <w:szCs w:val="25"/>
        </w:rPr>
        <w:t>, že v prípadoch ak neexistuje certifikovaný referenčný materiál môže sa použiť ostatný referenčný materiál to znamená referenčný materiál u ktorého sú známe jeho fyzikálne, chemické a metrologické vlastnosti.</w:t>
      </w:r>
      <w:r w:rsidRPr="00062BF7">
        <w:rPr>
          <w:rFonts w:ascii="Times" w:hAnsi="Times" w:cs="Times"/>
          <w:sz w:val="25"/>
          <w:szCs w:val="25"/>
        </w:rPr>
        <w:t xml:space="preserve"> </w:t>
      </w:r>
      <w:r>
        <w:rPr>
          <w:rFonts w:ascii="Times" w:hAnsi="Times" w:cs="Times"/>
          <w:sz w:val="25"/>
          <w:szCs w:val="25"/>
        </w:rPr>
        <w:t xml:space="preserve">Táto výnimka vychádza z praxe, že nie ku každým meradlám existujú certifikované referenčné materiály, môže to byť z dôvodu </w:t>
      </w:r>
      <w:r>
        <w:rPr>
          <w:rFonts w:ascii="Times" w:hAnsi="Times" w:cs="Times"/>
          <w:sz w:val="25"/>
          <w:szCs w:val="25"/>
        </w:rPr>
        <w:lastRenderedPageBreak/>
        <w:t>náročnosti certifikácie alebo keď by certifikácia z dôvodu jedinečnosti nebola účelná.</w:t>
      </w:r>
    </w:p>
    <w:p w:rsidR="007D56D0" w:rsidRDefault="007D56D0">
      <w:pPr>
        <w:divId w:val="585118249"/>
        <w:rPr>
          <w:rFonts w:ascii="Times" w:hAnsi="Times" w:cs="Times"/>
          <w:b/>
          <w:bCs/>
          <w:sz w:val="25"/>
          <w:szCs w:val="25"/>
        </w:rPr>
      </w:pPr>
      <w:r>
        <w:rPr>
          <w:rFonts w:ascii="Times" w:hAnsi="Times" w:cs="Times"/>
          <w:b/>
          <w:bCs/>
          <w:sz w:val="25"/>
          <w:szCs w:val="25"/>
        </w:rPr>
        <w:t>K § 11</w:t>
      </w:r>
    </w:p>
    <w:p w:rsidR="007D56D0" w:rsidRDefault="000E3F45" w:rsidP="005567EB">
      <w:pPr>
        <w:spacing w:after="240"/>
        <w:jc w:val="both"/>
        <w:divId w:val="585118249"/>
      </w:pPr>
      <w:r>
        <w:rPr>
          <w:rFonts w:ascii="Times" w:hAnsi="Times" w:cs="Times"/>
          <w:sz w:val="25"/>
          <w:szCs w:val="25"/>
        </w:rPr>
        <w:t>Ustanovujú sa prípady, v ktorých je povinné používan</w:t>
      </w:r>
      <w:r w:rsidR="00BF2715">
        <w:rPr>
          <w:rFonts w:ascii="Times" w:hAnsi="Times" w:cs="Times"/>
          <w:sz w:val="25"/>
          <w:szCs w:val="25"/>
        </w:rPr>
        <w:t xml:space="preserve">ie určených meradiel a to vtedy ak sa požaduje zvýšená ochrana subjektov, ktoré sa podieľajú na meraní alebo výsledok merania môže ovplyvniť ich záujmy alebo nesprávny výsledok by mohol poškodiť </w:t>
      </w:r>
      <w:r w:rsidR="005567EB">
        <w:rPr>
          <w:rFonts w:ascii="Times" w:hAnsi="Times" w:cs="Times"/>
          <w:sz w:val="25"/>
          <w:szCs w:val="25"/>
        </w:rPr>
        <w:t>záujmy občana, spoločnosti, poškodiť zdravie alebo ohroziť ľudské životy alebo poškodiť životné prostredie</w:t>
      </w:r>
      <w:r w:rsidR="00185DC9">
        <w:rPr>
          <w:rFonts w:ascii="Times" w:hAnsi="Times" w:cs="Times"/>
          <w:sz w:val="25"/>
          <w:szCs w:val="25"/>
        </w:rPr>
        <w:t xml:space="preserve">. </w:t>
      </w:r>
    </w:p>
    <w:p w:rsidR="007D56D0" w:rsidRDefault="007D56D0">
      <w:pPr>
        <w:divId w:val="585118249"/>
        <w:rPr>
          <w:rFonts w:ascii="Times" w:hAnsi="Times" w:cs="Times"/>
          <w:b/>
          <w:bCs/>
          <w:sz w:val="25"/>
          <w:szCs w:val="25"/>
        </w:rPr>
      </w:pPr>
      <w:r>
        <w:rPr>
          <w:rFonts w:ascii="Times" w:hAnsi="Times" w:cs="Times"/>
          <w:b/>
          <w:bCs/>
          <w:sz w:val="25"/>
          <w:szCs w:val="25"/>
        </w:rPr>
        <w:t>K § 12</w:t>
      </w:r>
    </w:p>
    <w:p w:rsidR="007D56D0" w:rsidRDefault="000E3F45" w:rsidP="000E3F45">
      <w:pPr>
        <w:jc w:val="both"/>
        <w:divId w:val="585118249"/>
      </w:pPr>
      <w:r>
        <w:rPr>
          <w:rFonts w:ascii="Times" w:hAnsi="Times" w:cs="Times"/>
          <w:sz w:val="25"/>
          <w:szCs w:val="25"/>
        </w:rPr>
        <w:t xml:space="preserve">Ustanovujú sa podmienky, za ktorých je výrobca alebo dovozca povinný umiestniť na určené meradlo značku schváleného typu a podmienky, za ktorých je oprávnený umiestniť na určené meradlo značku schváleného typu. Táto značka musí byť umiestnená na viditeľnom mieste na určenom meradle, poprípade na každom prídavnom zariadení. Ustanovenie je transpozíciou smernice </w:t>
      </w:r>
      <w:r w:rsidR="00FA600C" w:rsidRPr="00FA600C">
        <w:rPr>
          <w:rFonts w:ascii="Times" w:hAnsi="Times" w:cs="Times"/>
          <w:sz w:val="25"/>
          <w:szCs w:val="25"/>
        </w:rPr>
        <w:t>Európskeho parlamentu a Rady 2009/34/ES z 23. apríla 2009 o spoločných ustanoveniach pre meradlá a metódy metrologickej kontroly (ďalej len „smernica 2009/34/ES“)</w:t>
      </w:r>
      <w:r>
        <w:rPr>
          <w:rFonts w:ascii="Times" w:hAnsi="Times" w:cs="Times"/>
          <w:sz w:val="25"/>
          <w:szCs w:val="25"/>
        </w:rPr>
        <w:t xml:space="preserve"> a princípy smernice sa aplikujú aj na národné schválenie typu.</w:t>
      </w:r>
    </w:p>
    <w:p w:rsidR="007D56D0" w:rsidRDefault="007D56D0">
      <w:pPr>
        <w:divId w:val="585118249"/>
        <w:rPr>
          <w:rFonts w:ascii="Times" w:hAnsi="Times" w:cs="Times"/>
          <w:b/>
          <w:bCs/>
          <w:sz w:val="25"/>
          <w:szCs w:val="25"/>
        </w:rPr>
      </w:pPr>
      <w:r>
        <w:rPr>
          <w:rFonts w:ascii="Times" w:hAnsi="Times" w:cs="Times"/>
          <w:b/>
          <w:bCs/>
          <w:sz w:val="25"/>
          <w:szCs w:val="25"/>
        </w:rPr>
        <w:t>K § 13</w:t>
      </w:r>
    </w:p>
    <w:p w:rsidR="007D56D0" w:rsidRDefault="000E3F45" w:rsidP="000E3F45">
      <w:pPr>
        <w:jc w:val="both"/>
        <w:divId w:val="585118249"/>
        <w:rPr>
          <w:rFonts w:ascii="Times" w:hAnsi="Times" w:cs="Times"/>
          <w:sz w:val="25"/>
          <w:szCs w:val="25"/>
        </w:rPr>
      </w:pPr>
      <w:r>
        <w:rPr>
          <w:rFonts w:ascii="Times" w:hAnsi="Times" w:cs="Times"/>
          <w:sz w:val="25"/>
          <w:szCs w:val="25"/>
        </w:rPr>
        <w:t>Ustanovuje sa podmienka, kedy môže ústav, určená organizácia alebo autorizovaná osoba umiestniť na určené meradlo značku prvotného overenia ES, národnú overovaciu značku, značku</w:t>
      </w:r>
      <w:r w:rsidRPr="000E3F45">
        <w:rPr>
          <w:rFonts w:ascii="Times" w:hAnsi="Times" w:cs="Times"/>
          <w:sz w:val="25"/>
          <w:szCs w:val="25"/>
        </w:rPr>
        <w:t xml:space="preserve"> čiastočného overenia ES</w:t>
      </w:r>
      <w:r>
        <w:rPr>
          <w:rFonts w:ascii="Times" w:hAnsi="Times" w:cs="Times"/>
          <w:sz w:val="25"/>
          <w:szCs w:val="25"/>
        </w:rPr>
        <w:t xml:space="preserve"> a národnú značku čiastočného overenia. Tieto ustanovenia sú transpozíciou smernice 2009/34/ES a princípy smernice sa aplikujú aj na národné prvotné overenie.</w:t>
      </w:r>
    </w:p>
    <w:p w:rsidR="005567EB" w:rsidRPr="000E3F45" w:rsidRDefault="005567EB" w:rsidP="000E3F45">
      <w:pPr>
        <w:jc w:val="both"/>
        <w:divId w:val="585118249"/>
        <w:rPr>
          <w:rFonts w:ascii="Times" w:hAnsi="Times" w:cs="Times"/>
          <w:sz w:val="25"/>
          <w:szCs w:val="25"/>
        </w:rPr>
      </w:pPr>
      <w:r>
        <w:rPr>
          <w:rFonts w:ascii="Times" w:hAnsi="Times" w:cs="Times"/>
          <w:sz w:val="25"/>
          <w:szCs w:val="25"/>
        </w:rPr>
        <w:t>Overovacia značka slúži na preukázanie, že meradlo je platne overené a môže byť na meradle umiestnená tak, že zabraňuje neoprávnenému zásahu do určeného meradla v tých častiach, kde mohlo dôjsť k zmene metrologický a technických charakteristík určeného meradla, čo by malo za následok nesprávnu indikáciu nameraných hodnôt. Taký zásah môže byť neúmyselný ako aj úmyselný s cieľom prospechu pre toho, kto do meradla zasahuje.</w:t>
      </w:r>
    </w:p>
    <w:p w:rsidR="007D56D0" w:rsidRDefault="007D56D0">
      <w:pPr>
        <w:divId w:val="585118249"/>
        <w:rPr>
          <w:rFonts w:ascii="Times" w:hAnsi="Times" w:cs="Times"/>
          <w:b/>
          <w:bCs/>
          <w:sz w:val="25"/>
          <w:szCs w:val="25"/>
        </w:rPr>
      </w:pPr>
      <w:r>
        <w:rPr>
          <w:rFonts w:ascii="Times" w:hAnsi="Times" w:cs="Times"/>
          <w:b/>
          <w:bCs/>
          <w:sz w:val="25"/>
          <w:szCs w:val="25"/>
        </w:rPr>
        <w:t>K § 14</w:t>
      </w:r>
    </w:p>
    <w:p w:rsidR="007D56D0" w:rsidRDefault="006177E2" w:rsidP="006177E2">
      <w:pPr>
        <w:spacing w:after="240"/>
        <w:jc w:val="both"/>
        <w:divId w:val="585118249"/>
      </w:pPr>
      <w:r>
        <w:rPr>
          <w:rFonts w:ascii="Times" w:hAnsi="Times" w:cs="Times"/>
          <w:sz w:val="25"/>
          <w:szCs w:val="25"/>
        </w:rPr>
        <w:t>Ustanovujú sa požiadavky na spotrebiteľské balenia, čo sú výrobky vložené do obalu bez prítomnosti konečného spotrebiteľa, pričom množstvo výrobku obsiahnuté v obale má určenú a na obale vyznačenú hodnotu, ktorá zodpovedá vopred zvolenej menovitej hodnote, a nemôže byť zmenené bez otvorenia obalu alebo jeho viditeľného porušenia. Spotrebiteľské balenia môžu byť v zmysle tohto zákona, ktorý zabezpečuje transpozíciu smernice Rady 76/211/EHS o aproximácii právnych predpisov členských štátov týkajúcich sa plnenia určitých spotrebiteľsky balených výrobkov podľa hmotnosti alebo objemu (ďalej len „smernica 76/211/EHS“) označené značkou „e“, pokiaľ spĺňajú požiadavky na takto označované spotrebiteľské balenie (ďalej len „označené spotrebiteľské balenie“). Ostatné spotrebiteľské balenia sú neoznačené spotrebiteľské balenia a tieto musia spĺňať požiadavky na neoznačené spotrebiteľské balenia podľa tohto zákona.</w:t>
      </w:r>
    </w:p>
    <w:p w:rsidR="007D56D0" w:rsidRDefault="007D56D0">
      <w:pPr>
        <w:divId w:val="585118249"/>
        <w:rPr>
          <w:rFonts w:ascii="Times" w:hAnsi="Times" w:cs="Times"/>
          <w:b/>
          <w:bCs/>
          <w:sz w:val="25"/>
          <w:szCs w:val="25"/>
        </w:rPr>
      </w:pPr>
      <w:r>
        <w:rPr>
          <w:rFonts w:ascii="Times" w:hAnsi="Times" w:cs="Times"/>
          <w:b/>
          <w:bCs/>
          <w:sz w:val="25"/>
          <w:szCs w:val="25"/>
        </w:rPr>
        <w:lastRenderedPageBreak/>
        <w:t>K § 15</w:t>
      </w:r>
    </w:p>
    <w:p w:rsidR="007D56D0" w:rsidRDefault="006177E2" w:rsidP="005F72EF">
      <w:pPr>
        <w:jc w:val="both"/>
        <w:divId w:val="585118249"/>
      </w:pPr>
      <w:r>
        <w:rPr>
          <w:rFonts w:ascii="Times" w:hAnsi="Times" w:cs="Times"/>
          <w:sz w:val="25"/>
          <w:szCs w:val="25"/>
        </w:rPr>
        <w:t>Ustanovenie sa týka používania zákonných jednotiek, meracích jednotiek a subjektov, ktoré sú povinné tieto jednotky používať. V odôvodnených prípadoch sa ustanovuje aj používanie iných meracích jednotiek ako zákonných jednotiek, ak to úrad povolí alebo, ak tieto meracie jednotky sú určené na základe medzinárodnej zmluvy, ktorou je Slovenská republika viazaná. Tieto ustanovenia predstavujú transpozíciu smernice 80/181/EHS.</w:t>
      </w:r>
    </w:p>
    <w:p w:rsidR="007D56D0" w:rsidRDefault="007D56D0">
      <w:pPr>
        <w:divId w:val="585118249"/>
        <w:rPr>
          <w:rFonts w:ascii="Times" w:hAnsi="Times" w:cs="Times"/>
          <w:b/>
          <w:bCs/>
          <w:sz w:val="25"/>
          <w:szCs w:val="25"/>
        </w:rPr>
      </w:pPr>
      <w:r>
        <w:rPr>
          <w:rFonts w:ascii="Times" w:hAnsi="Times" w:cs="Times"/>
          <w:b/>
          <w:bCs/>
          <w:sz w:val="25"/>
          <w:szCs w:val="25"/>
        </w:rPr>
        <w:t>K § 16</w:t>
      </w:r>
    </w:p>
    <w:p w:rsidR="00864DCF" w:rsidRDefault="006177E2" w:rsidP="006177E2">
      <w:pPr>
        <w:spacing w:after="240"/>
        <w:jc w:val="both"/>
        <w:divId w:val="585118249"/>
        <w:rPr>
          <w:rFonts w:ascii="Times" w:hAnsi="Times" w:cs="Times"/>
          <w:sz w:val="25"/>
          <w:szCs w:val="25"/>
        </w:rPr>
      </w:pPr>
      <w:r>
        <w:rPr>
          <w:rFonts w:ascii="Times" w:hAnsi="Times" w:cs="Times"/>
          <w:sz w:val="25"/>
          <w:szCs w:val="25"/>
        </w:rPr>
        <w:t>Ustanovujú sa povinnosti pre orgán verejnej moci, podnikateľa, inú právnickú osobu alebo inú fyzickú osobu pri používaní určených meradiel. </w:t>
      </w:r>
      <w:r w:rsidR="005567EB">
        <w:rPr>
          <w:rFonts w:ascii="Times" w:hAnsi="Times" w:cs="Times"/>
          <w:sz w:val="25"/>
          <w:szCs w:val="25"/>
        </w:rPr>
        <w:t xml:space="preserve"> </w:t>
      </w:r>
    </w:p>
    <w:p w:rsidR="007D56D0" w:rsidRDefault="006177E2" w:rsidP="006177E2">
      <w:pPr>
        <w:spacing w:after="240"/>
        <w:jc w:val="both"/>
        <w:divId w:val="585118249"/>
        <w:rPr>
          <w:rFonts w:ascii="Times" w:hAnsi="Times" w:cs="Times"/>
          <w:sz w:val="25"/>
          <w:szCs w:val="25"/>
        </w:rPr>
      </w:pPr>
      <w:r>
        <w:rPr>
          <w:rFonts w:ascii="Times" w:hAnsi="Times" w:cs="Times"/>
          <w:sz w:val="25"/>
          <w:szCs w:val="25"/>
        </w:rPr>
        <w:t>Ďalej sa ustanovuje, že ak má fyzická osoba alebo právnická osoba pochybnosti o správnosti merania určeného meradla, je oprávnená požiadať ústav alebo určenú organizáciu o zistenie chýb určeného meradla. Ústav alebo určená organizácia po vykonaní skúšky určeného meradla vydá doklad o výsledku. Pokiaľ chyba určeného meradla neprekročí najväčšiu dovolenú chybu v používaní, považuje sa za vyhovujúce. Ustanovenie o výroku, či určené meradlo vyhovuje alebo nevyhovuje sa môže uplatniť iba v čase platnosti overenia určeného meradla, nakoľko určené meradlo musí spĺňať technické a metrologické požiadavky na určené meradlo v čase používania určeného meradla a tento čas používania, je ohraničený časom platnosti overenia. Ustanovenie odseku 5 sa môže použiť bez ohľadu na čas platnosti overenia určeného meradla a doklad o výsledku skúšky s</w:t>
      </w:r>
      <w:r w:rsidR="005567EB">
        <w:rPr>
          <w:rFonts w:ascii="Times" w:hAnsi="Times" w:cs="Times"/>
          <w:sz w:val="25"/>
          <w:szCs w:val="25"/>
        </w:rPr>
        <w:t xml:space="preserve">a môže použiť na právne účely. </w:t>
      </w:r>
    </w:p>
    <w:p w:rsidR="00864DCF" w:rsidRPr="00864DCF" w:rsidRDefault="00864DCF" w:rsidP="006177E2">
      <w:pPr>
        <w:spacing w:after="240"/>
        <w:jc w:val="both"/>
        <w:divId w:val="585118249"/>
        <w:rPr>
          <w:rFonts w:ascii="Times" w:hAnsi="Times" w:cs="Times"/>
          <w:sz w:val="25"/>
          <w:szCs w:val="25"/>
        </w:rPr>
      </w:pPr>
      <w:r w:rsidRPr="00864DCF">
        <w:rPr>
          <w:rFonts w:ascii="Times" w:hAnsi="Times" w:cs="Times"/>
          <w:sz w:val="25"/>
          <w:szCs w:val="25"/>
        </w:rPr>
        <w:t>Ustanoveni</w:t>
      </w:r>
      <w:r>
        <w:rPr>
          <w:rFonts w:ascii="Times" w:hAnsi="Times" w:cs="Times"/>
          <w:sz w:val="25"/>
          <w:szCs w:val="25"/>
        </w:rPr>
        <w:t>ach § nie je ustanovené</w:t>
      </w:r>
      <w:r w:rsidRPr="00864DCF">
        <w:rPr>
          <w:rFonts w:ascii="Times" w:hAnsi="Times" w:cs="Times"/>
          <w:sz w:val="25"/>
          <w:szCs w:val="25"/>
        </w:rPr>
        <w:t xml:space="preserve">, kto na základe výsledku merania znáša náklady za zistenie chyby meradla </w:t>
      </w:r>
      <w:r>
        <w:rPr>
          <w:rFonts w:ascii="Times" w:hAnsi="Times" w:cs="Times"/>
          <w:sz w:val="25"/>
          <w:szCs w:val="25"/>
        </w:rPr>
        <w:t xml:space="preserve">pretože </w:t>
      </w:r>
      <w:r w:rsidRPr="00864DCF">
        <w:rPr>
          <w:rFonts w:ascii="Times" w:hAnsi="Times" w:cs="Times"/>
          <w:sz w:val="25"/>
          <w:szCs w:val="25"/>
        </w:rPr>
        <w:t>je</w:t>
      </w:r>
      <w:r>
        <w:rPr>
          <w:rFonts w:ascii="Times" w:hAnsi="Times" w:cs="Times"/>
          <w:sz w:val="25"/>
          <w:szCs w:val="25"/>
        </w:rPr>
        <w:t xml:space="preserve"> to</w:t>
      </w:r>
      <w:r w:rsidRPr="00864DCF">
        <w:rPr>
          <w:rFonts w:ascii="Times" w:hAnsi="Times" w:cs="Times"/>
          <w:sz w:val="25"/>
          <w:szCs w:val="25"/>
        </w:rPr>
        <w:t xml:space="preserve"> mimo rámec návrhu zákona nakoľko tento má ustanovovať spôsob ako zistiť chybu meradla v používaní a posúdiť či meradlo vyhovuje alebo nevyhovuje požiadavke na najväčšiu dovolenú chybu v používaní. Všetky ostatné následky sa </w:t>
      </w:r>
      <w:r>
        <w:rPr>
          <w:rFonts w:ascii="Times" w:hAnsi="Times" w:cs="Times"/>
          <w:sz w:val="25"/>
          <w:szCs w:val="25"/>
        </w:rPr>
        <w:t xml:space="preserve">budú </w:t>
      </w:r>
      <w:r w:rsidRPr="00864DCF">
        <w:rPr>
          <w:rFonts w:ascii="Times" w:hAnsi="Times" w:cs="Times"/>
          <w:sz w:val="25"/>
          <w:szCs w:val="25"/>
        </w:rPr>
        <w:t>rieši</w:t>
      </w:r>
      <w:r>
        <w:rPr>
          <w:rFonts w:ascii="Times" w:hAnsi="Times" w:cs="Times"/>
          <w:sz w:val="25"/>
          <w:szCs w:val="25"/>
        </w:rPr>
        <w:t>ť</w:t>
      </w:r>
      <w:r w:rsidRPr="00864DCF">
        <w:rPr>
          <w:rFonts w:ascii="Times" w:hAnsi="Times" w:cs="Times"/>
          <w:sz w:val="25"/>
          <w:szCs w:val="25"/>
        </w:rPr>
        <w:t xml:space="preserve"> mimo návrh zákona na základe iných všeobecne záväzných právnych predpisov</w:t>
      </w:r>
    </w:p>
    <w:p w:rsidR="007D56D0" w:rsidRDefault="007D56D0">
      <w:pPr>
        <w:divId w:val="585118249"/>
        <w:rPr>
          <w:rFonts w:ascii="Times" w:hAnsi="Times" w:cs="Times"/>
          <w:b/>
          <w:bCs/>
          <w:sz w:val="25"/>
          <w:szCs w:val="25"/>
        </w:rPr>
      </w:pPr>
      <w:r>
        <w:rPr>
          <w:rFonts w:ascii="Times" w:hAnsi="Times" w:cs="Times"/>
          <w:b/>
          <w:bCs/>
          <w:sz w:val="25"/>
          <w:szCs w:val="25"/>
        </w:rPr>
        <w:t>K § 17</w:t>
      </w:r>
    </w:p>
    <w:p w:rsidR="007D56D0" w:rsidRDefault="00A81387" w:rsidP="00BB0125">
      <w:pPr>
        <w:spacing w:after="240"/>
        <w:jc w:val="both"/>
        <w:divId w:val="585118249"/>
        <w:rPr>
          <w:rFonts w:ascii="Times" w:hAnsi="Times" w:cs="Times"/>
          <w:sz w:val="25"/>
          <w:szCs w:val="25"/>
        </w:rPr>
      </w:pPr>
      <w:r>
        <w:rPr>
          <w:rFonts w:ascii="Times" w:hAnsi="Times" w:cs="Times"/>
          <w:sz w:val="25"/>
          <w:szCs w:val="25"/>
        </w:rPr>
        <w:t xml:space="preserve">Ustanovujú sa povinnosti pre orgán verejnej moci, podnikateľa, inú právnickú osobu alebo inú fyzickú osobu pri používaní povinne kalibrovaných meradiel a požiadavky </w:t>
      </w:r>
      <w:r w:rsidR="00BB0125">
        <w:rPr>
          <w:rFonts w:ascii="Times" w:hAnsi="Times" w:cs="Times"/>
          <w:sz w:val="25"/>
          <w:szCs w:val="25"/>
        </w:rPr>
        <w:t>pre povinne kalibrované meradlo. Orgán verejnej moci, podnikateľ, iná právnická osoba alebo iná fyzická osoba je povinná používať takéto povinne kalibrované meradlo v prípade, ak to vyplýva z iného všeobecne záväzného právneho predpisu.</w:t>
      </w:r>
    </w:p>
    <w:p w:rsidR="000A5FEB" w:rsidRDefault="000A5FEB" w:rsidP="00BB0125">
      <w:pPr>
        <w:spacing w:after="240"/>
        <w:jc w:val="both"/>
        <w:divId w:val="585118249"/>
      </w:pPr>
      <w:r>
        <w:rPr>
          <w:rFonts w:ascii="Times" w:hAnsi="Times" w:cs="Times"/>
          <w:sz w:val="25"/>
          <w:szCs w:val="25"/>
        </w:rPr>
        <w:t>Objektivizujú sa podmienky na subjekty, ktoré môžu vykonať kalibráciu meradla používaného na meranie podľa osobitného predpisu. Podľa legislatívy Slovenskej republiky kalibrácia meradiel je voľná živnosť a v zákone sa ustanovuje preukázanie odbornej spôsobilosti, t. j. minimálne akreditáciou.</w:t>
      </w:r>
    </w:p>
    <w:p w:rsidR="007201A8" w:rsidRDefault="007201A8">
      <w:pPr>
        <w:divId w:val="585118249"/>
        <w:rPr>
          <w:rFonts w:ascii="Times" w:hAnsi="Times" w:cs="Times"/>
          <w:b/>
          <w:bCs/>
          <w:sz w:val="25"/>
          <w:szCs w:val="25"/>
        </w:rPr>
      </w:pPr>
    </w:p>
    <w:p w:rsidR="007D56D0" w:rsidRDefault="007D56D0">
      <w:pPr>
        <w:divId w:val="585118249"/>
        <w:rPr>
          <w:rFonts w:ascii="Times" w:hAnsi="Times" w:cs="Times"/>
          <w:b/>
          <w:bCs/>
          <w:sz w:val="25"/>
          <w:szCs w:val="25"/>
        </w:rPr>
      </w:pPr>
      <w:r>
        <w:rPr>
          <w:rFonts w:ascii="Times" w:hAnsi="Times" w:cs="Times"/>
          <w:b/>
          <w:bCs/>
          <w:sz w:val="25"/>
          <w:szCs w:val="25"/>
        </w:rPr>
        <w:lastRenderedPageBreak/>
        <w:t>K § 18</w:t>
      </w:r>
    </w:p>
    <w:p w:rsidR="007D56D0" w:rsidRDefault="000A5FEB">
      <w:pPr>
        <w:spacing w:after="240"/>
        <w:divId w:val="585118249"/>
      </w:pPr>
      <w:r>
        <w:rPr>
          <w:rFonts w:ascii="Times" w:hAnsi="Times" w:cs="Times"/>
          <w:sz w:val="25"/>
          <w:szCs w:val="25"/>
        </w:rPr>
        <w:t>Ustanovujú sa povinnosti prevádzkovateľom baliarne a dovozcom spotrebiteľského balenia.</w:t>
      </w:r>
    </w:p>
    <w:p w:rsidR="007D56D0" w:rsidRDefault="007D56D0">
      <w:pPr>
        <w:divId w:val="585118249"/>
        <w:rPr>
          <w:rFonts w:ascii="Times" w:hAnsi="Times" w:cs="Times"/>
          <w:b/>
          <w:bCs/>
          <w:sz w:val="25"/>
          <w:szCs w:val="25"/>
        </w:rPr>
      </w:pPr>
      <w:r>
        <w:rPr>
          <w:rFonts w:ascii="Times" w:hAnsi="Times" w:cs="Times"/>
          <w:b/>
          <w:bCs/>
          <w:sz w:val="25"/>
          <w:szCs w:val="25"/>
        </w:rPr>
        <w:t>K § 19</w:t>
      </w:r>
    </w:p>
    <w:p w:rsidR="00501B06" w:rsidRDefault="000A5FEB" w:rsidP="000A5FEB">
      <w:pPr>
        <w:jc w:val="both"/>
        <w:divId w:val="585118249"/>
        <w:rPr>
          <w:rFonts w:ascii="Times" w:hAnsi="Times" w:cs="Times"/>
          <w:sz w:val="25"/>
          <w:szCs w:val="25"/>
        </w:rPr>
      </w:pPr>
      <w:r>
        <w:rPr>
          <w:rFonts w:ascii="Times" w:hAnsi="Times" w:cs="Times"/>
          <w:sz w:val="25"/>
          <w:szCs w:val="25"/>
        </w:rPr>
        <w:t>Definuje sa pojem metrologická kontrola, tzn., že ide o kontrolu určených meradiel pred ich</w:t>
      </w:r>
      <w:r w:rsidR="006A5EFD">
        <w:rPr>
          <w:rFonts w:ascii="Times" w:hAnsi="Times" w:cs="Times"/>
          <w:sz w:val="25"/>
          <w:szCs w:val="25"/>
        </w:rPr>
        <w:t xml:space="preserve"> uvedením na trh alebo </w:t>
      </w:r>
      <w:r>
        <w:rPr>
          <w:rFonts w:ascii="Times" w:hAnsi="Times" w:cs="Times"/>
          <w:sz w:val="25"/>
          <w:szCs w:val="25"/>
        </w:rPr>
        <w:t xml:space="preserve">počas ich používania. </w:t>
      </w:r>
      <w:r w:rsidR="00501B06">
        <w:rPr>
          <w:rFonts w:ascii="Times" w:hAnsi="Times" w:cs="Times"/>
          <w:sz w:val="25"/>
          <w:szCs w:val="25"/>
        </w:rPr>
        <w:t>Pred uvedením na trh musí byť typ určeného meradla schválený ústavom a prvotné overené, kedy prvotné overenie vykonáva ústav, určená organizácia alebo autorizovaná osoba podľa návrhu zákona. Po uvedení určeného meradla na trh je meradlo pravidelné následné overované</w:t>
      </w:r>
      <w:r w:rsidR="00A26F3E">
        <w:rPr>
          <w:rFonts w:ascii="Times" w:hAnsi="Times" w:cs="Times"/>
          <w:sz w:val="25"/>
          <w:szCs w:val="25"/>
        </w:rPr>
        <w:t xml:space="preserve"> a to vždy po zániku platnosti overenia. Najčastejším dôvodom na zánik platnosti overenia je čas platnosti overenia, ktorý je pre rôzne druhy učených meradiel ustanovený osobitne. Tento čas overenia sa podľa použitých princípov meradla a podľa konštrukcie meradla pohybuje v rozsahu od 6 mesiacov do 15 rokov.</w:t>
      </w:r>
    </w:p>
    <w:p w:rsidR="007D56D0" w:rsidRPr="000A5FEB" w:rsidRDefault="000A5FEB" w:rsidP="000A5FEB">
      <w:pPr>
        <w:jc w:val="both"/>
        <w:divId w:val="585118249"/>
        <w:rPr>
          <w:rFonts w:ascii="Times" w:hAnsi="Times" w:cs="Times"/>
          <w:sz w:val="25"/>
          <w:szCs w:val="25"/>
        </w:rPr>
      </w:pPr>
      <w:r>
        <w:rPr>
          <w:rFonts w:ascii="Times" w:hAnsi="Times" w:cs="Times"/>
          <w:sz w:val="25"/>
          <w:szCs w:val="25"/>
        </w:rPr>
        <w:t>Časti ustanovení sú transpozíciou smernice 2009/34/ES</w:t>
      </w:r>
      <w:r w:rsidR="00FA600C">
        <w:rPr>
          <w:rFonts w:ascii="Times" w:hAnsi="Times" w:cs="Times"/>
          <w:sz w:val="25"/>
          <w:szCs w:val="25"/>
        </w:rPr>
        <w:t>.</w:t>
      </w:r>
    </w:p>
    <w:p w:rsidR="007D56D0" w:rsidRPr="005F72EF" w:rsidRDefault="007D56D0" w:rsidP="005F72EF">
      <w:pPr>
        <w:divId w:val="585118249"/>
        <w:rPr>
          <w:rFonts w:ascii="Times" w:hAnsi="Times" w:cs="Times"/>
          <w:b/>
          <w:bCs/>
          <w:sz w:val="25"/>
          <w:szCs w:val="25"/>
        </w:rPr>
      </w:pPr>
      <w:r>
        <w:rPr>
          <w:rFonts w:ascii="Times" w:hAnsi="Times" w:cs="Times"/>
          <w:b/>
          <w:bCs/>
          <w:sz w:val="25"/>
          <w:szCs w:val="25"/>
        </w:rPr>
        <w:t>K § 20</w:t>
      </w:r>
    </w:p>
    <w:p w:rsidR="007D56D0" w:rsidRDefault="006A5EFD" w:rsidP="006A5EFD">
      <w:pPr>
        <w:spacing w:after="240"/>
        <w:jc w:val="both"/>
        <w:divId w:val="585118249"/>
      </w:pPr>
      <w:r>
        <w:rPr>
          <w:rFonts w:ascii="Times" w:hAnsi="Times" w:cs="Times"/>
          <w:sz w:val="25"/>
          <w:szCs w:val="25"/>
        </w:rPr>
        <w:t xml:space="preserve">Ustanovujú sa podmienky a proces schvaľovania typu určeného meradla a zjednocuje sa postup pri schvaľovaní typu ES (transpozícia smernice 2009/34/ES) s postupom pri národnom schvaľovaní typu, a to so zámerom, aby bola zabezpečená správna a úplná transpozícia </w:t>
      </w:r>
      <w:r w:rsidR="00A26F3E">
        <w:rPr>
          <w:rFonts w:ascii="Times" w:hAnsi="Times" w:cs="Times"/>
          <w:sz w:val="25"/>
          <w:szCs w:val="25"/>
        </w:rPr>
        <w:t xml:space="preserve">smernice </w:t>
      </w:r>
      <w:r>
        <w:rPr>
          <w:rFonts w:ascii="Times" w:hAnsi="Times" w:cs="Times"/>
          <w:sz w:val="25"/>
          <w:szCs w:val="25"/>
        </w:rPr>
        <w:t>a aby pri národnom schválení typu nehrozilo nebezpečenstvo vzniku technických prekážok obchodu.</w:t>
      </w:r>
    </w:p>
    <w:p w:rsidR="007D56D0" w:rsidRPr="005F72EF" w:rsidRDefault="007D56D0" w:rsidP="005F72EF">
      <w:pPr>
        <w:divId w:val="585118249"/>
        <w:rPr>
          <w:rFonts w:ascii="Times" w:hAnsi="Times" w:cs="Times"/>
          <w:b/>
          <w:bCs/>
          <w:sz w:val="25"/>
          <w:szCs w:val="25"/>
        </w:rPr>
      </w:pPr>
      <w:r>
        <w:rPr>
          <w:rFonts w:ascii="Times" w:hAnsi="Times" w:cs="Times"/>
          <w:b/>
          <w:bCs/>
          <w:sz w:val="25"/>
          <w:szCs w:val="25"/>
        </w:rPr>
        <w:t>K § 21</w:t>
      </w:r>
    </w:p>
    <w:p w:rsidR="007D56D0" w:rsidRPr="006A5EFD" w:rsidRDefault="006A5EFD" w:rsidP="006A5EFD">
      <w:pPr>
        <w:jc w:val="both"/>
        <w:divId w:val="585118249"/>
        <w:rPr>
          <w:rFonts w:ascii="Times" w:hAnsi="Times" w:cs="Times"/>
          <w:sz w:val="25"/>
          <w:szCs w:val="25"/>
        </w:rPr>
      </w:pPr>
      <w:r>
        <w:rPr>
          <w:rFonts w:ascii="Times" w:hAnsi="Times" w:cs="Times"/>
          <w:sz w:val="25"/>
          <w:szCs w:val="25"/>
        </w:rPr>
        <w:t>Ustanovujú sa náležitosti, ktoré má obsahovať rozhodnutie o schválení typu vydané ústavom a termín, dokedy je ústav povinný vydať toto rozhodnutie. Ďalej sa ustanovuje platnosť rozhodnutia o schválenie typu a termín, kedy môže výrobca alebo dovozca požiadať ústav o predĺženie platnosti rozhodnutia o schválení typu. V prípade, ak výrobca alebo dovozca nepožiada ústav o predĺženie platnosti rozhodnutia o schválení typu, určené meradlo, ktoré je uvedené na trh možno používať naďalej, ak neboli zmenené jeho metrologické charakteristiky, ak je určené meradlo v náležitom technickom stave a ak pri overení vyhovuje požiadavke najväčšej dovolenej chyby na daný druh určeného meradla platnej ku dňu overenia. Ustanovenie je transpozíciou smernice 2009/34/ES a princípy smernice aplikuje aj na národné schválenie typu.</w:t>
      </w:r>
    </w:p>
    <w:p w:rsidR="007D56D0" w:rsidRDefault="007D56D0">
      <w:pPr>
        <w:divId w:val="585118249"/>
        <w:rPr>
          <w:rFonts w:ascii="Times" w:hAnsi="Times" w:cs="Times"/>
          <w:b/>
          <w:bCs/>
          <w:sz w:val="25"/>
          <w:szCs w:val="25"/>
        </w:rPr>
      </w:pPr>
      <w:r>
        <w:rPr>
          <w:rFonts w:ascii="Times" w:hAnsi="Times" w:cs="Times"/>
          <w:b/>
          <w:bCs/>
          <w:sz w:val="25"/>
          <w:szCs w:val="25"/>
        </w:rPr>
        <w:t>K § 22</w:t>
      </w:r>
    </w:p>
    <w:p w:rsidR="007D56D0" w:rsidRPr="006A5EFD" w:rsidRDefault="006A5EFD" w:rsidP="006A5EFD">
      <w:pPr>
        <w:jc w:val="both"/>
        <w:divId w:val="585118249"/>
        <w:rPr>
          <w:rFonts w:ascii="Times" w:hAnsi="Times" w:cs="Times"/>
          <w:sz w:val="25"/>
          <w:szCs w:val="25"/>
        </w:rPr>
      </w:pPr>
      <w:r>
        <w:rPr>
          <w:rFonts w:ascii="Times" w:hAnsi="Times" w:cs="Times"/>
          <w:sz w:val="25"/>
          <w:szCs w:val="25"/>
        </w:rPr>
        <w:t xml:space="preserve">Ustanovujú sa podmienky, za ktorých môže ústav vydať rozhodnutie o schválení typu s obmedzením. Tieto ustanovenia sa uplatňujú pri meradlách pracujúcich na nových princípoch alebo využívajúcich najmodernejšie technológie, ktoré ešte nie sú uvedené vo všeobecne záväzných predpisoch a tak vytvárajú podmienku neobmedzovania vedecko-technického rozvoja v oblastí meradiel a legálnej metrológie. Ustanovenie je transpozíciou </w:t>
      </w:r>
      <w:r>
        <w:rPr>
          <w:rFonts w:ascii="Times" w:hAnsi="Times" w:cs="Times"/>
          <w:sz w:val="25"/>
          <w:szCs w:val="25"/>
        </w:rPr>
        <w:lastRenderedPageBreak/>
        <w:t>smernice 2009/34/ES a princípy smernice aplikuje aj na národné schválenie typu.   </w:t>
      </w:r>
    </w:p>
    <w:p w:rsidR="007D56D0" w:rsidRDefault="007D56D0">
      <w:pPr>
        <w:divId w:val="585118249"/>
        <w:rPr>
          <w:rFonts w:ascii="Times" w:hAnsi="Times" w:cs="Times"/>
          <w:b/>
          <w:bCs/>
          <w:sz w:val="25"/>
          <w:szCs w:val="25"/>
        </w:rPr>
      </w:pPr>
      <w:r>
        <w:rPr>
          <w:rFonts w:ascii="Times" w:hAnsi="Times" w:cs="Times"/>
          <w:b/>
          <w:bCs/>
          <w:sz w:val="25"/>
          <w:szCs w:val="25"/>
        </w:rPr>
        <w:t>K § 23</w:t>
      </w:r>
    </w:p>
    <w:p w:rsidR="007D56D0" w:rsidRDefault="007D56D0">
      <w:pPr>
        <w:spacing w:after="240"/>
        <w:divId w:val="585118249"/>
      </w:pPr>
    </w:p>
    <w:p w:rsidR="007D56D0" w:rsidRDefault="007D56D0">
      <w:pPr>
        <w:divId w:val="585118249"/>
        <w:rPr>
          <w:rFonts w:ascii="Times" w:hAnsi="Times" w:cs="Times"/>
          <w:b/>
          <w:bCs/>
          <w:sz w:val="25"/>
          <w:szCs w:val="25"/>
        </w:rPr>
      </w:pPr>
      <w:r>
        <w:rPr>
          <w:rFonts w:ascii="Times" w:hAnsi="Times" w:cs="Times"/>
          <w:b/>
          <w:bCs/>
          <w:sz w:val="25"/>
          <w:szCs w:val="25"/>
        </w:rPr>
        <w:t>K § 24</w:t>
      </w:r>
    </w:p>
    <w:p w:rsidR="007D56D0" w:rsidRDefault="00F776D5" w:rsidP="00F776D5">
      <w:pPr>
        <w:spacing w:after="240"/>
        <w:jc w:val="both"/>
        <w:divId w:val="585118249"/>
      </w:pPr>
      <w:r>
        <w:rPr>
          <w:rFonts w:ascii="Times" w:hAnsi="Times" w:cs="Times"/>
          <w:sz w:val="25"/>
          <w:szCs w:val="25"/>
        </w:rPr>
        <w:t>Ustanovujú sa dôvody, kedy môže ústav platnosť rozhodnutia o schválení typu pozastaviť alebo platnosť rozhodnutia o schválení typu zrušiť. Ustanovenie je transpozíciou smernice 2009/34/ES a princípy smernice aplikuje aj na národné schválenie typu.</w:t>
      </w:r>
    </w:p>
    <w:p w:rsidR="007D56D0" w:rsidRDefault="007D56D0">
      <w:pPr>
        <w:divId w:val="585118249"/>
        <w:rPr>
          <w:rFonts w:ascii="Times" w:hAnsi="Times" w:cs="Times"/>
          <w:b/>
          <w:bCs/>
          <w:sz w:val="25"/>
          <w:szCs w:val="25"/>
        </w:rPr>
      </w:pPr>
      <w:r>
        <w:rPr>
          <w:rFonts w:ascii="Times" w:hAnsi="Times" w:cs="Times"/>
          <w:b/>
          <w:bCs/>
          <w:sz w:val="25"/>
          <w:szCs w:val="25"/>
        </w:rPr>
        <w:t>K § 25</w:t>
      </w:r>
    </w:p>
    <w:p w:rsidR="00A26F3E" w:rsidRDefault="00F776D5" w:rsidP="00F776D5">
      <w:pPr>
        <w:spacing w:after="240"/>
        <w:jc w:val="both"/>
        <w:divId w:val="585118249"/>
        <w:rPr>
          <w:rFonts w:ascii="Times" w:hAnsi="Times" w:cs="Times"/>
          <w:sz w:val="25"/>
          <w:szCs w:val="25"/>
        </w:rPr>
      </w:pPr>
      <w:r>
        <w:rPr>
          <w:rFonts w:ascii="Times" w:hAnsi="Times" w:cs="Times"/>
          <w:sz w:val="25"/>
          <w:szCs w:val="25"/>
        </w:rPr>
        <w:t>Ustanovujú sa podmienky a proces overenia určeného meradla, a to v rozsahu prvotného overenia ako aj následného overenia. Podmienky a proces overenia určeného meradla sú transpozíciou smernice 2009/34/ES a princípy smernice sa aplikujú aj na národné prvotné overenie ako aj na následné overenie, ktoré je výlučne národnou reguláciu, ktorá však vyplýva z harmonizovaného práva Európskej únie a medzinárodných odporúčaní vládnej Svetovej organizácie pre legálnu metrológiu (ďalej len „OIML“), ktorej je vláda SR členom.</w:t>
      </w:r>
      <w:r w:rsidR="00A26F3E">
        <w:rPr>
          <w:rFonts w:ascii="Times" w:hAnsi="Times" w:cs="Times"/>
          <w:sz w:val="25"/>
          <w:szCs w:val="25"/>
        </w:rPr>
        <w:t xml:space="preserve"> </w:t>
      </w:r>
    </w:p>
    <w:p w:rsidR="007D56D0" w:rsidRDefault="00F776D5" w:rsidP="00F776D5">
      <w:pPr>
        <w:spacing w:after="240"/>
        <w:jc w:val="both"/>
        <w:divId w:val="585118249"/>
      </w:pPr>
      <w:r>
        <w:rPr>
          <w:rFonts w:ascii="Times" w:hAnsi="Times" w:cs="Times"/>
          <w:sz w:val="25"/>
          <w:szCs w:val="25"/>
        </w:rPr>
        <w:t xml:space="preserve">Ústav, určená organizácia alebo autorizovaná osoba pri overení určeného meradla na mieste používania, môže požadovať od objednávateľa overenia skúšobné zariadenia, pomôcky, osobné ochranné pracovné prostriedky a zamestnancov na zabezpečenie overenia. Vo všeobecnosti ústav, určená organizácia alebo autorizovaná osoba (ďalej len „vykonávateľ overenia“) disponuje technickým zariadením a </w:t>
      </w:r>
      <w:proofErr w:type="spellStart"/>
      <w:r>
        <w:rPr>
          <w:rFonts w:ascii="Times" w:hAnsi="Times" w:cs="Times"/>
          <w:sz w:val="25"/>
          <w:szCs w:val="25"/>
        </w:rPr>
        <w:t>etalónmi</w:t>
      </w:r>
      <w:proofErr w:type="spellEnd"/>
      <w:r>
        <w:rPr>
          <w:rFonts w:ascii="Times" w:hAnsi="Times" w:cs="Times"/>
          <w:sz w:val="25"/>
          <w:szCs w:val="25"/>
        </w:rPr>
        <w:t xml:space="preserve"> pre výkon svojej činnosti, ale v niektorých prípadoch, pokiaľ ide o špecifickú konštrukciu určeného meradla, nemusí mať všetky špeciálne prípravky, prepojovacie káble atď., ktoré boli používateľovi meradla dodané k určenému meradlu. V tom prípade vykonávateľ overenia požaduje pri overení súčinnosť, a to v časti poskytnutia týchto zariadení. Ďalej ako príklad možno uviesť k osobným ochranným prostriedkom, že pokiaľ sa overenie určeného meradla vykonáva na mieste, kde hrozí nebezpečenstvo úrazu alebo ožiarenia, používateľ určeného meradla poskytuje prostriedky osobnej ochrany ako sú prilby, osobné dozimetre, ochranný odev pred ionizujúcim žiarením, respirátory, dýchacie masky atď. Ďalej v prípade overovania veľkokapacitných nádrží musí isť o súčinnosť medzi používateľom určeného meradla a vykonávateľom overenia, nakoľko vykonávateľ overenia nemôže bez zaškolenia ovládať napr. mostové žeriavy, rôzne manipulátory a systémy otvárania krytov nádrží. Z uvedeného je zrejmé, že toto ustanovenie sa využíva len v ojedinelých a veľmi špecifických prípadoch.</w:t>
      </w:r>
      <w:r>
        <w:rPr>
          <w:rFonts w:ascii="Times" w:hAnsi="Times" w:cs="Times"/>
          <w:sz w:val="25"/>
          <w:szCs w:val="25"/>
        </w:rPr>
        <w:br/>
        <w:t>Ustanovujú sa hlavné náležitosti, ktoré musí obsahovať doklad o overení z dôvodu, aby sa zabezpečila jednotnosť dokladov o overení, ktoré vydáva ústav, určená organizácia a autorizovaná osoba.</w:t>
      </w:r>
    </w:p>
    <w:p w:rsidR="007D56D0" w:rsidRDefault="007D56D0">
      <w:pPr>
        <w:divId w:val="585118249"/>
        <w:rPr>
          <w:rFonts w:ascii="Times" w:hAnsi="Times" w:cs="Times"/>
          <w:b/>
          <w:bCs/>
          <w:sz w:val="25"/>
          <w:szCs w:val="25"/>
        </w:rPr>
      </w:pPr>
      <w:r>
        <w:rPr>
          <w:rFonts w:ascii="Times" w:hAnsi="Times" w:cs="Times"/>
          <w:b/>
          <w:bCs/>
          <w:sz w:val="25"/>
          <w:szCs w:val="25"/>
        </w:rPr>
        <w:t>K § 26</w:t>
      </w:r>
    </w:p>
    <w:p w:rsidR="007D56D0" w:rsidRDefault="00F776D5" w:rsidP="00F776D5">
      <w:pPr>
        <w:spacing w:after="240"/>
        <w:jc w:val="both"/>
        <w:divId w:val="585118249"/>
      </w:pPr>
      <w:r>
        <w:rPr>
          <w:rFonts w:ascii="Times" w:hAnsi="Times" w:cs="Times"/>
          <w:sz w:val="25"/>
          <w:szCs w:val="25"/>
        </w:rPr>
        <w:t xml:space="preserve">V nadväznosti na ustanovenia § 25 sa spresňujú podmienky a proces prvotného overenia určeného meradla. Tieto ustanovenia sú transpozíciou smernice 2009/34/ES a princípy </w:t>
      </w:r>
      <w:r>
        <w:rPr>
          <w:rFonts w:ascii="Times" w:hAnsi="Times" w:cs="Times"/>
          <w:sz w:val="25"/>
          <w:szCs w:val="25"/>
        </w:rPr>
        <w:lastRenderedPageBreak/>
        <w:t>smernice sa aplikujú aj na národné prvotné overenie.</w:t>
      </w:r>
    </w:p>
    <w:p w:rsidR="007D56D0" w:rsidRDefault="007D56D0">
      <w:pPr>
        <w:divId w:val="585118249"/>
        <w:rPr>
          <w:rFonts w:ascii="Times" w:hAnsi="Times" w:cs="Times"/>
          <w:b/>
          <w:bCs/>
          <w:sz w:val="25"/>
          <w:szCs w:val="25"/>
        </w:rPr>
      </w:pPr>
      <w:r>
        <w:rPr>
          <w:rFonts w:ascii="Times" w:hAnsi="Times" w:cs="Times"/>
          <w:b/>
          <w:bCs/>
          <w:sz w:val="25"/>
          <w:szCs w:val="25"/>
        </w:rPr>
        <w:t>K § 27</w:t>
      </w:r>
    </w:p>
    <w:p w:rsidR="005F72EF" w:rsidRDefault="00F776D5" w:rsidP="00F776D5">
      <w:pPr>
        <w:jc w:val="both"/>
        <w:divId w:val="585118249"/>
        <w:rPr>
          <w:rFonts w:ascii="Times" w:hAnsi="Times" w:cs="Times"/>
          <w:b/>
          <w:bCs/>
          <w:sz w:val="25"/>
          <w:szCs w:val="25"/>
        </w:rPr>
      </w:pPr>
      <w:r>
        <w:rPr>
          <w:rFonts w:ascii="Times" w:hAnsi="Times" w:cs="Times"/>
          <w:sz w:val="25"/>
          <w:szCs w:val="25"/>
        </w:rPr>
        <w:t>Ustanovenie sa týka následného overenia určeného meradla, ktoré nasleduje po prvotnom overení určeného meradla alebo po vykonanej oprave určeného meradla. Následné overenie je povinný zabezpečiť u vykonávateľa overenia používateľ určeného meradla, a to formou písomnej objednávky v lehote najmenej 30 dní pred uplynutím času platnosti overenia a vždy pri zániku platnosti overenia. Vykonávateľ overenia má 15 dní na vybavenie objednávky. V prípade, ak vykonávateľ overenia objednávku z odôvodneného prípadu odmietne (napr. z kapacitných dôvodov), používateľ určeného meradla je povinný zabezpečiť následné overenie určeného meradla od ďalšieho vykonávateľa overenia. Pokiaľ vykonávateľ nie je schopný overiť určené meradlo pred uplynutím času platnosti overenia a používateľ určeného meradla preukáže podanie objednávky na následné overenie vykonávateľovi overenia v zákonom ustanovenej lehote, inšpektorát neuloží používateľovi určeného meradla pokutu</w:t>
      </w:r>
      <w:r w:rsidR="003364D1">
        <w:rPr>
          <w:rFonts w:ascii="Times" w:hAnsi="Times" w:cs="Times"/>
          <w:sz w:val="25"/>
          <w:szCs w:val="25"/>
        </w:rPr>
        <w:t>, že používateľ určeného meradla nezabezpečil</w:t>
      </w:r>
      <w:r w:rsidR="003364D1" w:rsidRPr="003364D1">
        <w:rPr>
          <w:rFonts w:ascii="Times" w:hAnsi="Times" w:cs="Times"/>
          <w:sz w:val="25"/>
          <w:szCs w:val="25"/>
        </w:rPr>
        <w:t xml:space="preserve"> overenie ur</w:t>
      </w:r>
      <w:r w:rsidR="003364D1">
        <w:rPr>
          <w:rFonts w:ascii="Times" w:hAnsi="Times" w:cs="Times"/>
          <w:sz w:val="25"/>
          <w:szCs w:val="25"/>
        </w:rPr>
        <w:t>čeného meradla alebo nezabezpečil</w:t>
      </w:r>
      <w:r w:rsidR="003364D1" w:rsidRPr="003364D1">
        <w:rPr>
          <w:rFonts w:ascii="Times" w:hAnsi="Times" w:cs="Times"/>
          <w:sz w:val="25"/>
          <w:szCs w:val="25"/>
        </w:rPr>
        <w:t xml:space="preserve"> overenie určeného meradla po vykonanej oprave</w:t>
      </w:r>
      <w:r>
        <w:rPr>
          <w:rFonts w:ascii="Times" w:hAnsi="Times" w:cs="Times"/>
          <w:sz w:val="25"/>
          <w:szCs w:val="25"/>
        </w:rPr>
        <w:t>.</w:t>
      </w:r>
      <w:r w:rsidR="00A26F3E">
        <w:rPr>
          <w:rFonts w:ascii="Times" w:hAnsi="Times" w:cs="Times"/>
          <w:sz w:val="25"/>
          <w:szCs w:val="25"/>
        </w:rPr>
        <w:t xml:space="preserve"> </w:t>
      </w:r>
      <w:r>
        <w:rPr>
          <w:rFonts w:ascii="Times" w:hAnsi="Times" w:cs="Times"/>
          <w:sz w:val="25"/>
          <w:szCs w:val="25"/>
        </w:rPr>
        <w:t>V prípade, ak ide o určené meradlo opravené na mieste jeho používania, úrad môže povoliť jeho používanie 30 dní v čase od ukončenia jeho opravy do jeho overenia. Takto používané určené meradlo musí byť označené dočasnou zabezpečovacou značkou opravára, tzn., že registrovaná osoba na činnosť opravy určených meradiel, ktorá má od úradu v znení rozhodnutia povolenie používať dočasnú zabezpečovaciu značku opravára, takúto značku umiestni na určené meradlo. Registrovaná osoba takýmto spôsobom garantuje, že určené meradlo opravila a po oprave nastavila tak, že určené meradlo vyhovuje technickým a metrologickým požiadavkám, ktoré sú na dané určené meradlo ustanovené. Používateľ takéhoto určeného meradla je povinný do troch pracovných dní od vykonanej opravy preukázateľn</w:t>
      </w:r>
      <w:r w:rsidR="0011765F">
        <w:rPr>
          <w:rFonts w:ascii="Times" w:hAnsi="Times" w:cs="Times"/>
          <w:sz w:val="25"/>
          <w:szCs w:val="25"/>
        </w:rPr>
        <w:t>ým</w:t>
      </w:r>
      <w:r>
        <w:rPr>
          <w:rFonts w:ascii="Times" w:hAnsi="Times" w:cs="Times"/>
          <w:sz w:val="25"/>
          <w:szCs w:val="25"/>
        </w:rPr>
        <w:t xml:space="preserve"> </w:t>
      </w:r>
      <w:r w:rsidR="0011765F">
        <w:rPr>
          <w:rFonts w:ascii="Times" w:hAnsi="Times" w:cs="Times"/>
          <w:sz w:val="25"/>
          <w:szCs w:val="25"/>
        </w:rPr>
        <w:t xml:space="preserve">spôsobom </w:t>
      </w:r>
      <w:r>
        <w:rPr>
          <w:rFonts w:ascii="Times" w:hAnsi="Times" w:cs="Times"/>
          <w:sz w:val="25"/>
          <w:szCs w:val="25"/>
        </w:rPr>
        <w:t>doručiť ústavu alebo určenej organizácii písomnú objednávku na následné overenie.</w:t>
      </w:r>
    </w:p>
    <w:p w:rsidR="007D56D0" w:rsidRDefault="007D56D0">
      <w:pPr>
        <w:divId w:val="585118249"/>
        <w:rPr>
          <w:rFonts w:ascii="Times" w:hAnsi="Times" w:cs="Times"/>
          <w:b/>
          <w:bCs/>
          <w:sz w:val="25"/>
          <w:szCs w:val="25"/>
        </w:rPr>
      </w:pPr>
      <w:r>
        <w:rPr>
          <w:rFonts w:ascii="Times" w:hAnsi="Times" w:cs="Times"/>
          <w:b/>
          <w:bCs/>
          <w:sz w:val="25"/>
          <w:szCs w:val="25"/>
        </w:rPr>
        <w:t>K § 28</w:t>
      </w:r>
    </w:p>
    <w:p w:rsidR="005F72EF" w:rsidRDefault="00F776D5" w:rsidP="00F776D5">
      <w:pPr>
        <w:jc w:val="both"/>
        <w:divId w:val="585118249"/>
        <w:rPr>
          <w:rFonts w:ascii="Times" w:hAnsi="Times" w:cs="Times"/>
          <w:b/>
          <w:bCs/>
          <w:sz w:val="25"/>
          <w:szCs w:val="25"/>
        </w:rPr>
      </w:pPr>
      <w:r>
        <w:rPr>
          <w:rFonts w:ascii="Times" w:hAnsi="Times" w:cs="Times"/>
          <w:sz w:val="25"/>
          <w:szCs w:val="25"/>
        </w:rPr>
        <w:t>Ustanovuje sa, na aké účely, za akých podmienok a kto môže vykonávať úradné meranie a čo má obsahovať doklad o úradnom meraní. Úradné meranie sa predovšetkým vykonáva, ak to ustanovuje všeobecne záväzný právny predpis. Úradné meranie môže vykonávať podľa tohto zákona iba autorizovaná osoba na výkon úradného merania s platným rozhodnutím úradu a pri výkone úradného merania musí postupovať podľa metód merania, ktoré jej boli úradom schválené pri autorizácii. V doklade o úradnom meraní môžu byť uvedené iba merania, na ktoré je osoba autorizovaná úradom a nemôžu byť kumulované s inými meraniami.</w:t>
      </w:r>
    </w:p>
    <w:p w:rsidR="007D56D0" w:rsidRDefault="007D56D0">
      <w:pPr>
        <w:divId w:val="585118249"/>
        <w:rPr>
          <w:rFonts w:ascii="Times" w:hAnsi="Times" w:cs="Times"/>
          <w:b/>
          <w:bCs/>
          <w:sz w:val="25"/>
          <w:szCs w:val="25"/>
        </w:rPr>
      </w:pPr>
      <w:r>
        <w:rPr>
          <w:rFonts w:ascii="Times" w:hAnsi="Times" w:cs="Times"/>
          <w:b/>
          <w:bCs/>
          <w:sz w:val="25"/>
          <w:szCs w:val="25"/>
        </w:rPr>
        <w:t>K § 29</w:t>
      </w:r>
    </w:p>
    <w:p w:rsidR="007D56D0" w:rsidRDefault="001B3B7D" w:rsidP="001B3B7D">
      <w:pPr>
        <w:spacing w:after="240"/>
        <w:jc w:val="both"/>
        <w:divId w:val="585118249"/>
      </w:pPr>
      <w:r>
        <w:rPr>
          <w:rFonts w:ascii="Times" w:hAnsi="Times" w:cs="Times"/>
          <w:sz w:val="25"/>
          <w:szCs w:val="25"/>
        </w:rPr>
        <w:t xml:space="preserve">Ustanovuje sa, </w:t>
      </w:r>
      <w:r w:rsidR="003364D1">
        <w:rPr>
          <w:rFonts w:ascii="Times" w:hAnsi="Times" w:cs="Times"/>
          <w:sz w:val="25"/>
          <w:szCs w:val="25"/>
        </w:rPr>
        <w:t xml:space="preserve">že ústav </w:t>
      </w:r>
      <w:r>
        <w:rPr>
          <w:rFonts w:ascii="Times" w:hAnsi="Times" w:cs="Times"/>
          <w:sz w:val="25"/>
          <w:szCs w:val="25"/>
        </w:rPr>
        <w:t xml:space="preserve">preveruje spôsobilosť v oblasti metrológie a  </w:t>
      </w:r>
      <w:r w:rsidR="003364D1">
        <w:rPr>
          <w:rFonts w:ascii="Times" w:hAnsi="Times" w:cs="Times"/>
          <w:sz w:val="25"/>
          <w:szCs w:val="25"/>
        </w:rPr>
        <w:t xml:space="preserve">vydáva </w:t>
      </w:r>
      <w:r>
        <w:rPr>
          <w:rFonts w:ascii="Times" w:hAnsi="Times" w:cs="Times"/>
          <w:sz w:val="25"/>
          <w:szCs w:val="25"/>
        </w:rPr>
        <w:t xml:space="preserve">doklad </w:t>
      </w:r>
      <w:r w:rsidR="003364D1">
        <w:rPr>
          <w:rFonts w:ascii="Times" w:hAnsi="Times" w:cs="Times"/>
          <w:sz w:val="25"/>
          <w:szCs w:val="25"/>
        </w:rPr>
        <w:t xml:space="preserve">o spôsobilosti v oblasti metrológie </w:t>
      </w:r>
      <w:r>
        <w:rPr>
          <w:rFonts w:ascii="Times" w:hAnsi="Times" w:cs="Times"/>
          <w:sz w:val="25"/>
          <w:szCs w:val="25"/>
        </w:rPr>
        <w:t xml:space="preserve">tomu, kto pri preverovaní spôsobilosti uspel. Spôsobilosť preveruje ústav ako národná metrologická inštitúcia, a to na základe skúšok, ktorým sa podrobujú fyzické osoby – občania. Na základe úspešne vykonanej skúšky ústav vydá fyzickej osobe – občanovi doklad o spôsobilosti v oblasti metrológie. Doklad o spôsobilosti </w:t>
      </w:r>
      <w:r>
        <w:rPr>
          <w:rFonts w:ascii="Times" w:hAnsi="Times" w:cs="Times"/>
          <w:sz w:val="25"/>
          <w:szCs w:val="25"/>
        </w:rPr>
        <w:lastRenderedPageBreak/>
        <w:t>v oblasti metr</w:t>
      </w:r>
      <w:r w:rsidR="00874411">
        <w:rPr>
          <w:rFonts w:ascii="Times" w:hAnsi="Times" w:cs="Times"/>
          <w:sz w:val="25"/>
          <w:szCs w:val="25"/>
        </w:rPr>
        <w:t>ológie musí mať zodpovedný zástupca</w:t>
      </w:r>
      <w:r>
        <w:rPr>
          <w:rFonts w:ascii="Times" w:hAnsi="Times" w:cs="Times"/>
          <w:sz w:val="25"/>
          <w:szCs w:val="25"/>
        </w:rPr>
        <w:t xml:space="preserve"> autorizovanej osoby a  zamestnanci autorizovanej osoby, ktorí vykonávajú overovania určených meradiel alebo vykonávajú úradné meranie a </w:t>
      </w:r>
      <w:r w:rsidR="00874411">
        <w:rPr>
          <w:rFonts w:ascii="Times" w:hAnsi="Times" w:cs="Times"/>
          <w:sz w:val="25"/>
          <w:szCs w:val="25"/>
        </w:rPr>
        <w:t>zástupca</w:t>
      </w:r>
      <w:r>
        <w:rPr>
          <w:rFonts w:ascii="Times" w:hAnsi="Times" w:cs="Times"/>
          <w:sz w:val="25"/>
          <w:szCs w:val="25"/>
        </w:rPr>
        <w:t xml:space="preserve"> registrovanej osoby.</w:t>
      </w:r>
    </w:p>
    <w:p w:rsidR="007D56D0" w:rsidRDefault="007D56D0">
      <w:pPr>
        <w:divId w:val="585118249"/>
        <w:rPr>
          <w:rFonts w:ascii="Times" w:hAnsi="Times" w:cs="Times"/>
          <w:b/>
          <w:bCs/>
          <w:sz w:val="25"/>
          <w:szCs w:val="25"/>
        </w:rPr>
      </w:pPr>
      <w:r>
        <w:rPr>
          <w:rFonts w:ascii="Times" w:hAnsi="Times" w:cs="Times"/>
          <w:b/>
          <w:bCs/>
          <w:sz w:val="25"/>
          <w:szCs w:val="25"/>
        </w:rPr>
        <w:t>K § 30</w:t>
      </w:r>
    </w:p>
    <w:p w:rsidR="007D56D0" w:rsidRDefault="00326544" w:rsidP="001B3B7D">
      <w:pPr>
        <w:spacing w:after="240"/>
        <w:jc w:val="both"/>
        <w:divId w:val="585118249"/>
      </w:pPr>
      <w:r>
        <w:rPr>
          <w:rFonts w:ascii="Times" w:hAnsi="Times" w:cs="Times"/>
          <w:sz w:val="25"/>
          <w:szCs w:val="25"/>
        </w:rPr>
        <w:t>Ustanovujú sa podmienky pre právnickú osobu alebo fyzickú osobu</w:t>
      </w:r>
      <w:r w:rsidRPr="00326544">
        <w:rPr>
          <w:rFonts w:ascii="Times" w:hAnsi="Times" w:cs="Times"/>
          <w:sz w:val="25"/>
          <w:szCs w:val="25"/>
        </w:rPr>
        <w:t xml:space="preserve"> – podnikateľ</w:t>
      </w:r>
      <w:r>
        <w:rPr>
          <w:rFonts w:ascii="Times" w:hAnsi="Times" w:cs="Times"/>
          <w:sz w:val="25"/>
          <w:szCs w:val="25"/>
        </w:rPr>
        <w:t xml:space="preserve">a (ďalej len „žiadateľ o </w:t>
      </w:r>
      <w:proofErr w:type="spellStart"/>
      <w:r>
        <w:rPr>
          <w:rFonts w:ascii="Times" w:hAnsi="Times" w:cs="Times"/>
          <w:sz w:val="25"/>
          <w:szCs w:val="25"/>
        </w:rPr>
        <w:t>dezignáciu</w:t>
      </w:r>
      <w:proofErr w:type="spellEnd"/>
      <w:r>
        <w:rPr>
          <w:rFonts w:ascii="Times" w:hAnsi="Times" w:cs="Times"/>
          <w:sz w:val="25"/>
          <w:szCs w:val="25"/>
        </w:rPr>
        <w:t xml:space="preserve">“), ktorý chce realizovať a uchovávať národný </w:t>
      </w:r>
      <w:proofErr w:type="spellStart"/>
      <w:r>
        <w:rPr>
          <w:rFonts w:ascii="Times" w:hAnsi="Times" w:cs="Times"/>
          <w:sz w:val="25"/>
          <w:szCs w:val="25"/>
        </w:rPr>
        <w:t>etalón</w:t>
      </w:r>
      <w:proofErr w:type="spellEnd"/>
      <w:r>
        <w:rPr>
          <w:rFonts w:ascii="Times" w:hAnsi="Times" w:cs="Times"/>
          <w:sz w:val="25"/>
          <w:szCs w:val="25"/>
        </w:rPr>
        <w:t>. Žiadateľ o </w:t>
      </w:r>
      <w:proofErr w:type="spellStart"/>
      <w:r>
        <w:rPr>
          <w:rFonts w:ascii="Times" w:hAnsi="Times" w:cs="Times"/>
          <w:sz w:val="25"/>
          <w:szCs w:val="25"/>
        </w:rPr>
        <w:t>dezignáciu</w:t>
      </w:r>
      <w:proofErr w:type="spellEnd"/>
      <w:r>
        <w:rPr>
          <w:rFonts w:ascii="Times" w:hAnsi="Times" w:cs="Times"/>
          <w:sz w:val="25"/>
          <w:szCs w:val="25"/>
        </w:rPr>
        <w:t xml:space="preserve">, ktorý má záujem </w:t>
      </w:r>
      <w:r w:rsidRPr="00326544">
        <w:rPr>
          <w:rFonts w:ascii="Times" w:hAnsi="Times" w:cs="Times"/>
          <w:sz w:val="25"/>
          <w:szCs w:val="25"/>
        </w:rPr>
        <w:t xml:space="preserve">realizovať a uchovávať národný </w:t>
      </w:r>
      <w:proofErr w:type="spellStart"/>
      <w:r w:rsidRPr="00326544">
        <w:rPr>
          <w:rFonts w:ascii="Times" w:hAnsi="Times" w:cs="Times"/>
          <w:sz w:val="25"/>
          <w:szCs w:val="25"/>
        </w:rPr>
        <w:t>etalón</w:t>
      </w:r>
      <w:proofErr w:type="spellEnd"/>
      <w:r w:rsidR="003364D1">
        <w:rPr>
          <w:rFonts w:ascii="Times" w:hAnsi="Times" w:cs="Times"/>
          <w:sz w:val="25"/>
          <w:szCs w:val="25"/>
        </w:rPr>
        <w:t xml:space="preserve"> </w:t>
      </w:r>
      <w:r>
        <w:rPr>
          <w:rFonts w:ascii="Times" w:hAnsi="Times" w:cs="Times"/>
          <w:sz w:val="25"/>
          <w:szCs w:val="25"/>
        </w:rPr>
        <w:t>požiada ústav o </w:t>
      </w:r>
      <w:proofErr w:type="spellStart"/>
      <w:r>
        <w:rPr>
          <w:rFonts w:ascii="Times" w:hAnsi="Times" w:cs="Times"/>
          <w:sz w:val="25"/>
          <w:szCs w:val="25"/>
        </w:rPr>
        <w:t>dezignáciu</w:t>
      </w:r>
      <w:proofErr w:type="spellEnd"/>
      <w:r>
        <w:rPr>
          <w:rFonts w:ascii="Times" w:hAnsi="Times" w:cs="Times"/>
          <w:sz w:val="25"/>
          <w:szCs w:val="25"/>
        </w:rPr>
        <w:t xml:space="preserve">, </w:t>
      </w:r>
      <w:r w:rsidR="003364D1">
        <w:rPr>
          <w:rFonts w:ascii="Times" w:hAnsi="Times" w:cs="Times"/>
          <w:sz w:val="25"/>
          <w:szCs w:val="25"/>
        </w:rPr>
        <w:t xml:space="preserve">ústav preverí splnenie podmienok na </w:t>
      </w:r>
      <w:proofErr w:type="spellStart"/>
      <w:r w:rsidR="003364D1">
        <w:rPr>
          <w:rFonts w:ascii="Times" w:hAnsi="Times" w:cs="Times"/>
          <w:sz w:val="25"/>
          <w:szCs w:val="25"/>
        </w:rPr>
        <w:t>dezignáciu</w:t>
      </w:r>
      <w:proofErr w:type="spellEnd"/>
      <w:r w:rsidR="003364D1">
        <w:rPr>
          <w:rFonts w:ascii="Times" w:hAnsi="Times" w:cs="Times"/>
          <w:sz w:val="25"/>
          <w:szCs w:val="25"/>
        </w:rPr>
        <w:t xml:space="preserve"> a požiadaviek na národný </w:t>
      </w:r>
      <w:proofErr w:type="spellStart"/>
      <w:r w:rsidR="003364D1">
        <w:rPr>
          <w:rFonts w:ascii="Times" w:hAnsi="Times" w:cs="Times"/>
          <w:sz w:val="25"/>
          <w:szCs w:val="25"/>
        </w:rPr>
        <w:t>etalón</w:t>
      </w:r>
      <w:proofErr w:type="spellEnd"/>
      <w:r w:rsidR="003364D1">
        <w:rPr>
          <w:rFonts w:ascii="Times" w:hAnsi="Times" w:cs="Times"/>
          <w:sz w:val="25"/>
          <w:szCs w:val="25"/>
        </w:rPr>
        <w:t>, ktorý bude dezignovaná organizácia realizovať a uchovávať. Ak ústav schváli žiadosť o </w:t>
      </w:r>
      <w:proofErr w:type="spellStart"/>
      <w:r w:rsidR="003364D1">
        <w:rPr>
          <w:rFonts w:ascii="Times" w:hAnsi="Times" w:cs="Times"/>
          <w:sz w:val="25"/>
          <w:szCs w:val="25"/>
        </w:rPr>
        <w:t>dezignáciu</w:t>
      </w:r>
      <w:proofErr w:type="spellEnd"/>
      <w:r w:rsidR="003364D1">
        <w:rPr>
          <w:rFonts w:ascii="Times" w:hAnsi="Times" w:cs="Times"/>
          <w:sz w:val="25"/>
          <w:szCs w:val="25"/>
        </w:rPr>
        <w:t xml:space="preserve"> a návrh na schválenie národného </w:t>
      </w:r>
      <w:proofErr w:type="spellStart"/>
      <w:r w:rsidR="003364D1">
        <w:rPr>
          <w:rFonts w:ascii="Times" w:hAnsi="Times" w:cs="Times"/>
          <w:sz w:val="25"/>
          <w:szCs w:val="25"/>
        </w:rPr>
        <w:t>etalónu</w:t>
      </w:r>
      <w:proofErr w:type="spellEnd"/>
      <w:r w:rsidR="003364D1">
        <w:rPr>
          <w:rFonts w:ascii="Times" w:hAnsi="Times" w:cs="Times"/>
          <w:sz w:val="25"/>
          <w:szCs w:val="25"/>
        </w:rPr>
        <w:t xml:space="preserve">, </w:t>
      </w:r>
      <w:r>
        <w:rPr>
          <w:rFonts w:ascii="Times" w:hAnsi="Times" w:cs="Times"/>
          <w:sz w:val="25"/>
          <w:szCs w:val="25"/>
        </w:rPr>
        <w:t xml:space="preserve">ústav informuje Medzinárodný výbor pre váhy a miery o nominácii žiadateľa o </w:t>
      </w:r>
      <w:proofErr w:type="spellStart"/>
      <w:r>
        <w:rPr>
          <w:rFonts w:ascii="Times" w:hAnsi="Times" w:cs="Times"/>
          <w:sz w:val="25"/>
          <w:szCs w:val="25"/>
        </w:rPr>
        <w:t>dezignáciu</w:t>
      </w:r>
      <w:proofErr w:type="spellEnd"/>
      <w:r>
        <w:rPr>
          <w:rFonts w:ascii="Times" w:hAnsi="Times" w:cs="Times"/>
          <w:sz w:val="25"/>
          <w:szCs w:val="25"/>
        </w:rPr>
        <w:t>.</w:t>
      </w:r>
      <w:r w:rsidR="003364D1">
        <w:rPr>
          <w:rFonts w:ascii="Times" w:hAnsi="Times" w:cs="Times"/>
          <w:sz w:val="25"/>
          <w:szCs w:val="25"/>
        </w:rPr>
        <w:t xml:space="preserve"> </w:t>
      </w:r>
      <w:r>
        <w:rPr>
          <w:rFonts w:ascii="Times" w:hAnsi="Times" w:cs="Times"/>
          <w:sz w:val="25"/>
          <w:szCs w:val="25"/>
        </w:rPr>
        <w:t xml:space="preserve">Ďalej sa ustanovuje proces </w:t>
      </w:r>
      <w:proofErr w:type="spellStart"/>
      <w:r>
        <w:rPr>
          <w:rFonts w:ascii="Times" w:hAnsi="Times" w:cs="Times"/>
          <w:sz w:val="25"/>
          <w:szCs w:val="25"/>
        </w:rPr>
        <w:t>dezignácie</w:t>
      </w:r>
      <w:proofErr w:type="spellEnd"/>
      <w:r>
        <w:rPr>
          <w:rFonts w:ascii="Times" w:hAnsi="Times" w:cs="Times"/>
          <w:sz w:val="25"/>
          <w:szCs w:val="25"/>
        </w:rPr>
        <w:t xml:space="preserve"> (podmienky pre udelenie </w:t>
      </w:r>
      <w:proofErr w:type="spellStart"/>
      <w:r>
        <w:rPr>
          <w:rFonts w:ascii="Times" w:hAnsi="Times" w:cs="Times"/>
          <w:sz w:val="25"/>
          <w:szCs w:val="25"/>
        </w:rPr>
        <w:t>dezignácie</w:t>
      </w:r>
      <w:proofErr w:type="spellEnd"/>
      <w:r>
        <w:rPr>
          <w:rFonts w:ascii="Times" w:hAnsi="Times" w:cs="Times"/>
          <w:sz w:val="25"/>
          <w:szCs w:val="25"/>
        </w:rPr>
        <w:t xml:space="preserve">, náležitosti žiadosti o </w:t>
      </w:r>
      <w:proofErr w:type="spellStart"/>
      <w:r>
        <w:rPr>
          <w:rFonts w:ascii="Times" w:hAnsi="Times" w:cs="Times"/>
          <w:sz w:val="25"/>
          <w:szCs w:val="25"/>
        </w:rPr>
        <w:t>dezignáciu</w:t>
      </w:r>
      <w:proofErr w:type="spellEnd"/>
      <w:r>
        <w:rPr>
          <w:rFonts w:ascii="Times" w:hAnsi="Times" w:cs="Times"/>
          <w:sz w:val="25"/>
          <w:szCs w:val="25"/>
        </w:rPr>
        <w:t xml:space="preserve"> a povinnosti pre dezignovanú organizáciu). </w:t>
      </w:r>
    </w:p>
    <w:p w:rsidR="007D56D0" w:rsidRDefault="007D56D0">
      <w:pPr>
        <w:divId w:val="585118249"/>
        <w:rPr>
          <w:rFonts w:ascii="Times" w:hAnsi="Times" w:cs="Times"/>
          <w:b/>
          <w:bCs/>
          <w:sz w:val="25"/>
          <w:szCs w:val="25"/>
        </w:rPr>
      </w:pPr>
      <w:r>
        <w:rPr>
          <w:rFonts w:ascii="Times" w:hAnsi="Times" w:cs="Times"/>
          <w:b/>
          <w:bCs/>
          <w:sz w:val="25"/>
          <w:szCs w:val="25"/>
        </w:rPr>
        <w:t>K § 31</w:t>
      </w:r>
    </w:p>
    <w:p w:rsidR="007D56D0" w:rsidRDefault="001B3B7D" w:rsidP="001B3B7D">
      <w:pPr>
        <w:spacing w:after="240"/>
        <w:jc w:val="both"/>
        <w:divId w:val="585118249"/>
        <w:rPr>
          <w:rFonts w:ascii="Times" w:hAnsi="Times" w:cs="Times"/>
          <w:sz w:val="25"/>
          <w:szCs w:val="25"/>
        </w:rPr>
      </w:pPr>
      <w:r>
        <w:rPr>
          <w:rFonts w:ascii="Times" w:hAnsi="Times" w:cs="Times"/>
          <w:sz w:val="25"/>
          <w:szCs w:val="25"/>
        </w:rPr>
        <w:t>Definuje sa pojem a</w:t>
      </w:r>
      <w:r w:rsidRPr="001B3B7D">
        <w:rPr>
          <w:rFonts w:ascii="Times" w:hAnsi="Times" w:cs="Times"/>
          <w:sz w:val="25"/>
          <w:szCs w:val="25"/>
        </w:rPr>
        <w:t>utorizácia</w:t>
      </w:r>
      <w:r>
        <w:rPr>
          <w:rFonts w:ascii="Times" w:hAnsi="Times" w:cs="Times"/>
          <w:sz w:val="25"/>
          <w:szCs w:val="25"/>
        </w:rPr>
        <w:t xml:space="preserve"> a</w:t>
      </w:r>
      <w:r w:rsidR="003364D1">
        <w:rPr>
          <w:rFonts w:ascii="Times" w:hAnsi="Times" w:cs="Times"/>
          <w:sz w:val="25"/>
          <w:szCs w:val="25"/>
        </w:rPr>
        <w:t> osoby, ktoré môžu o autorizáciu požiadať.</w:t>
      </w:r>
      <w:r>
        <w:rPr>
          <w:rFonts w:ascii="Times" w:hAnsi="Times" w:cs="Times"/>
          <w:sz w:val="25"/>
          <w:szCs w:val="25"/>
        </w:rPr>
        <w:t xml:space="preserve"> </w:t>
      </w:r>
      <w:r w:rsidR="003364D1">
        <w:rPr>
          <w:rFonts w:ascii="Times" w:hAnsi="Times" w:cs="Times"/>
          <w:sz w:val="25"/>
          <w:szCs w:val="25"/>
        </w:rPr>
        <w:t>Autorizácia sa udeľuje rozhodnutím úradu</w:t>
      </w:r>
      <w:r>
        <w:rPr>
          <w:rFonts w:ascii="Times" w:hAnsi="Times" w:cs="Times"/>
          <w:sz w:val="25"/>
          <w:szCs w:val="25"/>
        </w:rPr>
        <w:t xml:space="preserve">. </w:t>
      </w:r>
      <w:r w:rsidR="003364D1">
        <w:rPr>
          <w:rFonts w:ascii="Times" w:hAnsi="Times" w:cs="Times"/>
          <w:sz w:val="25"/>
          <w:szCs w:val="25"/>
        </w:rPr>
        <w:t xml:space="preserve">Autorizácia sa udeľuje na výkon overovania určených meradiel a výkon úradného merania. </w:t>
      </w:r>
    </w:p>
    <w:p w:rsidR="00426EAE" w:rsidRPr="00426EAE" w:rsidRDefault="00426EAE" w:rsidP="001B3B7D">
      <w:pPr>
        <w:spacing w:after="240"/>
        <w:jc w:val="both"/>
        <w:divId w:val="585118249"/>
        <w:rPr>
          <w:rFonts w:ascii="Times" w:hAnsi="Times" w:cs="Times"/>
          <w:sz w:val="25"/>
          <w:szCs w:val="25"/>
        </w:rPr>
      </w:pPr>
      <w:r w:rsidRPr="00426EAE">
        <w:rPr>
          <w:rFonts w:ascii="Times" w:hAnsi="Times" w:cs="Times"/>
          <w:sz w:val="25"/>
          <w:szCs w:val="25"/>
        </w:rPr>
        <w:t xml:space="preserve">Autorizácia sa neudeľuje na výkon overovania druhov určených meradiel, ktoré sa používajú pri meraniach </w:t>
      </w:r>
      <w:r>
        <w:rPr>
          <w:rFonts w:ascii="Times" w:hAnsi="Times" w:cs="Times"/>
          <w:sz w:val="25"/>
          <w:szCs w:val="25"/>
        </w:rPr>
        <w:t>súvisiacimi s platbami</w:t>
      </w:r>
      <w:r w:rsidRPr="00426EAE">
        <w:rPr>
          <w:rFonts w:ascii="Times" w:hAnsi="Times" w:cs="Times"/>
          <w:sz w:val="25"/>
          <w:szCs w:val="25"/>
        </w:rPr>
        <w:t>, okrem záznamových zariadení v cestnej doprave a určených meradiel používaných na meranie množstva vody, plynu, elektrickej energie a tepla.</w:t>
      </w:r>
      <w:r>
        <w:rPr>
          <w:rFonts w:ascii="Times" w:hAnsi="Times" w:cs="Times"/>
          <w:sz w:val="25"/>
          <w:szCs w:val="25"/>
        </w:rPr>
        <w:t xml:space="preserve"> </w:t>
      </w:r>
      <w:r w:rsidRPr="00426EAE">
        <w:rPr>
          <w:rFonts w:ascii="Times" w:hAnsi="Times" w:cs="Times"/>
          <w:sz w:val="25"/>
          <w:szCs w:val="25"/>
        </w:rPr>
        <w:t>Overovanie určených meradiel úrad zabezpečuje prostredníctvom svojich organizácii a to ústavom a určenou organizáciou a to predovšetkým v oblasti určených meradiel, ktoré sa používajú pri meraniach súvisiacimi s platbami. Výnimku tvoria distribučné meradla, ktoré druhy sú taxatívne vymenované v návrhu zákona na ktoré sa autorizácia udeľuje a záznamové zariadenia v cestnej doprave. V prípade distribučných meradiel je táto výnimka z dôvodu, že tieto meradlá sa ročne overujú rádovo v 100 000 kusov a v súčasnej dobe nie je možné a nebolo by ani účelne aby takéto overovanie zabezpečoval úrad prostredníctvom svojich organizácii. V prípade záznamových zariadení v cestnej doprave je dôležitá a vymedzujúca dostupnosť tejto služby. V prípade ak by overenie týchto určených meradiel chcel zabezpečovať úrad svojimi organizáciami musel by mať v každom meste prevádzku nakoľko z dôvodu ekonomických ako aj environmentálnych nie je možné aby nákladné vozidla dochádzali na overenie niekoľko 100 km na pravidelné overenie určeného meradla. Ďalej takýto model zabezpečenia overovania určených meradiel je zhodný z modelom Nemecka, Českej republiky atď</w:t>
      </w:r>
      <w:r>
        <w:rPr>
          <w:rFonts w:ascii="Times" w:hAnsi="Times" w:cs="Times"/>
          <w:sz w:val="25"/>
          <w:szCs w:val="25"/>
        </w:rPr>
        <w:t>.</w:t>
      </w:r>
    </w:p>
    <w:p w:rsidR="007D56D0" w:rsidRDefault="007D56D0">
      <w:pPr>
        <w:divId w:val="585118249"/>
        <w:rPr>
          <w:rFonts w:ascii="Times" w:hAnsi="Times" w:cs="Times"/>
          <w:b/>
          <w:bCs/>
          <w:sz w:val="25"/>
          <w:szCs w:val="25"/>
        </w:rPr>
      </w:pPr>
      <w:r>
        <w:rPr>
          <w:rFonts w:ascii="Times" w:hAnsi="Times" w:cs="Times"/>
          <w:b/>
          <w:bCs/>
          <w:sz w:val="25"/>
          <w:szCs w:val="25"/>
        </w:rPr>
        <w:t>K § 32</w:t>
      </w:r>
    </w:p>
    <w:p w:rsidR="00B265E3" w:rsidRDefault="001B3B7D" w:rsidP="001B3B7D">
      <w:pPr>
        <w:spacing w:after="240"/>
        <w:jc w:val="both"/>
        <w:divId w:val="585118249"/>
        <w:rPr>
          <w:rFonts w:ascii="Times" w:hAnsi="Times" w:cs="Times"/>
          <w:sz w:val="25"/>
          <w:szCs w:val="25"/>
        </w:rPr>
      </w:pPr>
      <w:r w:rsidRPr="001B3B7D">
        <w:rPr>
          <w:rFonts w:ascii="Times" w:hAnsi="Times" w:cs="Times"/>
          <w:sz w:val="25"/>
          <w:szCs w:val="25"/>
        </w:rPr>
        <w:t xml:space="preserve">Ustanovujú sa </w:t>
      </w:r>
      <w:r>
        <w:rPr>
          <w:rFonts w:ascii="Times" w:hAnsi="Times" w:cs="Times"/>
          <w:sz w:val="25"/>
          <w:szCs w:val="25"/>
        </w:rPr>
        <w:t>podrobnosti, ktoré musí obsahovať žiadosť o</w:t>
      </w:r>
      <w:r w:rsidR="00C837A9">
        <w:rPr>
          <w:rFonts w:ascii="Times" w:hAnsi="Times" w:cs="Times"/>
          <w:sz w:val="25"/>
          <w:szCs w:val="25"/>
        </w:rPr>
        <w:t> </w:t>
      </w:r>
      <w:r>
        <w:rPr>
          <w:rFonts w:ascii="Times" w:hAnsi="Times" w:cs="Times"/>
          <w:sz w:val="25"/>
          <w:szCs w:val="25"/>
        </w:rPr>
        <w:t>autorizáciu</w:t>
      </w:r>
      <w:r w:rsidR="00C837A9" w:rsidRPr="00C837A9">
        <w:rPr>
          <w:rFonts w:ascii="Times" w:hAnsi="Times" w:cs="Times"/>
          <w:sz w:val="25"/>
          <w:szCs w:val="25"/>
        </w:rPr>
        <w:t xml:space="preserve">a aké prílohy k </w:t>
      </w:r>
      <w:r w:rsidR="00C837A9">
        <w:rPr>
          <w:rFonts w:ascii="Times" w:hAnsi="Times" w:cs="Times"/>
          <w:sz w:val="25"/>
          <w:szCs w:val="25"/>
        </w:rPr>
        <w:t xml:space="preserve">žiadosti </w:t>
      </w:r>
      <w:r w:rsidR="00B265E3">
        <w:rPr>
          <w:rFonts w:ascii="Times" w:hAnsi="Times" w:cs="Times"/>
          <w:sz w:val="25"/>
          <w:szCs w:val="25"/>
        </w:rPr>
        <w:t xml:space="preserve">o </w:t>
      </w:r>
      <w:r w:rsidR="00C837A9">
        <w:rPr>
          <w:rFonts w:ascii="Times" w:hAnsi="Times" w:cs="Times"/>
          <w:sz w:val="25"/>
          <w:szCs w:val="25"/>
        </w:rPr>
        <w:t>autorizáciu</w:t>
      </w:r>
      <w:r w:rsidR="00C837A9" w:rsidRPr="00C837A9">
        <w:rPr>
          <w:rFonts w:ascii="Times" w:hAnsi="Times" w:cs="Times"/>
          <w:sz w:val="25"/>
          <w:szCs w:val="25"/>
        </w:rPr>
        <w:t xml:space="preserve"> musí </w:t>
      </w:r>
      <w:r w:rsidR="00C837A9">
        <w:rPr>
          <w:rFonts w:ascii="Times" w:hAnsi="Times" w:cs="Times"/>
          <w:sz w:val="25"/>
          <w:szCs w:val="25"/>
        </w:rPr>
        <w:t>žiadateľ o autorizáciu</w:t>
      </w:r>
      <w:r w:rsidR="00C837A9" w:rsidRPr="00C837A9">
        <w:rPr>
          <w:rFonts w:ascii="Times" w:hAnsi="Times" w:cs="Times"/>
          <w:sz w:val="25"/>
          <w:szCs w:val="25"/>
        </w:rPr>
        <w:t xml:space="preserve"> </w:t>
      </w:r>
      <w:r w:rsidR="00B265E3">
        <w:rPr>
          <w:rFonts w:ascii="Times" w:hAnsi="Times" w:cs="Times"/>
          <w:sz w:val="25"/>
          <w:szCs w:val="25"/>
        </w:rPr>
        <w:t>priložiť</w:t>
      </w:r>
      <w:r>
        <w:rPr>
          <w:rFonts w:ascii="Times" w:hAnsi="Times" w:cs="Times"/>
          <w:sz w:val="25"/>
          <w:szCs w:val="25"/>
        </w:rPr>
        <w:t xml:space="preserve">. </w:t>
      </w:r>
    </w:p>
    <w:p w:rsidR="007D56D0" w:rsidRPr="001B3B7D" w:rsidRDefault="00B265E3" w:rsidP="001B3B7D">
      <w:pPr>
        <w:spacing w:after="240"/>
        <w:jc w:val="both"/>
        <w:divId w:val="585118249"/>
        <w:rPr>
          <w:rFonts w:ascii="Times" w:hAnsi="Times" w:cs="Times"/>
          <w:sz w:val="25"/>
          <w:szCs w:val="25"/>
        </w:rPr>
      </w:pPr>
      <w:r>
        <w:rPr>
          <w:rFonts w:ascii="Times" w:hAnsi="Times" w:cs="Times"/>
          <w:sz w:val="25"/>
          <w:szCs w:val="25"/>
        </w:rPr>
        <w:lastRenderedPageBreak/>
        <w:t xml:space="preserve">V </w:t>
      </w:r>
      <w:r w:rsidRPr="00B265E3">
        <w:rPr>
          <w:rFonts w:ascii="Times" w:hAnsi="Times" w:cs="Times"/>
          <w:sz w:val="25"/>
          <w:szCs w:val="25"/>
        </w:rPr>
        <w:t>žiadosť o</w:t>
      </w:r>
      <w:r>
        <w:rPr>
          <w:rFonts w:ascii="Times" w:hAnsi="Times" w:cs="Times"/>
          <w:sz w:val="25"/>
          <w:szCs w:val="25"/>
        </w:rPr>
        <w:t> </w:t>
      </w:r>
      <w:r w:rsidRPr="00B265E3">
        <w:rPr>
          <w:rFonts w:ascii="Times" w:hAnsi="Times" w:cs="Times"/>
          <w:sz w:val="25"/>
          <w:szCs w:val="25"/>
        </w:rPr>
        <w:t>autorizáciu</w:t>
      </w:r>
      <w:r>
        <w:rPr>
          <w:rFonts w:ascii="Times" w:hAnsi="Times" w:cs="Times"/>
          <w:sz w:val="25"/>
          <w:szCs w:val="25"/>
        </w:rPr>
        <w:t xml:space="preserve"> s</w:t>
      </w:r>
      <w:r w:rsidRPr="00B265E3">
        <w:rPr>
          <w:rFonts w:ascii="Times" w:hAnsi="Times" w:cs="Times"/>
          <w:sz w:val="25"/>
          <w:szCs w:val="25"/>
        </w:rPr>
        <w:t xml:space="preserve">a </w:t>
      </w:r>
      <w:r>
        <w:rPr>
          <w:rFonts w:ascii="Times" w:hAnsi="Times" w:cs="Times"/>
          <w:sz w:val="25"/>
          <w:szCs w:val="25"/>
        </w:rPr>
        <w:t>m</w:t>
      </w:r>
      <w:r w:rsidR="001B3B7D">
        <w:rPr>
          <w:rFonts w:ascii="Times" w:hAnsi="Times" w:cs="Times"/>
          <w:sz w:val="25"/>
          <w:szCs w:val="25"/>
        </w:rPr>
        <w:t>iestom vykonávania činnosti rozumie metrologické pracovisko</w:t>
      </w:r>
      <w:r>
        <w:rPr>
          <w:rFonts w:ascii="Times" w:hAnsi="Times" w:cs="Times"/>
          <w:sz w:val="25"/>
          <w:szCs w:val="25"/>
        </w:rPr>
        <w:t>, kde sa bude vykonávať overovanie určených meradiel alebo úradné meranie</w:t>
      </w:r>
      <w:r w:rsidR="001B3B7D">
        <w:rPr>
          <w:rFonts w:ascii="Times" w:hAnsi="Times" w:cs="Times"/>
          <w:sz w:val="25"/>
          <w:szCs w:val="25"/>
        </w:rPr>
        <w:t xml:space="preserve">. </w:t>
      </w:r>
      <w:r>
        <w:rPr>
          <w:rFonts w:ascii="Times" w:hAnsi="Times" w:cs="Times"/>
          <w:sz w:val="25"/>
          <w:szCs w:val="25"/>
        </w:rPr>
        <w:t>Úrad</w:t>
      </w:r>
      <w:r w:rsidR="00EE5AD2">
        <w:rPr>
          <w:rFonts w:ascii="Times" w:hAnsi="Times" w:cs="Times"/>
          <w:sz w:val="25"/>
          <w:szCs w:val="25"/>
        </w:rPr>
        <w:t>né</w:t>
      </w:r>
      <w:r>
        <w:rPr>
          <w:rFonts w:ascii="Times" w:hAnsi="Times" w:cs="Times"/>
          <w:sz w:val="25"/>
          <w:szCs w:val="25"/>
        </w:rPr>
        <w:t xml:space="preserve"> meranie je možné vykonávať aj mimo metrologického pracoviska ak je to nevyhnutné z dôvodu merania napr. meranie osvetlenia v priestoroch, meranie celkovej hmotnosti </w:t>
      </w:r>
      <w:r w:rsidR="004D142C">
        <w:rPr>
          <w:rFonts w:ascii="Times" w:hAnsi="Times" w:cs="Times"/>
          <w:sz w:val="25"/>
          <w:szCs w:val="25"/>
        </w:rPr>
        <w:t>vozidiel</w:t>
      </w:r>
      <w:r>
        <w:rPr>
          <w:rFonts w:ascii="Times" w:hAnsi="Times" w:cs="Times"/>
          <w:sz w:val="25"/>
          <w:szCs w:val="25"/>
        </w:rPr>
        <w:t xml:space="preserve"> a</w:t>
      </w:r>
      <w:r w:rsidR="004D142C">
        <w:rPr>
          <w:rFonts w:ascii="Times" w:hAnsi="Times" w:cs="Times"/>
          <w:sz w:val="25"/>
          <w:szCs w:val="25"/>
        </w:rPr>
        <w:t>lebo</w:t>
      </w:r>
      <w:r>
        <w:rPr>
          <w:rFonts w:ascii="Times" w:hAnsi="Times" w:cs="Times"/>
          <w:sz w:val="25"/>
          <w:szCs w:val="25"/>
        </w:rPr>
        <w:t> nápravového zaťaženia.</w:t>
      </w:r>
    </w:p>
    <w:p w:rsidR="007D56D0" w:rsidRDefault="007D56D0">
      <w:pPr>
        <w:divId w:val="585118249"/>
        <w:rPr>
          <w:rFonts w:ascii="Times" w:hAnsi="Times" w:cs="Times"/>
          <w:b/>
          <w:bCs/>
          <w:sz w:val="25"/>
          <w:szCs w:val="25"/>
        </w:rPr>
      </w:pPr>
      <w:r>
        <w:rPr>
          <w:rFonts w:ascii="Times" w:hAnsi="Times" w:cs="Times"/>
          <w:b/>
          <w:bCs/>
          <w:sz w:val="25"/>
          <w:szCs w:val="25"/>
        </w:rPr>
        <w:t>K § 33</w:t>
      </w:r>
    </w:p>
    <w:p w:rsidR="005F72EF" w:rsidRDefault="001B3B7D" w:rsidP="001B3B7D">
      <w:pPr>
        <w:spacing w:after="240"/>
        <w:jc w:val="both"/>
        <w:divId w:val="585118249"/>
        <w:rPr>
          <w:rFonts w:ascii="Times" w:hAnsi="Times" w:cs="Times"/>
          <w:sz w:val="25"/>
          <w:szCs w:val="25"/>
        </w:rPr>
      </w:pPr>
      <w:r w:rsidRPr="001B3B7D">
        <w:rPr>
          <w:rFonts w:ascii="Times" w:hAnsi="Times" w:cs="Times"/>
          <w:sz w:val="25"/>
          <w:szCs w:val="25"/>
        </w:rPr>
        <w:t>Ustanovujú sa požiadavkyna podnikateľov alebo iné právnické osoby žiadajúce o autorizáciu na výkon overenia určených meradiel alebo na výkon úradného merania.</w:t>
      </w:r>
      <w:r w:rsidR="004D142C">
        <w:rPr>
          <w:rFonts w:ascii="Times" w:hAnsi="Times" w:cs="Times"/>
          <w:sz w:val="25"/>
          <w:szCs w:val="25"/>
        </w:rPr>
        <w:t xml:space="preserve"> </w:t>
      </w:r>
      <w:r w:rsidR="00A21FF5" w:rsidRPr="00A21FF5">
        <w:rPr>
          <w:rFonts w:ascii="Times" w:hAnsi="Times" w:cs="Times"/>
          <w:sz w:val="25"/>
          <w:szCs w:val="25"/>
        </w:rPr>
        <w:t xml:space="preserve">Podnikateľ alebo iná právnická osoba musí mať o osvedčenie o tom, že je spôsobilá vykonávať deklarované činnosti. </w:t>
      </w:r>
      <w:r w:rsidR="004D142C">
        <w:rPr>
          <w:rFonts w:ascii="Times" w:hAnsi="Times" w:cs="Times"/>
          <w:sz w:val="25"/>
          <w:szCs w:val="25"/>
        </w:rPr>
        <w:t xml:space="preserve">Žiadateľ o autorizáciu musí mať svoju činnosť dostatočne dokumentovanú aby vedel preukázať úradu schopnosť túto činnosť vykonávať opakovane, jednotne a v požadovanej kvalite. </w:t>
      </w:r>
    </w:p>
    <w:p w:rsidR="004D142C" w:rsidRDefault="004D142C" w:rsidP="004D142C">
      <w:pPr>
        <w:spacing w:after="240"/>
        <w:jc w:val="both"/>
        <w:divId w:val="585118249"/>
        <w:rPr>
          <w:rFonts w:ascii="Times" w:hAnsi="Times" w:cs="Times"/>
          <w:sz w:val="25"/>
          <w:szCs w:val="25"/>
        </w:rPr>
      </w:pPr>
      <w:r>
        <w:rPr>
          <w:rFonts w:ascii="Times" w:hAnsi="Times" w:cs="Times"/>
          <w:sz w:val="25"/>
          <w:szCs w:val="25"/>
        </w:rPr>
        <w:t xml:space="preserve">Žiadateľ o autorizáciu na výkon overovania určených meradiel musí mať vydanú platnú akreditáciu </w:t>
      </w:r>
      <w:r w:rsidRPr="004D142C">
        <w:rPr>
          <w:rFonts w:ascii="Times" w:hAnsi="Times" w:cs="Times"/>
          <w:sz w:val="25"/>
          <w:szCs w:val="25"/>
        </w:rPr>
        <w:t>v oblasti a rozsahu, ktorá je predmetom žiadosti o autorizáciu na výkon overovania určeného meradla</w:t>
      </w:r>
      <w:r>
        <w:rPr>
          <w:rFonts w:ascii="Times" w:hAnsi="Times" w:cs="Times"/>
          <w:sz w:val="25"/>
          <w:szCs w:val="25"/>
        </w:rPr>
        <w:t xml:space="preserve">, ktorá preukazuje, že </w:t>
      </w:r>
      <w:r w:rsidRPr="004D142C">
        <w:rPr>
          <w:rFonts w:ascii="Times" w:hAnsi="Times" w:cs="Times"/>
          <w:sz w:val="25"/>
          <w:szCs w:val="25"/>
        </w:rPr>
        <w:t>Slovenská národná akreditačná služba nezávisle, nestranne a odborne posúdi</w:t>
      </w:r>
      <w:r>
        <w:rPr>
          <w:rFonts w:ascii="Times" w:hAnsi="Times" w:cs="Times"/>
          <w:sz w:val="25"/>
          <w:szCs w:val="25"/>
        </w:rPr>
        <w:t>la,</w:t>
      </w:r>
      <w:r w:rsidRPr="004D142C">
        <w:rPr>
          <w:rFonts w:ascii="Times" w:hAnsi="Times" w:cs="Times"/>
          <w:sz w:val="25"/>
          <w:szCs w:val="25"/>
        </w:rPr>
        <w:t xml:space="preserve"> podľa medzinárodne prijatých pravidiel plnenie akreditačných kritérií (medzinárodne prijatých, vzťahujúcich sa na príslušnú oblasť činností akreditovaných subjektov) a oficiálne uzná spôsobilosť akreditovaného subjektu vykonávať dôveryhodne (nezávisle, nestranne a na požadovanej odbornej úrovni) deklarované činnosti</w:t>
      </w:r>
      <w:r>
        <w:rPr>
          <w:rFonts w:ascii="Times" w:hAnsi="Times" w:cs="Times"/>
          <w:sz w:val="25"/>
          <w:szCs w:val="25"/>
        </w:rPr>
        <w:t>.</w:t>
      </w:r>
    </w:p>
    <w:p w:rsidR="007D56D0" w:rsidRDefault="007D56D0" w:rsidP="004D142C">
      <w:pPr>
        <w:spacing w:after="240"/>
        <w:jc w:val="both"/>
        <w:divId w:val="585118249"/>
        <w:rPr>
          <w:rFonts w:ascii="Times" w:hAnsi="Times" w:cs="Times"/>
          <w:b/>
          <w:bCs/>
          <w:sz w:val="25"/>
          <w:szCs w:val="25"/>
        </w:rPr>
      </w:pPr>
      <w:r>
        <w:rPr>
          <w:rFonts w:ascii="Times" w:hAnsi="Times" w:cs="Times"/>
          <w:b/>
          <w:bCs/>
          <w:sz w:val="25"/>
          <w:szCs w:val="25"/>
        </w:rPr>
        <w:t>K § 34</w:t>
      </w:r>
    </w:p>
    <w:p w:rsidR="007D56D0" w:rsidRDefault="004D142C" w:rsidP="00A21FF5">
      <w:pPr>
        <w:spacing w:after="240"/>
        <w:jc w:val="both"/>
        <w:divId w:val="585118249"/>
      </w:pPr>
      <w:r>
        <w:rPr>
          <w:rFonts w:ascii="Times" w:hAnsi="Times" w:cs="Times"/>
          <w:sz w:val="25"/>
          <w:szCs w:val="25"/>
        </w:rPr>
        <w:t xml:space="preserve">Ústav alebo určená organizácia na základe poverenia úradu vykoná kontrolu u žiadateľa o autorizáciu a </w:t>
      </w:r>
      <w:r w:rsidR="00A21FF5" w:rsidRPr="00A21FF5">
        <w:rPr>
          <w:rFonts w:ascii="Times" w:hAnsi="Times" w:cs="Times"/>
          <w:sz w:val="25"/>
          <w:szCs w:val="25"/>
        </w:rPr>
        <w:t xml:space="preserve">posúdi </w:t>
      </w:r>
      <w:r>
        <w:rPr>
          <w:rFonts w:ascii="Times" w:hAnsi="Times" w:cs="Times"/>
          <w:sz w:val="25"/>
          <w:szCs w:val="25"/>
        </w:rPr>
        <w:t xml:space="preserve">s </w:t>
      </w:r>
      <w:r w:rsidR="00A21FF5" w:rsidRPr="00A21FF5">
        <w:rPr>
          <w:rFonts w:ascii="Times" w:hAnsi="Times" w:cs="Times"/>
          <w:sz w:val="25"/>
          <w:szCs w:val="25"/>
        </w:rPr>
        <w:t xml:space="preserve">plnenie </w:t>
      </w:r>
      <w:r>
        <w:rPr>
          <w:rFonts w:ascii="Times" w:hAnsi="Times" w:cs="Times"/>
          <w:sz w:val="25"/>
          <w:szCs w:val="25"/>
        </w:rPr>
        <w:t>autorizačných požiadaviek.</w:t>
      </w:r>
      <w:r w:rsidR="0022287F">
        <w:rPr>
          <w:rFonts w:ascii="Times" w:hAnsi="Times" w:cs="Times"/>
          <w:sz w:val="25"/>
          <w:szCs w:val="25"/>
        </w:rPr>
        <w:t xml:space="preserve"> </w:t>
      </w:r>
      <w:r>
        <w:rPr>
          <w:rFonts w:ascii="Times" w:hAnsi="Times" w:cs="Times"/>
          <w:sz w:val="25"/>
          <w:szCs w:val="25"/>
        </w:rPr>
        <w:t xml:space="preserve">Kontrolu u žiadateľa sa zúčastní aj zástupca úradu. </w:t>
      </w:r>
      <w:r w:rsidR="0022287F">
        <w:rPr>
          <w:rFonts w:ascii="Times" w:hAnsi="Times" w:cs="Times"/>
          <w:sz w:val="25"/>
          <w:szCs w:val="25"/>
        </w:rPr>
        <w:t xml:space="preserve">Žiadateľ o autorizáciu pri kontrole splnenia autorizačných požiadaviek je povinný vykonať skúšobné overenie určeného meradla alebo </w:t>
      </w:r>
      <w:r w:rsidR="00EE5AD2">
        <w:rPr>
          <w:rFonts w:ascii="Times" w:hAnsi="Times" w:cs="Times"/>
          <w:sz w:val="25"/>
          <w:szCs w:val="25"/>
        </w:rPr>
        <w:t>vykonať skúšobné úradne</w:t>
      </w:r>
      <w:r w:rsidR="0022287F">
        <w:rPr>
          <w:rFonts w:ascii="Times" w:hAnsi="Times" w:cs="Times"/>
          <w:sz w:val="25"/>
          <w:szCs w:val="25"/>
        </w:rPr>
        <w:t xml:space="preserve"> merania</w:t>
      </w:r>
      <w:r w:rsidR="00EE5AD2">
        <w:rPr>
          <w:rFonts w:ascii="Times" w:hAnsi="Times" w:cs="Times"/>
          <w:sz w:val="25"/>
          <w:szCs w:val="25"/>
        </w:rPr>
        <w:t>,</w:t>
      </w:r>
      <w:r w:rsidR="0022287F">
        <w:rPr>
          <w:rFonts w:ascii="Times" w:hAnsi="Times" w:cs="Times"/>
          <w:sz w:val="25"/>
          <w:szCs w:val="25"/>
        </w:rPr>
        <w:t xml:space="preserve"> aj keď nie je autorizovaný</w:t>
      </w:r>
      <w:r w:rsidR="00EE5AD2">
        <w:rPr>
          <w:rFonts w:ascii="Times" w:hAnsi="Times" w:cs="Times"/>
          <w:sz w:val="25"/>
          <w:szCs w:val="25"/>
        </w:rPr>
        <w:t xml:space="preserve"> (takto overené určené meradlo alebo vykonané úradné meranie sa považuje za neplatné</w:t>
      </w:r>
      <w:r w:rsidR="0022287F">
        <w:rPr>
          <w:rFonts w:ascii="Times" w:hAnsi="Times" w:cs="Times"/>
          <w:sz w:val="25"/>
          <w:szCs w:val="25"/>
        </w:rPr>
        <w:t xml:space="preserve">), aby sa preukázala jeho spôsobilosť na výkon činností, ktoré bude plniť po nadobudnutí autorizácie. </w:t>
      </w:r>
    </w:p>
    <w:p w:rsidR="007D56D0" w:rsidRDefault="007D56D0">
      <w:pPr>
        <w:divId w:val="585118249"/>
        <w:rPr>
          <w:rFonts w:ascii="Times" w:hAnsi="Times" w:cs="Times"/>
          <w:b/>
          <w:bCs/>
          <w:sz w:val="25"/>
          <w:szCs w:val="25"/>
        </w:rPr>
      </w:pPr>
      <w:r>
        <w:rPr>
          <w:rFonts w:ascii="Times" w:hAnsi="Times" w:cs="Times"/>
          <w:b/>
          <w:bCs/>
          <w:sz w:val="25"/>
          <w:szCs w:val="25"/>
        </w:rPr>
        <w:t>K § 35</w:t>
      </w:r>
    </w:p>
    <w:p w:rsidR="007D56D0" w:rsidRPr="00A21FF5" w:rsidRDefault="00A21FF5" w:rsidP="00A21FF5">
      <w:pPr>
        <w:jc w:val="both"/>
        <w:divId w:val="585118249"/>
        <w:rPr>
          <w:rFonts w:ascii="Times" w:hAnsi="Times" w:cs="Times"/>
          <w:sz w:val="25"/>
          <w:szCs w:val="25"/>
        </w:rPr>
      </w:pPr>
      <w:r w:rsidRPr="00A21FF5">
        <w:rPr>
          <w:rFonts w:ascii="Times" w:hAnsi="Times" w:cs="Times"/>
          <w:sz w:val="25"/>
          <w:szCs w:val="25"/>
        </w:rPr>
        <w:t xml:space="preserve">Ustanovujú sa lehoty týkajúce sa rozhodnutí úradu o autorizáciu a údaje, ktoré úrad uvádza v rozhodnutí o autorizáciu. </w:t>
      </w:r>
      <w:r w:rsidR="00EE5AD2" w:rsidRPr="00EE5AD2">
        <w:rPr>
          <w:rFonts w:ascii="Times" w:hAnsi="Times" w:cs="Times"/>
          <w:sz w:val="25"/>
          <w:szCs w:val="25"/>
        </w:rPr>
        <w:t xml:space="preserve">V </w:t>
      </w:r>
      <w:r w:rsidR="00EE5AD2">
        <w:rPr>
          <w:rFonts w:ascii="Times" w:hAnsi="Times" w:cs="Times"/>
          <w:sz w:val="25"/>
          <w:szCs w:val="25"/>
        </w:rPr>
        <w:t>rozhodnutí</w:t>
      </w:r>
      <w:r w:rsidR="00EE5AD2" w:rsidRPr="00EE5AD2">
        <w:rPr>
          <w:rFonts w:ascii="Times" w:hAnsi="Times" w:cs="Times"/>
          <w:sz w:val="25"/>
          <w:szCs w:val="25"/>
        </w:rPr>
        <w:t xml:space="preserve"> o autorizáciu sa miestom vykonávania činnosti rozumie metrologické pracovisko, kde sa bude vykonávať overovanie určených meradiel alebo úradné meranie. Úrad</w:t>
      </w:r>
      <w:r w:rsidR="00EE5AD2">
        <w:rPr>
          <w:rFonts w:ascii="Times" w:hAnsi="Times" w:cs="Times"/>
          <w:sz w:val="25"/>
          <w:szCs w:val="25"/>
        </w:rPr>
        <w:t>né</w:t>
      </w:r>
      <w:r w:rsidR="00EE5AD2" w:rsidRPr="00EE5AD2">
        <w:rPr>
          <w:rFonts w:ascii="Times" w:hAnsi="Times" w:cs="Times"/>
          <w:sz w:val="25"/>
          <w:szCs w:val="25"/>
        </w:rPr>
        <w:t xml:space="preserve"> meranie je možné vykonávať aj mimo metrologického pracoviska ak je to nevyhnutné z dôvodu merania napr. meranie osvetlenia v priestoroch, meranie celkovej hmotnosti vozidiel alebo nápravového zaťaženia</w:t>
      </w:r>
      <w:r>
        <w:rPr>
          <w:rFonts w:ascii="Times" w:hAnsi="Times" w:cs="Times"/>
          <w:sz w:val="25"/>
          <w:szCs w:val="25"/>
        </w:rPr>
        <w:t xml:space="preserve">. </w:t>
      </w:r>
    </w:p>
    <w:p w:rsidR="007D56D0" w:rsidRDefault="007D56D0">
      <w:pPr>
        <w:divId w:val="585118249"/>
        <w:rPr>
          <w:rFonts w:ascii="Times" w:hAnsi="Times" w:cs="Times"/>
          <w:b/>
          <w:bCs/>
          <w:sz w:val="25"/>
          <w:szCs w:val="25"/>
        </w:rPr>
      </w:pPr>
      <w:r>
        <w:rPr>
          <w:rFonts w:ascii="Times" w:hAnsi="Times" w:cs="Times"/>
          <w:b/>
          <w:bCs/>
          <w:sz w:val="25"/>
          <w:szCs w:val="25"/>
        </w:rPr>
        <w:t>K § 36</w:t>
      </w:r>
    </w:p>
    <w:p w:rsidR="005F72EF" w:rsidRPr="00B52749" w:rsidRDefault="00B52749" w:rsidP="00B52749">
      <w:pPr>
        <w:jc w:val="both"/>
        <w:divId w:val="585118249"/>
        <w:rPr>
          <w:rFonts w:ascii="Times" w:hAnsi="Times" w:cs="Times"/>
          <w:sz w:val="25"/>
          <w:szCs w:val="25"/>
        </w:rPr>
      </w:pPr>
      <w:r w:rsidRPr="00B52749">
        <w:rPr>
          <w:rFonts w:ascii="Times" w:hAnsi="Times" w:cs="Times"/>
          <w:sz w:val="25"/>
          <w:szCs w:val="25"/>
        </w:rPr>
        <w:t xml:space="preserve">Ustanovujú sa podmienky, za akých môže úrad </w:t>
      </w:r>
      <w:r>
        <w:rPr>
          <w:rFonts w:ascii="Times" w:hAnsi="Times" w:cs="Times"/>
          <w:sz w:val="25"/>
          <w:szCs w:val="25"/>
        </w:rPr>
        <w:t xml:space="preserve">zmeniť rozhodnutie o autorizácii. </w:t>
      </w:r>
    </w:p>
    <w:p w:rsidR="007D56D0" w:rsidRDefault="007D56D0">
      <w:pPr>
        <w:divId w:val="585118249"/>
        <w:rPr>
          <w:rFonts w:ascii="Times" w:hAnsi="Times" w:cs="Times"/>
          <w:b/>
          <w:bCs/>
          <w:sz w:val="25"/>
          <w:szCs w:val="25"/>
        </w:rPr>
      </w:pPr>
      <w:r>
        <w:rPr>
          <w:rFonts w:ascii="Times" w:hAnsi="Times" w:cs="Times"/>
          <w:b/>
          <w:bCs/>
          <w:sz w:val="25"/>
          <w:szCs w:val="25"/>
        </w:rPr>
        <w:lastRenderedPageBreak/>
        <w:t>K § 37</w:t>
      </w:r>
    </w:p>
    <w:p w:rsidR="007D56D0" w:rsidRPr="00B52749" w:rsidRDefault="00B52749" w:rsidP="00B52749">
      <w:pPr>
        <w:jc w:val="both"/>
        <w:divId w:val="585118249"/>
        <w:rPr>
          <w:rFonts w:ascii="Times" w:hAnsi="Times" w:cs="Times"/>
          <w:sz w:val="25"/>
          <w:szCs w:val="25"/>
        </w:rPr>
      </w:pPr>
      <w:r w:rsidRPr="00B52749">
        <w:rPr>
          <w:rFonts w:ascii="Times" w:hAnsi="Times" w:cs="Times"/>
          <w:sz w:val="25"/>
          <w:szCs w:val="25"/>
        </w:rPr>
        <w:t>U</w:t>
      </w:r>
      <w:r>
        <w:rPr>
          <w:rFonts w:ascii="Times" w:hAnsi="Times" w:cs="Times"/>
          <w:sz w:val="25"/>
          <w:szCs w:val="25"/>
        </w:rPr>
        <w:t>stanovujú</w:t>
      </w:r>
      <w:r w:rsidR="00EE5AD2">
        <w:rPr>
          <w:rFonts w:ascii="Times" w:hAnsi="Times" w:cs="Times"/>
          <w:sz w:val="25"/>
          <w:szCs w:val="25"/>
        </w:rPr>
        <w:t xml:space="preserve"> </w:t>
      </w:r>
      <w:r>
        <w:rPr>
          <w:rFonts w:ascii="Times" w:hAnsi="Times" w:cs="Times"/>
          <w:sz w:val="25"/>
          <w:szCs w:val="25"/>
        </w:rPr>
        <w:t>sa podmienky</w:t>
      </w:r>
      <w:r w:rsidRPr="00B52749">
        <w:rPr>
          <w:rFonts w:ascii="Times" w:hAnsi="Times" w:cs="Times"/>
          <w:sz w:val="25"/>
          <w:szCs w:val="25"/>
        </w:rPr>
        <w:t xml:space="preserve">, </w:t>
      </w:r>
      <w:r>
        <w:rPr>
          <w:rFonts w:ascii="Times" w:hAnsi="Times" w:cs="Times"/>
          <w:sz w:val="25"/>
          <w:szCs w:val="25"/>
        </w:rPr>
        <w:t>za akých</w:t>
      </w:r>
      <w:r w:rsidRPr="00B52749">
        <w:rPr>
          <w:rFonts w:ascii="Times" w:hAnsi="Times" w:cs="Times"/>
          <w:sz w:val="25"/>
          <w:szCs w:val="25"/>
        </w:rPr>
        <w:t xml:space="preserve"> úrad predĺži rozhodnutie o</w:t>
      </w:r>
      <w:r>
        <w:rPr>
          <w:rFonts w:ascii="Times" w:hAnsi="Times" w:cs="Times"/>
          <w:sz w:val="25"/>
          <w:szCs w:val="25"/>
        </w:rPr>
        <w:t> </w:t>
      </w:r>
      <w:r w:rsidRPr="00B52749">
        <w:rPr>
          <w:rFonts w:ascii="Times" w:hAnsi="Times" w:cs="Times"/>
          <w:sz w:val="25"/>
          <w:szCs w:val="25"/>
        </w:rPr>
        <w:t>autorizácii</w:t>
      </w:r>
      <w:r>
        <w:rPr>
          <w:rFonts w:ascii="Times" w:hAnsi="Times" w:cs="Times"/>
          <w:sz w:val="25"/>
          <w:szCs w:val="25"/>
        </w:rPr>
        <w:t xml:space="preserve">. Pri predĺžení autorizácie </w:t>
      </w:r>
      <w:r w:rsidR="00EE5AD2">
        <w:rPr>
          <w:rFonts w:ascii="Times" w:hAnsi="Times" w:cs="Times"/>
          <w:sz w:val="25"/>
          <w:szCs w:val="25"/>
        </w:rPr>
        <w:t>kontrolu</w:t>
      </w:r>
      <w:r w:rsidRPr="00B52749">
        <w:rPr>
          <w:rFonts w:ascii="Times" w:hAnsi="Times" w:cs="Times"/>
          <w:sz w:val="25"/>
          <w:szCs w:val="25"/>
        </w:rPr>
        <w:t xml:space="preserve"> splnenia autorizačných požiadaviek </w:t>
      </w:r>
      <w:r w:rsidR="00EE5AD2">
        <w:rPr>
          <w:rFonts w:ascii="Times" w:hAnsi="Times" w:cs="Times"/>
          <w:sz w:val="25"/>
          <w:szCs w:val="25"/>
        </w:rPr>
        <w:t xml:space="preserve">vykonáva </w:t>
      </w:r>
      <w:r w:rsidRPr="00B52749">
        <w:rPr>
          <w:rFonts w:ascii="Times" w:hAnsi="Times" w:cs="Times"/>
          <w:sz w:val="25"/>
          <w:szCs w:val="25"/>
        </w:rPr>
        <w:t>zamestnanec úradu.</w:t>
      </w:r>
      <w:r w:rsidR="00EE5AD2">
        <w:rPr>
          <w:rFonts w:ascii="Times" w:hAnsi="Times" w:cs="Times"/>
          <w:sz w:val="25"/>
          <w:szCs w:val="25"/>
        </w:rPr>
        <w:t xml:space="preserve"> V odôvodnených prípadoch sa môže kontrola u žiadateľa o predlženie autorizácie vykonať spôsobom ako pri udeľovaní autorizácie to znamená za účasti zástupcov ústavu alebo určenej organizácie.</w:t>
      </w:r>
    </w:p>
    <w:p w:rsidR="007D56D0" w:rsidRDefault="007D56D0">
      <w:pPr>
        <w:divId w:val="585118249"/>
        <w:rPr>
          <w:rFonts w:ascii="Times" w:hAnsi="Times" w:cs="Times"/>
          <w:b/>
          <w:bCs/>
          <w:sz w:val="25"/>
          <w:szCs w:val="25"/>
        </w:rPr>
      </w:pPr>
      <w:r>
        <w:rPr>
          <w:rFonts w:ascii="Times" w:hAnsi="Times" w:cs="Times"/>
          <w:b/>
          <w:bCs/>
          <w:sz w:val="25"/>
          <w:szCs w:val="25"/>
        </w:rPr>
        <w:t>K § 38</w:t>
      </w:r>
    </w:p>
    <w:p w:rsidR="007D56D0" w:rsidRPr="00B52749" w:rsidRDefault="00B52749" w:rsidP="00B52749">
      <w:pPr>
        <w:jc w:val="both"/>
        <w:divId w:val="585118249"/>
        <w:rPr>
          <w:rFonts w:ascii="Times" w:hAnsi="Times" w:cs="Times"/>
          <w:sz w:val="25"/>
          <w:szCs w:val="25"/>
        </w:rPr>
      </w:pPr>
      <w:r w:rsidRPr="00B52749">
        <w:rPr>
          <w:rFonts w:ascii="Times" w:hAnsi="Times" w:cs="Times"/>
          <w:sz w:val="25"/>
          <w:szCs w:val="25"/>
        </w:rPr>
        <w:t>Ustanovujú sa podmienky, za akých úrad</w:t>
      </w:r>
      <w:r>
        <w:rPr>
          <w:rFonts w:ascii="Times" w:hAnsi="Times" w:cs="Times"/>
          <w:sz w:val="25"/>
          <w:szCs w:val="25"/>
        </w:rPr>
        <w:t xml:space="preserve"> rozhodne o pozastavení autorizácie. Počas platného rozhodnutia o pozastavení autorizácie </w:t>
      </w:r>
      <w:r w:rsidRPr="00B52749">
        <w:rPr>
          <w:rFonts w:ascii="Times" w:hAnsi="Times" w:cs="Times"/>
          <w:sz w:val="25"/>
          <w:szCs w:val="25"/>
        </w:rPr>
        <w:t xml:space="preserve">autorizovaná osoba </w:t>
      </w:r>
      <w:r>
        <w:rPr>
          <w:rFonts w:ascii="Times" w:hAnsi="Times" w:cs="Times"/>
          <w:sz w:val="25"/>
          <w:szCs w:val="25"/>
        </w:rPr>
        <w:t>n</w:t>
      </w:r>
      <w:r w:rsidR="00352F8C">
        <w:rPr>
          <w:rFonts w:ascii="Times" w:hAnsi="Times" w:cs="Times"/>
          <w:sz w:val="25"/>
          <w:szCs w:val="25"/>
        </w:rPr>
        <w:t>ie je oprávnená</w:t>
      </w:r>
      <w:r w:rsidRPr="00B52749">
        <w:rPr>
          <w:rFonts w:ascii="Times" w:hAnsi="Times" w:cs="Times"/>
          <w:sz w:val="25"/>
          <w:szCs w:val="25"/>
        </w:rPr>
        <w:t xml:space="preserve"> vykonávať činnosť, ktorá je predmetom autorizáciev rozsahu ustanovenom v rozhodnutí o pozastavení autorizácie</w:t>
      </w:r>
      <w:r>
        <w:rPr>
          <w:rFonts w:ascii="Times" w:hAnsi="Times" w:cs="Times"/>
          <w:sz w:val="25"/>
          <w:szCs w:val="25"/>
        </w:rPr>
        <w:t>.</w:t>
      </w:r>
      <w:r w:rsidR="003741F8">
        <w:rPr>
          <w:rFonts w:ascii="Times" w:hAnsi="Times" w:cs="Times"/>
          <w:sz w:val="25"/>
          <w:szCs w:val="25"/>
        </w:rPr>
        <w:t xml:space="preserve"> V prípade, ak trvajú dôvody podľa ktorých bola autorizácia pozastavená, úrad zmení rozhodnutie o autorizácii alebo zruší rozhodnutie o autorizácii. </w:t>
      </w:r>
    </w:p>
    <w:p w:rsidR="007D56D0" w:rsidRDefault="007D56D0">
      <w:pPr>
        <w:divId w:val="585118249"/>
        <w:rPr>
          <w:rFonts w:ascii="Times" w:hAnsi="Times" w:cs="Times"/>
          <w:b/>
          <w:bCs/>
          <w:sz w:val="25"/>
          <w:szCs w:val="25"/>
        </w:rPr>
      </w:pPr>
      <w:r>
        <w:rPr>
          <w:rFonts w:ascii="Times" w:hAnsi="Times" w:cs="Times"/>
          <w:b/>
          <w:bCs/>
          <w:sz w:val="25"/>
          <w:szCs w:val="25"/>
        </w:rPr>
        <w:t>K § 39</w:t>
      </w:r>
    </w:p>
    <w:p w:rsidR="007D56D0" w:rsidRPr="003E43AC" w:rsidRDefault="003E43AC" w:rsidP="003E43AC">
      <w:pPr>
        <w:jc w:val="both"/>
        <w:divId w:val="585118249"/>
        <w:rPr>
          <w:rFonts w:ascii="Times" w:hAnsi="Times" w:cs="Times"/>
          <w:sz w:val="25"/>
          <w:szCs w:val="25"/>
        </w:rPr>
      </w:pPr>
      <w:r w:rsidRPr="003E43AC">
        <w:rPr>
          <w:rFonts w:ascii="Times" w:hAnsi="Times" w:cs="Times"/>
          <w:sz w:val="25"/>
          <w:szCs w:val="25"/>
        </w:rPr>
        <w:t xml:space="preserve">Ustanovujú sa </w:t>
      </w:r>
      <w:r>
        <w:rPr>
          <w:rFonts w:ascii="Times" w:hAnsi="Times" w:cs="Times"/>
          <w:sz w:val="25"/>
          <w:szCs w:val="25"/>
        </w:rPr>
        <w:t>podmienky, za akých úrad zruší</w:t>
      </w:r>
      <w:r w:rsidRPr="003E43AC">
        <w:rPr>
          <w:rFonts w:ascii="Times" w:hAnsi="Times" w:cs="Times"/>
          <w:sz w:val="25"/>
          <w:szCs w:val="25"/>
        </w:rPr>
        <w:t xml:space="preserve"> rozhodnutie o autorizácii.</w:t>
      </w:r>
    </w:p>
    <w:p w:rsidR="007D56D0" w:rsidRDefault="007D56D0">
      <w:pPr>
        <w:divId w:val="585118249"/>
        <w:rPr>
          <w:rFonts w:ascii="Times" w:hAnsi="Times" w:cs="Times"/>
          <w:b/>
          <w:bCs/>
          <w:sz w:val="25"/>
          <w:szCs w:val="25"/>
        </w:rPr>
      </w:pPr>
      <w:r>
        <w:rPr>
          <w:rFonts w:ascii="Times" w:hAnsi="Times" w:cs="Times"/>
          <w:b/>
          <w:bCs/>
          <w:sz w:val="25"/>
          <w:szCs w:val="25"/>
        </w:rPr>
        <w:t>K § 40</w:t>
      </w:r>
    </w:p>
    <w:p w:rsidR="007D56D0" w:rsidRPr="003E43AC" w:rsidRDefault="003E43AC" w:rsidP="003E43AC">
      <w:pPr>
        <w:jc w:val="both"/>
        <w:divId w:val="585118249"/>
        <w:rPr>
          <w:rFonts w:ascii="Times" w:hAnsi="Times" w:cs="Times"/>
          <w:sz w:val="25"/>
          <w:szCs w:val="25"/>
        </w:rPr>
      </w:pPr>
      <w:r w:rsidRPr="003E43AC">
        <w:rPr>
          <w:rFonts w:ascii="Times" w:hAnsi="Times" w:cs="Times"/>
          <w:sz w:val="25"/>
          <w:szCs w:val="25"/>
        </w:rPr>
        <w:t xml:space="preserve">Ustanovujú sa dôvody zániku autorizácie. </w:t>
      </w:r>
    </w:p>
    <w:p w:rsidR="007D56D0" w:rsidRDefault="007D56D0">
      <w:pPr>
        <w:divId w:val="585118249"/>
        <w:rPr>
          <w:rFonts w:ascii="Times" w:hAnsi="Times" w:cs="Times"/>
          <w:b/>
          <w:bCs/>
          <w:sz w:val="25"/>
          <w:szCs w:val="25"/>
        </w:rPr>
      </w:pPr>
      <w:r>
        <w:rPr>
          <w:rFonts w:ascii="Times" w:hAnsi="Times" w:cs="Times"/>
          <w:b/>
          <w:bCs/>
          <w:sz w:val="25"/>
          <w:szCs w:val="25"/>
        </w:rPr>
        <w:t>K § 41</w:t>
      </w:r>
    </w:p>
    <w:p w:rsidR="003E43AC" w:rsidRPr="003E43AC" w:rsidRDefault="003E43AC" w:rsidP="00EE5AD2">
      <w:pPr>
        <w:jc w:val="both"/>
        <w:divId w:val="585118249"/>
        <w:rPr>
          <w:rFonts w:ascii="Times" w:hAnsi="Times" w:cs="Times"/>
          <w:bCs/>
          <w:sz w:val="25"/>
          <w:szCs w:val="25"/>
        </w:rPr>
      </w:pPr>
      <w:r w:rsidRPr="003E43AC">
        <w:rPr>
          <w:rFonts w:ascii="Times" w:hAnsi="Times" w:cs="Times"/>
          <w:bCs/>
          <w:sz w:val="25"/>
          <w:szCs w:val="25"/>
        </w:rPr>
        <w:t>Ustanovujú sa povinnosti, ktoré musí autorizovaná osoba plniť pri výkone svojich činností a v čase, kedy je autorizovaná</w:t>
      </w:r>
      <w:r>
        <w:rPr>
          <w:rFonts w:ascii="Times" w:hAnsi="Times" w:cs="Times"/>
          <w:bCs/>
          <w:sz w:val="25"/>
          <w:szCs w:val="25"/>
        </w:rPr>
        <w:t xml:space="preserve"> a informácie, ktoré musí poskytovať úradu</w:t>
      </w:r>
      <w:r w:rsidRPr="003E43AC">
        <w:rPr>
          <w:rFonts w:ascii="Times" w:hAnsi="Times" w:cs="Times"/>
          <w:bCs/>
          <w:sz w:val="25"/>
          <w:szCs w:val="25"/>
        </w:rPr>
        <w:t>.</w:t>
      </w:r>
    </w:p>
    <w:p w:rsidR="007D56D0" w:rsidRDefault="007D56D0">
      <w:pPr>
        <w:divId w:val="585118249"/>
        <w:rPr>
          <w:rFonts w:ascii="Times" w:hAnsi="Times" w:cs="Times"/>
          <w:b/>
          <w:bCs/>
          <w:sz w:val="25"/>
          <w:szCs w:val="25"/>
        </w:rPr>
      </w:pPr>
      <w:r>
        <w:rPr>
          <w:rFonts w:ascii="Times" w:hAnsi="Times" w:cs="Times"/>
          <w:b/>
          <w:bCs/>
          <w:sz w:val="25"/>
          <w:szCs w:val="25"/>
        </w:rPr>
        <w:t>K § 42</w:t>
      </w:r>
    </w:p>
    <w:p w:rsidR="005F72EF" w:rsidRPr="00C837A9" w:rsidRDefault="00C837A9" w:rsidP="00C837A9">
      <w:pPr>
        <w:jc w:val="both"/>
        <w:divId w:val="585118249"/>
        <w:rPr>
          <w:rFonts w:ascii="Times" w:hAnsi="Times" w:cs="Times"/>
          <w:bCs/>
          <w:sz w:val="25"/>
          <w:szCs w:val="25"/>
        </w:rPr>
      </w:pPr>
      <w:r w:rsidRPr="00C837A9">
        <w:rPr>
          <w:rFonts w:ascii="Times" w:hAnsi="Times" w:cs="Times"/>
          <w:bCs/>
          <w:sz w:val="25"/>
          <w:szCs w:val="25"/>
        </w:rPr>
        <w:t xml:space="preserve">Definuje sa pojem </w:t>
      </w:r>
      <w:r>
        <w:rPr>
          <w:rFonts w:ascii="Times" w:hAnsi="Times" w:cs="Times"/>
          <w:bCs/>
          <w:sz w:val="25"/>
          <w:szCs w:val="25"/>
        </w:rPr>
        <w:t>registrácia</w:t>
      </w:r>
      <w:r w:rsidRPr="00C837A9">
        <w:rPr>
          <w:rFonts w:ascii="Times" w:hAnsi="Times" w:cs="Times"/>
          <w:bCs/>
          <w:sz w:val="25"/>
          <w:szCs w:val="25"/>
        </w:rPr>
        <w:t xml:space="preserve"> a subjekty, ktoré ju môžu vykonávať až po </w:t>
      </w:r>
      <w:r w:rsidR="00EE5AD2">
        <w:rPr>
          <w:rFonts w:ascii="Times" w:hAnsi="Times" w:cs="Times"/>
          <w:bCs/>
          <w:sz w:val="25"/>
          <w:szCs w:val="25"/>
        </w:rPr>
        <w:t>vydaní rozhodnutia o registrácii</w:t>
      </w:r>
      <w:r w:rsidRPr="00C837A9">
        <w:rPr>
          <w:rFonts w:ascii="Times" w:hAnsi="Times" w:cs="Times"/>
          <w:bCs/>
          <w:sz w:val="25"/>
          <w:szCs w:val="25"/>
        </w:rPr>
        <w:t xml:space="preserve"> úradom. Úrad </w:t>
      </w:r>
      <w:r>
        <w:rPr>
          <w:rFonts w:ascii="Times" w:hAnsi="Times" w:cs="Times"/>
          <w:bCs/>
          <w:sz w:val="25"/>
          <w:szCs w:val="25"/>
        </w:rPr>
        <w:t>registráciu</w:t>
      </w:r>
      <w:r w:rsidRPr="00C837A9">
        <w:rPr>
          <w:rFonts w:ascii="Times" w:hAnsi="Times" w:cs="Times"/>
          <w:bCs/>
          <w:sz w:val="25"/>
          <w:szCs w:val="25"/>
        </w:rPr>
        <w:t xml:space="preserve"> </w:t>
      </w:r>
      <w:r w:rsidR="00EE5AD2">
        <w:rPr>
          <w:rFonts w:ascii="Times" w:hAnsi="Times" w:cs="Times"/>
          <w:bCs/>
          <w:sz w:val="25"/>
          <w:szCs w:val="25"/>
        </w:rPr>
        <w:t>udeľuje</w:t>
      </w:r>
      <w:r>
        <w:rPr>
          <w:rFonts w:ascii="Times" w:hAnsi="Times" w:cs="Times"/>
          <w:bCs/>
          <w:sz w:val="25"/>
          <w:szCs w:val="25"/>
        </w:rPr>
        <w:t xml:space="preserve"> rozhodnutím o registrácii</w:t>
      </w:r>
      <w:r w:rsidRPr="00C837A9">
        <w:rPr>
          <w:rFonts w:ascii="Times" w:hAnsi="Times" w:cs="Times"/>
          <w:bCs/>
          <w:sz w:val="25"/>
          <w:szCs w:val="25"/>
        </w:rPr>
        <w:t>.</w:t>
      </w:r>
    </w:p>
    <w:p w:rsidR="007D56D0" w:rsidRDefault="007D56D0">
      <w:pPr>
        <w:divId w:val="585118249"/>
        <w:rPr>
          <w:rFonts w:ascii="Times" w:hAnsi="Times" w:cs="Times"/>
          <w:b/>
          <w:bCs/>
          <w:sz w:val="25"/>
          <w:szCs w:val="25"/>
        </w:rPr>
      </w:pPr>
      <w:r>
        <w:rPr>
          <w:rFonts w:ascii="Times" w:hAnsi="Times" w:cs="Times"/>
          <w:b/>
          <w:bCs/>
          <w:sz w:val="25"/>
          <w:szCs w:val="25"/>
        </w:rPr>
        <w:t>K § 43</w:t>
      </w:r>
    </w:p>
    <w:p w:rsidR="007D56D0" w:rsidRPr="00C837A9" w:rsidRDefault="00C837A9" w:rsidP="00C837A9">
      <w:pPr>
        <w:jc w:val="both"/>
        <w:divId w:val="585118249"/>
        <w:rPr>
          <w:rFonts w:ascii="Times" w:hAnsi="Times" w:cs="Times"/>
          <w:bCs/>
          <w:sz w:val="25"/>
          <w:szCs w:val="25"/>
        </w:rPr>
      </w:pPr>
      <w:r w:rsidRPr="00C837A9">
        <w:rPr>
          <w:rFonts w:ascii="Times" w:hAnsi="Times" w:cs="Times"/>
          <w:bCs/>
          <w:sz w:val="25"/>
          <w:szCs w:val="25"/>
        </w:rPr>
        <w:t>Ustanovujú sa podrobnosti, ktoré musí</w:t>
      </w:r>
      <w:r>
        <w:rPr>
          <w:rFonts w:ascii="Times" w:hAnsi="Times" w:cs="Times"/>
          <w:bCs/>
          <w:sz w:val="25"/>
          <w:szCs w:val="25"/>
        </w:rPr>
        <w:t xml:space="preserve"> obsahovať prihláška na registráciu a aké prílohy k prihláške na registráciu musí podnikateľ</w:t>
      </w:r>
      <w:r w:rsidRPr="00C837A9">
        <w:rPr>
          <w:rFonts w:ascii="Times" w:hAnsi="Times" w:cs="Times"/>
          <w:bCs/>
          <w:sz w:val="25"/>
          <w:szCs w:val="25"/>
        </w:rPr>
        <w:t>, ktorého predmetom činnosti je oprava alebo montáž určených meradiel alebo balenie, alebo dovoz označených spotrebiteľských balení</w:t>
      </w:r>
      <w:r>
        <w:rPr>
          <w:rFonts w:ascii="Times" w:hAnsi="Times" w:cs="Times"/>
          <w:bCs/>
          <w:sz w:val="25"/>
          <w:szCs w:val="25"/>
        </w:rPr>
        <w:t xml:space="preserve"> (ďalej len „prihlasovateľ“) poslať úradu</w:t>
      </w:r>
      <w:r w:rsidRPr="00C837A9">
        <w:rPr>
          <w:rFonts w:ascii="Times" w:hAnsi="Times" w:cs="Times"/>
          <w:bCs/>
          <w:sz w:val="25"/>
          <w:szCs w:val="25"/>
        </w:rPr>
        <w:t>.</w:t>
      </w:r>
    </w:p>
    <w:p w:rsidR="007D56D0" w:rsidRDefault="007D56D0">
      <w:pPr>
        <w:divId w:val="585118249"/>
        <w:rPr>
          <w:rFonts w:ascii="Times" w:hAnsi="Times" w:cs="Times"/>
          <w:b/>
          <w:bCs/>
          <w:sz w:val="25"/>
          <w:szCs w:val="25"/>
        </w:rPr>
      </w:pPr>
      <w:r>
        <w:rPr>
          <w:rFonts w:ascii="Times" w:hAnsi="Times" w:cs="Times"/>
          <w:b/>
          <w:bCs/>
          <w:sz w:val="25"/>
          <w:szCs w:val="25"/>
        </w:rPr>
        <w:t>K § 44</w:t>
      </w:r>
    </w:p>
    <w:p w:rsidR="007D56D0" w:rsidRDefault="00C837A9" w:rsidP="00C837A9">
      <w:pPr>
        <w:spacing w:after="240"/>
        <w:jc w:val="both"/>
        <w:divId w:val="585118249"/>
      </w:pPr>
      <w:r>
        <w:rPr>
          <w:rFonts w:ascii="Times" w:hAnsi="Times" w:cs="Times"/>
          <w:sz w:val="25"/>
          <w:szCs w:val="25"/>
        </w:rPr>
        <w:t>Ustanovujú sa požiadavky, ktoré musí prihlasovateľ spĺňať, aby ho úrad mohol registrovať. Dôležitou podmienkou registrácie je, aby prihlasovateľ mal dostatočne dokumentovanú svoju činnosť, ktorou preukáže úradu, ako bude túto činnosť vykonávať a pri výkone metrologického dozoru bude podľa tejto dokumentácie a v zmysle všeobecne záväzných právnych predpisov kontrolovaný.</w:t>
      </w:r>
    </w:p>
    <w:p w:rsidR="007D56D0" w:rsidRDefault="007D56D0">
      <w:pPr>
        <w:divId w:val="585118249"/>
        <w:rPr>
          <w:rFonts w:ascii="Times" w:hAnsi="Times" w:cs="Times"/>
          <w:b/>
          <w:bCs/>
          <w:sz w:val="25"/>
          <w:szCs w:val="25"/>
        </w:rPr>
      </w:pPr>
      <w:r w:rsidRPr="007201A8">
        <w:rPr>
          <w:rFonts w:ascii="Times" w:hAnsi="Times" w:cs="Times"/>
          <w:b/>
          <w:bCs/>
          <w:sz w:val="25"/>
          <w:szCs w:val="25"/>
        </w:rPr>
        <w:lastRenderedPageBreak/>
        <w:t>K § 45</w:t>
      </w:r>
    </w:p>
    <w:p w:rsidR="007D56D0" w:rsidRDefault="007201A8" w:rsidP="007201A8">
      <w:pPr>
        <w:spacing w:after="240"/>
        <w:jc w:val="both"/>
        <w:divId w:val="585118249"/>
      </w:pPr>
      <w:r>
        <w:rPr>
          <w:rFonts w:ascii="Times" w:hAnsi="Times" w:cs="Times"/>
          <w:sz w:val="25"/>
          <w:szCs w:val="25"/>
        </w:rPr>
        <w:t>Ústav alebo určená organizácia na základe poverenia úradu vykoná kontrolu u </w:t>
      </w:r>
      <w:r>
        <w:rPr>
          <w:rFonts w:ascii="Times" w:hAnsi="Times" w:cs="Times"/>
          <w:sz w:val="25"/>
          <w:szCs w:val="25"/>
        </w:rPr>
        <w:t>prihlasovateľa</w:t>
      </w:r>
      <w:r>
        <w:rPr>
          <w:rFonts w:ascii="Times" w:hAnsi="Times" w:cs="Times"/>
          <w:sz w:val="25"/>
          <w:szCs w:val="25"/>
        </w:rPr>
        <w:t xml:space="preserve"> a </w:t>
      </w:r>
      <w:r w:rsidRPr="00A21FF5">
        <w:rPr>
          <w:rFonts w:ascii="Times" w:hAnsi="Times" w:cs="Times"/>
          <w:sz w:val="25"/>
          <w:szCs w:val="25"/>
        </w:rPr>
        <w:t xml:space="preserve">posúdi </w:t>
      </w:r>
      <w:r>
        <w:rPr>
          <w:rFonts w:ascii="Times" w:hAnsi="Times" w:cs="Times"/>
          <w:sz w:val="25"/>
          <w:szCs w:val="25"/>
        </w:rPr>
        <w:t>s</w:t>
      </w:r>
      <w:r w:rsidRPr="00A21FF5">
        <w:rPr>
          <w:rFonts w:ascii="Times" w:hAnsi="Times" w:cs="Times"/>
          <w:sz w:val="25"/>
          <w:szCs w:val="25"/>
        </w:rPr>
        <w:t xml:space="preserve">plnenie </w:t>
      </w:r>
      <w:r>
        <w:rPr>
          <w:rFonts w:ascii="Times" w:hAnsi="Times" w:cs="Times"/>
          <w:sz w:val="25"/>
          <w:szCs w:val="25"/>
        </w:rPr>
        <w:t>registračných</w:t>
      </w:r>
      <w:r>
        <w:rPr>
          <w:rFonts w:ascii="Times" w:hAnsi="Times" w:cs="Times"/>
          <w:sz w:val="25"/>
          <w:szCs w:val="25"/>
        </w:rPr>
        <w:t xml:space="preserve"> požiadaviek. </w:t>
      </w:r>
    </w:p>
    <w:p w:rsidR="007D56D0" w:rsidRDefault="007D56D0">
      <w:pPr>
        <w:divId w:val="585118249"/>
        <w:rPr>
          <w:rFonts w:ascii="Times" w:hAnsi="Times" w:cs="Times"/>
          <w:b/>
          <w:bCs/>
          <w:sz w:val="25"/>
          <w:szCs w:val="25"/>
        </w:rPr>
      </w:pPr>
      <w:r>
        <w:rPr>
          <w:rFonts w:ascii="Times" w:hAnsi="Times" w:cs="Times"/>
          <w:b/>
          <w:bCs/>
          <w:sz w:val="25"/>
          <w:szCs w:val="25"/>
        </w:rPr>
        <w:t>K § 46</w:t>
      </w:r>
    </w:p>
    <w:p w:rsidR="005F72EF" w:rsidRPr="004050A3" w:rsidRDefault="004050A3" w:rsidP="004050A3">
      <w:pPr>
        <w:jc w:val="both"/>
        <w:divId w:val="585118249"/>
        <w:rPr>
          <w:rFonts w:ascii="Times" w:hAnsi="Times" w:cs="Times"/>
          <w:bCs/>
          <w:sz w:val="25"/>
          <w:szCs w:val="25"/>
        </w:rPr>
      </w:pPr>
      <w:r w:rsidRPr="004050A3">
        <w:rPr>
          <w:rFonts w:ascii="Times" w:hAnsi="Times" w:cs="Times"/>
          <w:bCs/>
          <w:sz w:val="25"/>
          <w:szCs w:val="25"/>
        </w:rPr>
        <w:t>Ustanovujú sa lehoty týkajúce sa rozhodnutí úradu o registrácii a údaje, ktoré úrad uvádza v rozhodnutí o registrácii.</w:t>
      </w:r>
    </w:p>
    <w:p w:rsidR="005F72EF" w:rsidRDefault="005F72EF">
      <w:pPr>
        <w:divId w:val="585118249"/>
        <w:rPr>
          <w:rFonts w:ascii="Times" w:hAnsi="Times" w:cs="Times"/>
          <w:b/>
          <w:bCs/>
          <w:sz w:val="25"/>
          <w:szCs w:val="25"/>
        </w:rPr>
      </w:pPr>
      <w:r>
        <w:rPr>
          <w:rFonts w:ascii="Times" w:hAnsi="Times" w:cs="Times"/>
          <w:b/>
          <w:bCs/>
          <w:sz w:val="25"/>
          <w:szCs w:val="25"/>
        </w:rPr>
        <w:t>K § 47</w:t>
      </w:r>
    </w:p>
    <w:p w:rsidR="005F72EF" w:rsidRPr="00432EC8" w:rsidRDefault="00432EC8">
      <w:pPr>
        <w:divId w:val="585118249"/>
        <w:rPr>
          <w:rFonts w:ascii="Times" w:hAnsi="Times" w:cs="Times"/>
          <w:bCs/>
          <w:sz w:val="25"/>
          <w:szCs w:val="25"/>
        </w:rPr>
      </w:pPr>
      <w:r w:rsidRPr="00432EC8">
        <w:rPr>
          <w:rFonts w:ascii="Times" w:hAnsi="Times" w:cs="Times"/>
          <w:bCs/>
          <w:sz w:val="25"/>
          <w:szCs w:val="25"/>
        </w:rPr>
        <w:t xml:space="preserve">Ustanovujú sa podmienky, za akých môže úrad </w:t>
      </w:r>
      <w:r>
        <w:rPr>
          <w:rFonts w:ascii="Times" w:hAnsi="Times" w:cs="Times"/>
          <w:bCs/>
          <w:sz w:val="25"/>
          <w:szCs w:val="25"/>
        </w:rPr>
        <w:t xml:space="preserve">zmeniť rozhodnutie o registrácii. </w:t>
      </w:r>
    </w:p>
    <w:p w:rsidR="005F72EF" w:rsidRDefault="005F72EF">
      <w:pPr>
        <w:divId w:val="585118249"/>
        <w:rPr>
          <w:rFonts w:ascii="Times" w:hAnsi="Times" w:cs="Times"/>
          <w:b/>
          <w:bCs/>
          <w:sz w:val="25"/>
          <w:szCs w:val="25"/>
        </w:rPr>
      </w:pPr>
      <w:r>
        <w:rPr>
          <w:rFonts w:ascii="Times" w:hAnsi="Times" w:cs="Times"/>
          <w:b/>
          <w:bCs/>
          <w:sz w:val="25"/>
          <w:szCs w:val="25"/>
        </w:rPr>
        <w:t>K § 48</w:t>
      </w:r>
    </w:p>
    <w:p w:rsidR="005F72EF" w:rsidRPr="00352F8C" w:rsidRDefault="00352F8C" w:rsidP="00352F8C">
      <w:pPr>
        <w:jc w:val="both"/>
        <w:divId w:val="585118249"/>
        <w:rPr>
          <w:rFonts w:ascii="Times" w:hAnsi="Times" w:cs="Times"/>
          <w:bCs/>
          <w:sz w:val="25"/>
          <w:szCs w:val="25"/>
        </w:rPr>
      </w:pPr>
      <w:r w:rsidRPr="00352F8C">
        <w:rPr>
          <w:rFonts w:ascii="Times" w:hAnsi="Times" w:cs="Times"/>
          <w:bCs/>
          <w:sz w:val="25"/>
          <w:szCs w:val="25"/>
        </w:rPr>
        <w:t xml:space="preserve">Ustanovujú sa podmienky, za akých úrad rozhodne o pozastavení </w:t>
      </w:r>
      <w:r>
        <w:rPr>
          <w:rFonts w:ascii="Times" w:hAnsi="Times" w:cs="Times"/>
          <w:bCs/>
          <w:sz w:val="25"/>
          <w:szCs w:val="25"/>
        </w:rPr>
        <w:t>registrácie</w:t>
      </w:r>
      <w:r w:rsidRPr="00352F8C">
        <w:rPr>
          <w:rFonts w:ascii="Times" w:hAnsi="Times" w:cs="Times"/>
          <w:bCs/>
          <w:sz w:val="25"/>
          <w:szCs w:val="25"/>
        </w:rPr>
        <w:t xml:space="preserve">. Počas platného rozhodnutia o pozastavení </w:t>
      </w:r>
      <w:r>
        <w:rPr>
          <w:rFonts w:ascii="Times" w:hAnsi="Times" w:cs="Times"/>
          <w:bCs/>
          <w:sz w:val="25"/>
          <w:szCs w:val="25"/>
        </w:rPr>
        <w:t>registrácieregistrovaná</w:t>
      </w:r>
      <w:r w:rsidRPr="00352F8C">
        <w:rPr>
          <w:rFonts w:ascii="Times" w:hAnsi="Times" w:cs="Times"/>
          <w:bCs/>
          <w:sz w:val="25"/>
          <w:szCs w:val="25"/>
        </w:rPr>
        <w:t xml:space="preserve"> osoba nie je oprávnená vykonávať činnosť, ktorá je predmetom </w:t>
      </w:r>
      <w:r>
        <w:rPr>
          <w:rFonts w:ascii="Times" w:hAnsi="Times" w:cs="Times"/>
          <w:bCs/>
          <w:sz w:val="25"/>
          <w:szCs w:val="25"/>
        </w:rPr>
        <w:t>registrácie</w:t>
      </w:r>
      <w:r w:rsidRPr="00352F8C">
        <w:rPr>
          <w:rFonts w:ascii="Times" w:hAnsi="Times" w:cs="Times"/>
          <w:bCs/>
          <w:sz w:val="25"/>
          <w:szCs w:val="25"/>
        </w:rPr>
        <w:t xml:space="preserve"> v rozsahu ustanovenom v rozhodnutí o pozastavení </w:t>
      </w:r>
      <w:r>
        <w:rPr>
          <w:rFonts w:ascii="Times" w:hAnsi="Times" w:cs="Times"/>
          <w:bCs/>
          <w:sz w:val="25"/>
          <w:szCs w:val="25"/>
        </w:rPr>
        <w:t>registrácie</w:t>
      </w:r>
      <w:r w:rsidRPr="00352F8C">
        <w:rPr>
          <w:rFonts w:ascii="Times" w:hAnsi="Times" w:cs="Times"/>
          <w:bCs/>
          <w:sz w:val="25"/>
          <w:szCs w:val="25"/>
        </w:rPr>
        <w:t xml:space="preserve">. V prípade, ak trvajú dôvody podľa ktorých bola </w:t>
      </w:r>
      <w:r>
        <w:rPr>
          <w:rFonts w:ascii="Times" w:hAnsi="Times" w:cs="Times"/>
          <w:bCs/>
          <w:sz w:val="25"/>
          <w:szCs w:val="25"/>
        </w:rPr>
        <w:t>registrácia</w:t>
      </w:r>
      <w:r w:rsidRPr="00352F8C">
        <w:rPr>
          <w:rFonts w:ascii="Times" w:hAnsi="Times" w:cs="Times"/>
          <w:bCs/>
          <w:sz w:val="25"/>
          <w:szCs w:val="25"/>
        </w:rPr>
        <w:t xml:space="preserve"> pozastavená, úrad zmení rozhodnutie o </w:t>
      </w:r>
      <w:r>
        <w:rPr>
          <w:rFonts w:ascii="Times" w:hAnsi="Times" w:cs="Times"/>
          <w:bCs/>
          <w:sz w:val="25"/>
          <w:szCs w:val="25"/>
        </w:rPr>
        <w:t>registrácii</w:t>
      </w:r>
      <w:r w:rsidRPr="00352F8C">
        <w:rPr>
          <w:rFonts w:ascii="Times" w:hAnsi="Times" w:cs="Times"/>
          <w:bCs/>
          <w:sz w:val="25"/>
          <w:szCs w:val="25"/>
        </w:rPr>
        <w:t xml:space="preserve"> alebo </w:t>
      </w:r>
      <w:r>
        <w:rPr>
          <w:rFonts w:ascii="Times" w:hAnsi="Times" w:cs="Times"/>
          <w:bCs/>
          <w:sz w:val="25"/>
          <w:szCs w:val="25"/>
        </w:rPr>
        <w:t>zruší rozhodnutie o registrácii</w:t>
      </w:r>
      <w:r w:rsidRPr="00352F8C">
        <w:rPr>
          <w:rFonts w:ascii="Times" w:hAnsi="Times" w:cs="Times"/>
          <w:bCs/>
          <w:sz w:val="25"/>
          <w:szCs w:val="25"/>
        </w:rPr>
        <w:t>.</w:t>
      </w:r>
    </w:p>
    <w:p w:rsidR="005F72EF" w:rsidRDefault="005F72EF">
      <w:pPr>
        <w:divId w:val="585118249"/>
        <w:rPr>
          <w:rFonts w:ascii="Times" w:hAnsi="Times" w:cs="Times"/>
          <w:b/>
          <w:bCs/>
          <w:sz w:val="25"/>
          <w:szCs w:val="25"/>
        </w:rPr>
      </w:pPr>
      <w:r>
        <w:rPr>
          <w:rFonts w:ascii="Times" w:hAnsi="Times" w:cs="Times"/>
          <w:b/>
          <w:bCs/>
          <w:sz w:val="25"/>
          <w:szCs w:val="25"/>
        </w:rPr>
        <w:t xml:space="preserve">K § 49 </w:t>
      </w:r>
    </w:p>
    <w:p w:rsidR="005F72EF" w:rsidRPr="003D08B4" w:rsidRDefault="003D08B4">
      <w:pPr>
        <w:divId w:val="585118249"/>
        <w:rPr>
          <w:rFonts w:ascii="Times" w:hAnsi="Times" w:cs="Times"/>
          <w:bCs/>
          <w:sz w:val="25"/>
          <w:szCs w:val="25"/>
        </w:rPr>
      </w:pPr>
      <w:r w:rsidRPr="003D08B4">
        <w:rPr>
          <w:rFonts w:ascii="Times" w:hAnsi="Times" w:cs="Times"/>
          <w:bCs/>
          <w:sz w:val="25"/>
          <w:szCs w:val="25"/>
        </w:rPr>
        <w:t>Ustanovujú sa podmienky, za akých úrad</w:t>
      </w:r>
      <w:r>
        <w:rPr>
          <w:rFonts w:ascii="Times" w:hAnsi="Times" w:cs="Times"/>
          <w:bCs/>
          <w:sz w:val="25"/>
          <w:szCs w:val="25"/>
        </w:rPr>
        <w:t xml:space="preserve"> zruší rozhodnutie o registrácii</w:t>
      </w:r>
      <w:r w:rsidRPr="003D08B4">
        <w:rPr>
          <w:rFonts w:ascii="Times" w:hAnsi="Times" w:cs="Times"/>
          <w:bCs/>
          <w:sz w:val="25"/>
          <w:szCs w:val="25"/>
        </w:rPr>
        <w:t>.</w:t>
      </w:r>
    </w:p>
    <w:p w:rsidR="005F72EF" w:rsidRDefault="005F72EF">
      <w:pPr>
        <w:divId w:val="585118249"/>
        <w:rPr>
          <w:rFonts w:ascii="Times" w:hAnsi="Times" w:cs="Times"/>
          <w:b/>
          <w:bCs/>
          <w:sz w:val="25"/>
          <w:szCs w:val="25"/>
        </w:rPr>
      </w:pPr>
      <w:r>
        <w:rPr>
          <w:rFonts w:ascii="Times" w:hAnsi="Times" w:cs="Times"/>
          <w:b/>
          <w:bCs/>
          <w:sz w:val="25"/>
          <w:szCs w:val="25"/>
        </w:rPr>
        <w:t xml:space="preserve">K § 50 </w:t>
      </w:r>
    </w:p>
    <w:p w:rsidR="005F72EF" w:rsidRPr="003D08B4" w:rsidRDefault="003D08B4">
      <w:pPr>
        <w:divId w:val="585118249"/>
        <w:rPr>
          <w:rFonts w:ascii="Times" w:hAnsi="Times" w:cs="Times"/>
          <w:bCs/>
          <w:sz w:val="25"/>
          <w:szCs w:val="25"/>
        </w:rPr>
      </w:pPr>
      <w:r w:rsidRPr="003D08B4">
        <w:rPr>
          <w:rFonts w:ascii="Times" w:hAnsi="Times" w:cs="Times"/>
          <w:bCs/>
          <w:sz w:val="25"/>
          <w:szCs w:val="25"/>
        </w:rPr>
        <w:t>Ustanov</w:t>
      </w:r>
      <w:r>
        <w:rPr>
          <w:rFonts w:ascii="Times" w:hAnsi="Times" w:cs="Times"/>
          <w:bCs/>
          <w:sz w:val="25"/>
          <w:szCs w:val="25"/>
        </w:rPr>
        <w:t xml:space="preserve">ujú sa dôvody zániku registrácie. </w:t>
      </w:r>
    </w:p>
    <w:p w:rsidR="005F72EF" w:rsidRDefault="005F72EF">
      <w:pPr>
        <w:divId w:val="585118249"/>
        <w:rPr>
          <w:rFonts w:ascii="Times" w:hAnsi="Times" w:cs="Times"/>
          <w:b/>
          <w:bCs/>
          <w:sz w:val="25"/>
          <w:szCs w:val="25"/>
        </w:rPr>
      </w:pPr>
      <w:r>
        <w:rPr>
          <w:rFonts w:ascii="Times" w:hAnsi="Times" w:cs="Times"/>
          <w:b/>
          <w:bCs/>
          <w:sz w:val="25"/>
          <w:szCs w:val="25"/>
        </w:rPr>
        <w:t>K § 51</w:t>
      </w:r>
    </w:p>
    <w:p w:rsidR="005F72EF" w:rsidRPr="007B147E" w:rsidRDefault="007B147E" w:rsidP="007B147E">
      <w:pPr>
        <w:jc w:val="both"/>
        <w:divId w:val="585118249"/>
        <w:rPr>
          <w:rFonts w:ascii="Times" w:hAnsi="Times" w:cs="Times"/>
          <w:sz w:val="25"/>
          <w:szCs w:val="25"/>
        </w:rPr>
      </w:pPr>
      <w:r>
        <w:rPr>
          <w:rFonts w:ascii="Times" w:hAnsi="Times" w:cs="Times"/>
          <w:sz w:val="25"/>
          <w:szCs w:val="25"/>
        </w:rPr>
        <w:t>Ustanovujú sa povinnosti, ktoré musí registrovaná osoba plniť pri výkone svojich činností a v čase, kedy je registrovaná.</w:t>
      </w:r>
    </w:p>
    <w:p w:rsidR="005F72EF" w:rsidRDefault="005F72EF">
      <w:pPr>
        <w:divId w:val="585118249"/>
        <w:rPr>
          <w:rFonts w:ascii="Times" w:hAnsi="Times" w:cs="Times"/>
          <w:b/>
          <w:bCs/>
          <w:sz w:val="25"/>
          <w:szCs w:val="25"/>
        </w:rPr>
      </w:pPr>
      <w:r>
        <w:rPr>
          <w:rFonts w:ascii="Times" w:hAnsi="Times" w:cs="Times"/>
          <w:b/>
          <w:bCs/>
          <w:sz w:val="25"/>
          <w:szCs w:val="25"/>
        </w:rPr>
        <w:t xml:space="preserve">K § 52 </w:t>
      </w:r>
    </w:p>
    <w:p w:rsidR="005F72EF" w:rsidRPr="007B147E" w:rsidRDefault="007B147E" w:rsidP="007B147E">
      <w:pPr>
        <w:jc w:val="both"/>
        <w:divId w:val="585118249"/>
        <w:rPr>
          <w:rFonts w:ascii="Times" w:hAnsi="Times" w:cs="Times"/>
          <w:bCs/>
          <w:sz w:val="25"/>
          <w:szCs w:val="25"/>
        </w:rPr>
      </w:pPr>
      <w:r w:rsidRPr="007B147E">
        <w:rPr>
          <w:rFonts w:ascii="Times" w:hAnsi="Times" w:cs="Times"/>
          <w:bCs/>
          <w:sz w:val="25"/>
          <w:szCs w:val="25"/>
        </w:rPr>
        <w:t xml:space="preserve">Ustanovuje sa, že </w:t>
      </w:r>
      <w:r>
        <w:rPr>
          <w:rFonts w:ascii="Times" w:hAnsi="Times" w:cs="Times"/>
          <w:bCs/>
          <w:sz w:val="25"/>
          <w:szCs w:val="25"/>
        </w:rPr>
        <w:t>metrologický dozor vykonáva inšpektorát.....</w:t>
      </w:r>
    </w:p>
    <w:p w:rsidR="005F72EF" w:rsidRDefault="005F72EF">
      <w:pPr>
        <w:divId w:val="585118249"/>
        <w:rPr>
          <w:rFonts w:ascii="Times" w:hAnsi="Times" w:cs="Times"/>
          <w:b/>
          <w:bCs/>
          <w:sz w:val="25"/>
          <w:szCs w:val="25"/>
        </w:rPr>
      </w:pPr>
      <w:r>
        <w:rPr>
          <w:rFonts w:ascii="Times" w:hAnsi="Times" w:cs="Times"/>
          <w:b/>
          <w:bCs/>
          <w:sz w:val="25"/>
          <w:szCs w:val="25"/>
        </w:rPr>
        <w:t>K § 53</w:t>
      </w:r>
    </w:p>
    <w:p w:rsidR="005F72EF" w:rsidRPr="007B147E" w:rsidRDefault="007B147E" w:rsidP="007B147E">
      <w:pPr>
        <w:jc w:val="both"/>
        <w:divId w:val="585118249"/>
        <w:rPr>
          <w:rFonts w:ascii="Times" w:hAnsi="Times" w:cs="Times"/>
          <w:sz w:val="25"/>
          <w:szCs w:val="25"/>
        </w:rPr>
      </w:pPr>
      <w:r>
        <w:rPr>
          <w:rFonts w:ascii="Times" w:hAnsi="Times" w:cs="Times"/>
          <w:sz w:val="25"/>
          <w:szCs w:val="25"/>
        </w:rPr>
        <w:t>Ustanovuje sa, kto a ako vykonáva metrologický dozor nad spotrebiteľskými baleniami. Povinnosť vykonávať metrologický dozor nad označenými spotrebiteľskými baleniami vychádza z požiadaviek smernice 76/211/EHS a obdobným spôsobom sa pristupuje aj v prípade neoznačených spotrebiteľských balení.</w:t>
      </w:r>
    </w:p>
    <w:p w:rsidR="005F72EF" w:rsidRDefault="005F72EF">
      <w:pPr>
        <w:divId w:val="585118249"/>
        <w:rPr>
          <w:rFonts w:ascii="Times" w:hAnsi="Times" w:cs="Times"/>
          <w:b/>
          <w:bCs/>
          <w:sz w:val="25"/>
          <w:szCs w:val="25"/>
        </w:rPr>
      </w:pPr>
      <w:r>
        <w:rPr>
          <w:rFonts w:ascii="Times" w:hAnsi="Times" w:cs="Times"/>
          <w:b/>
          <w:bCs/>
          <w:sz w:val="25"/>
          <w:szCs w:val="25"/>
        </w:rPr>
        <w:t>K § 54</w:t>
      </w:r>
    </w:p>
    <w:p w:rsidR="005F72EF" w:rsidRPr="001F175B" w:rsidRDefault="001F175B" w:rsidP="001F175B">
      <w:pPr>
        <w:jc w:val="both"/>
        <w:divId w:val="585118249"/>
        <w:rPr>
          <w:rFonts w:ascii="Times" w:hAnsi="Times" w:cs="Times"/>
          <w:bCs/>
          <w:sz w:val="25"/>
          <w:szCs w:val="25"/>
        </w:rPr>
      </w:pPr>
      <w:r w:rsidRPr="001F175B">
        <w:rPr>
          <w:rFonts w:ascii="Times" w:hAnsi="Times" w:cs="Times"/>
          <w:bCs/>
          <w:sz w:val="25"/>
          <w:szCs w:val="25"/>
        </w:rPr>
        <w:t xml:space="preserve">Ustanovujú sa oprávnenia a povinnosti inšpektorov pri výkone metrologického dozoru, a to s ohľadom na minimálne zaťaženie kontrolovaných osôb a obmedzovanie plynulosti ich </w:t>
      </w:r>
      <w:r w:rsidRPr="001F175B">
        <w:rPr>
          <w:rFonts w:ascii="Times" w:hAnsi="Times" w:cs="Times"/>
          <w:bCs/>
          <w:sz w:val="25"/>
          <w:szCs w:val="25"/>
        </w:rPr>
        <w:lastRenderedPageBreak/>
        <w:t>činnosti s tým, aby bol dosiahnutý cieľ metrologického dozoru. Ďalej sa ustanovuje, že inšpektor musí z metrologického dozoru vyhotoviť protokol a v protokole má kontrolovaná osoba možnosť vyjadriť sa ku skutočnostiam zisteným počas metrologického dozoru, a to v čase a mieste tak, aby toto vyjadrenie bolo možné v ďalšom konaní zohľadniť.</w:t>
      </w:r>
    </w:p>
    <w:p w:rsidR="005F72EF" w:rsidRDefault="005F72EF">
      <w:pPr>
        <w:divId w:val="585118249"/>
        <w:rPr>
          <w:rFonts w:ascii="Times" w:hAnsi="Times" w:cs="Times"/>
          <w:b/>
          <w:bCs/>
          <w:sz w:val="25"/>
          <w:szCs w:val="25"/>
        </w:rPr>
      </w:pPr>
      <w:r>
        <w:rPr>
          <w:rFonts w:ascii="Times" w:hAnsi="Times" w:cs="Times"/>
          <w:b/>
          <w:bCs/>
          <w:sz w:val="25"/>
          <w:szCs w:val="25"/>
        </w:rPr>
        <w:t>K § 55</w:t>
      </w:r>
    </w:p>
    <w:p w:rsidR="005F72EF" w:rsidRPr="001F175B" w:rsidRDefault="001F175B" w:rsidP="001F175B">
      <w:pPr>
        <w:jc w:val="both"/>
        <w:divId w:val="585118249"/>
        <w:rPr>
          <w:rFonts w:ascii="Times" w:hAnsi="Times" w:cs="Times"/>
          <w:bCs/>
          <w:sz w:val="25"/>
          <w:szCs w:val="25"/>
        </w:rPr>
      </w:pPr>
      <w:r w:rsidRPr="001F175B">
        <w:rPr>
          <w:rFonts w:ascii="Times" w:hAnsi="Times" w:cs="Times"/>
          <w:bCs/>
          <w:sz w:val="25"/>
          <w:szCs w:val="25"/>
        </w:rPr>
        <w:t>Ustanovujú sa pokuty za porušenie ustanovení tohto zákona a ostatných všeobecne záväzných právnych predpisov tykajúcich sa metrológie. Pokuta môže byť uložená v správnom konaní, pričom bloková pokuta sa ukladá za menej závažné porušenia, a to do výšky 300 eur. Pokutu nie je možné uložiť fyzickej osobe – občanovi.</w:t>
      </w:r>
    </w:p>
    <w:p w:rsidR="005F72EF" w:rsidRDefault="005F72EF">
      <w:pPr>
        <w:divId w:val="585118249"/>
        <w:rPr>
          <w:rFonts w:ascii="Times" w:hAnsi="Times" w:cs="Times"/>
          <w:b/>
          <w:bCs/>
          <w:sz w:val="25"/>
          <w:szCs w:val="25"/>
        </w:rPr>
      </w:pPr>
      <w:r>
        <w:rPr>
          <w:rFonts w:ascii="Times" w:hAnsi="Times" w:cs="Times"/>
          <w:b/>
          <w:bCs/>
          <w:sz w:val="25"/>
          <w:szCs w:val="25"/>
        </w:rPr>
        <w:t>K § 56</w:t>
      </w:r>
    </w:p>
    <w:p w:rsidR="005F72EF" w:rsidRPr="001F175B" w:rsidRDefault="001F175B" w:rsidP="001F175B">
      <w:pPr>
        <w:jc w:val="both"/>
        <w:divId w:val="585118249"/>
        <w:rPr>
          <w:rFonts w:ascii="Times" w:hAnsi="Times" w:cs="Times"/>
          <w:bCs/>
          <w:sz w:val="25"/>
          <w:szCs w:val="25"/>
        </w:rPr>
      </w:pPr>
      <w:r w:rsidRPr="001F175B">
        <w:rPr>
          <w:rFonts w:ascii="Times" w:hAnsi="Times" w:cs="Times"/>
          <w:bCs/>
          <w:sz w:val="25"/>
          <w:szCs w:val="25"/>
        </w:rPr>
        <w:t>Ustanovuje sa v vzťah k zahraničiu v oblastiach metrológie, ktorá nie je harmonizovaná právom Európskej únie s cieľom zabezpečiť uznávanie skúšok z oblasti metrológie, aby nedochádzalo k viacnásobnému skúšaniu toho istého typu meradla alebo každého kusu meradla, a tým zvyšovaniu časového, administratívneho a finančného zaťaženia pri uvádzaní a sprístupňovaní meradiel na trhu. Konkrétne ide o uznávanie skúšok na účely národného schválenia typu, národného prvotného overenia a uznanie prvotného overenia vykonaného v inom členskom štáte. Tieto ustanovenia sa týkajú iba novo vyrobených meradiel a nedajú sa aplikovať v prípade meradiel už sprístupnených na trhu.</w:t>
      </w:r>
    </w:p>
    <w:p w:rsidR="005F72EF" w:rsidRDefault="005F72EF">
      <w:pPr>
        <w:divId w:val="585118249"/>
        <w:rPr>
          <w:rFonts w:ascii="Times" w:hAnsi="Times" w:cs="Times"/>
          <w:b/>
          <w:bCs/>
          <w:sz w:val="25"/>
          <w:szCs w:val="25"/>
        </w:rPr>
      </w:pPr>
      <w:r>
        <w:rPr>
          <w:rFonts w:ascii="Times" w:hAnsi="Times" w:cs="Times"/>
          <w:b/>
          <w:bCs/>
          <w:sz w:val="25"/>
          <w:szCs w:val="25"/>
        </w:rPr>
        <w:t>K § 57</w:t>
      </w:r>
    </w:p>
    <w:p w:rsidR="005F72EF" w:rsidRPr="006E6198" w:rsidRDefault="006E6198" w:rsidP="006E6198">
      <w:pPr>
        <w:jc w:val="both"/>
        <w:divId w:val="585118249"/>
        <w:rPr>
          <w:rFonts w:ascii="Times" w:hAnsi="Times" w:cs="Times"/>
          <w:bCs/>
          <w:sz w:val="25"/>
          <w:szCs w:val="25"/>
        </w:rPr>
      </w:pPr>
      <w:r w:rsidRPr="006E6198">
        <w:rPr>
          <w:rFonts w:ascii="Times" w:hAnsi="Times" w:cs="Times"/>
          <w:bCs/>
          <w:sz w:val="25"/>
          <w:szCs w:val="25"/>
        </w:rPr>
        <w:t>Ustanovuje sa informačná povinnosť pre úrad a aké akty úrad musí alebo môže predkladať orgánom Európskej únie a členským štátom. Ustanovenia sú transpozíciou smernice 2009/34/ES.</w:t>
      </w:r>
    </w:p>
    <w:p w:rsidR="005F72EF" w:rsidRDefault="005F72EF">
      <w:pPr>
        <w:divId w:val="585118249"/>
        <w:rPr>
          <w:rFonts w:ascii="Times" w:hAnsi="Times" w:cs="Times"/>
          <w:b/>
          <w:bCs/>
          <w:sz w:val="25"/>
          <w:szCs w:val="25"/>
        </w:rPr>
      </w:pPr>
      <w:r>
        <w:rPr>
          <w:rFonts w:ascii="Times" w:hAnsi="Times" w:cs="Times"/>
          <w:b/>
          <w:bCs/>
          <w:sz w:val="25"/>
          <w:szCs w:val="25"/>
        </w:rPr>
        <w:t>K § 58</w:t>
      </w:r>
    </w:p>
    <w:p w:rsidR="005F72EF" w:rsidRPr="006E6198" w:rsidRDefault="006E6198" w:rsidP="006E6198">
      <w:pPr>
        <w:jc w:val="both"/>
        <w:divId w:val="585118249"/>
        <w:rPr>
          <w:rFonts w:ascii="Times" w:hAnsi="Times" w:cs="Times"/>
          <w:bCs/>
          <w:sz w:val="25"/>
          <w:szCs w:val="25"/>
        </w:rPr>
      </w:pPr>
      <w:r w:rsidRPr="006E6198">
        <w:rPr>
          <w:rFonts w:ascii="Times" w:hAnsi="Times" w:cs="Times"/>
          <w:bCs/>
          <w:sz w:val="25"/>
          <w:szCs w:val="25"/>
        </w:rPr>
        <w:t>Ustanovuje sa, akým spôsobom a podľa akých predpisov sa vedie správne konanie vyplývajúce z tohto zákona.</w:t>
      </w:r>
    </w:p>
    <w:p w:rsidR="005F72EF" w:rsidRDefault="005F72EF">
      <w:pPr>
        <w:divId w:val="585118249"/>
        <w:rPr>
          <w:rFonts w:ascii="Times" w:hAnsi="Times" w:cs="Times"/>
          <w:b/>
          <w:bCs/>
          <w:sz w:val="25"/>
          <w:szCs w:val="25"/>
        </w:rPr>
      </w:pPr>
      <w:r>
        <w:rPr>
          <w:rFonts w:ascii="Times" w:hAnsi="Times" w:cs="Times"/>
          <w:b/>
          <w:bCs/>
          <w:sz w:val="25"/>
          <w:szCs w:val="25"/>
        </w:rPr>
        <w:t>K § 59</w:t>
      </w:r>
    </w:p>
    <w:p w:rsidR="005F72EF" w:rsidRPr="006E6198" w:rsidRDefault="006E6198" w:rsidP="006E6198">
      <w:pPr>
        <w:jc w:val="both"/>
        <w:divId w:val="585118249"/>
        <w:rPr>
          <w:rFonts w:ascii="Times" w:hAnsi="Times" w:cs="Times"/>
          <w:bCs/>
          <w:sz w:val="25"/>
          <w:szCs w:val="25"/>
        </w:rPr>
      </w:pPr>
      <w:r w:rsidRPr="006E6198">
        <w:rPr>
          <w:rFonts w:ascii="Times" w:hAnsi="Times" w:cs="Times"/>
          <w:bCs/>
          <w:sz w:val="25"/>
          <w:szCs w:val="25"/>
        </w:rPr>
        <w:t xml:space="preserve">Ustanovuje sa </w:t>
      </w:r>
      <w:r>
        <w:rPr>
          <w:rFonts w:ascii="Times" w:hAnsi="Times" w:cs="Times"/>
          <w:bCs/>
          <w:sz w:val="25"/>
          <w:szCs w:val="25"/>
        </w:rPr>
        <w:t xml:space="preserve">splnomocňovacie ustanovenie na vydávanie všeobecne z všeobecne záväzných právnych predpisov a podrobnosti, ktoré toto ustanovenie upravuje. </w:t>
      </w:r>
    </w:p>
    <w:p w:rsidR="005F72EF" w:rsidRDefault="005F72EF">
      <w:pPr>
        <w:divId w:val="585118249"/>
        <w:rPr>
          <w:rFonts w:ascii="Times" w:hAnsi="Times" w:cs="Times"/>
          <w:b/>
          <w:bCs/>
          <w:sz w:val="25"/>
          <w:szCs w:val="25"/>
        </w:rPr>
      </w:pPr>
      <w:r>
        <w:rPr>
          <w:rFonts w:ascii="Times" w:hAnsi="Times" w:cs="Times"/>
          <w:b/>
          <w:bCs/>
          <w:sz w:val="25"/>
          <w:szCs w:val="25"/>
        </w:rPr>
        <w:t xml:space="preserve">K § 60 </w:t>
      </w:r>
    </w:p>
    <w:p w:rsidR="005F72EF" w:rsidRPr="006E6198" w:rsidRDefault="006E6198">
      <w:pPr>
        <w:divId w:val="585118249"/>
        <w:rPr>
          <w:rFonts w:ascii="Times" w:hAnsi="Times" w:cs="Times"/>
          <w:bCs/>
          <w:sz w:val="25"/>
          <w:szCs w:val="25"/>
        </w:rPr>
      </w:pPr>
      <w:r w:rsidRPr="006E6198">
        <w:rPr>
          <w:rFonts w:ascii="Times" w:hAnsi="Times" w:cs="Times"/>
          <w:bCs/>
          <w:sz w:val="25"/>
          <w:szCs w:val="25"/>
        </w:rPr>
        <w:t>Ustanovujú sa prechodné ustanovenia zákona.</w:t>
      </w:r>
    </w:p>
    <w:p w:rsidR="005F72EF" w:rsidRDefault="005F72EF">
      <w:pPr>
        <w:divId w:val="585118249"/>
        <w:rPr>
          <w:rFonts w:ascii="Times" w:hAnsi="Times" w:cs="Times"/>
          <w:b/>
          <w:bCs/>
          <w:sz w:val="25"/>
          <w:szCs w:val="25"/>
        </w:rPr>
      </w:pPr>
      <w:r>
        <w:rPr>
          <w:rFonts w:ascii="Times" w:hAnsi="Times" w:cs="Times"/>
          <w:b/>
          <w:bCs/>
          <w:sz w:val="25"/>
          <w:szCs w:val="25"/>
        </w:rPr>
        <w:t xml:space="preserve">K § 61 </w:t>
      </w:r>
    </w:p>
    <w:p w:rsidR="005F72EF" w:rsidRPr="006E6198" w:rsidRDefault="006E6198" w:rsidP="006E6198">
      <w:pPr>
        <w:jc w:val="both"/>
        <w:divId w:val="585118249"/>
        <w:rPr>
          <w:rFonts w:ascii="Times" w:hAnsi="Times" w:cs="Times"/>
          <w:sz w:val="25"/>
          <w:szCs w:val="25"/>
        </w:rPr>
      </w:pPr>
      <w:r>
        <w:rPr>
          <w:rFonts w:ascii="Times" w:hAnsi="Times" w:cs="Times"/>
          <w:sz w:val="25"/>
          <w:szCs w:val="25"/>
        </w:rPr>
        <w:t xml:space="preserve">Ustanovenie informuje, že tento zákon bol predmetom vnútrokomunitárneho pripomienkového konania podľa smernice Európskeho parlamentu a Rady (EÚ) 2015/1535, ktorou sa stanovuje postup pri poskytovaní informácií v oblasti technických predpisov a </w:t>
      </w:r>
      <w:r>
        <w:rPr>
          <w:rFonts w:ascii="Times" w:hAnsi="Times" w:cs="Times"/>
          <w:sz w:val="25"/>
          <w:szCs w:val="25"/>
        </w:rPr>
        <w:lastRenderedPageBreak/>
        <w:t>pravidiel vzťahujúcich sa na služby informačnej spoločnosti a že tento zákon je v súlade s právom Európskej únie.  </w:t>
      </w:r>
    </w:p>
    <w:p w:rsidR="005F72EF" w:rsidRDefault="005F72EF">
      <w:pPr>
        <w:divId w:val="585118249"/>
        <w:rPr>
          <w:rFonts w:ascii="Times" w:hAnsi="Times" w:cs="Times"/>
          <w:b/>
          <w:bCs/>
          <w:sz w:val="25"/>
          <w:szCs w:val="25"/>
        </w:rPr>
      </w:pPr>
      <w:r>
        <w:rPr>
          <w:rFonts w:ascii="Times" w:hAnsi="Times" w:cs="Times"/>
          <w:b/>
          <w:bCs/>
          <w:sz w:val="25"/>
          <w:szCs w:val="25"/>
        </w:rPr>
        <w:t>K § 62</w:t>
      </w:r>
    </w:p>
    <w:p w:rsidR="00432EC8" w:rsidRPr="006E6198" w:rsidRDefault="006E6198" w:rsidP="006E6198">
      <w:pPr>
        <w:jc w:val="both"/>
        <w:divId w:val="585118249"/>
        <w:rPr>
          <w:rFonts w:ascii="Times" w:hAnsi="Times" w:cs="Times"/>
          <w:bCs/>
          <w:sz w:val="25"/>
          <w:szCs w:val="25"/>
        </w:rPr>
      </w:pPr>
      <w:r w:rsidRPr="006E6198">
        <w:rPr>
          <w:rFonts w:ascii="Times" w:hAnsi="Times" w:cs="Times"/>
          <w:bCs/>
          <w:sz w:val="25"/>
          <w:szCs w:val="25"/>
        </w:rPr>
        <w:t>Ustanovenie ďalej informuje, ktoré právne záväzné akty Európskej únie boli týmto zákonom prebraté a kde je uvedený zoznam týchto aktov.</w:t>
      </w:r>
    </w:p>
    <w:p w:rsidR="00432EC8" w:rsidRDefault="00432EC8">
      <w:pPr>
        <w:divId w:val="585118249"/>
        <w:rPr>
          <w:rFonts w:ascii="Times" w:hAnsi="Times" w:cs="Times"/>
          <w:b/>
          <w:bCs/>
          <w:sz w:val="25"/>
          <w:szCs w:val="25"/>
        </w:rPr>
      </w:pPr>
      <w:r>
        <w:rPr>
          <w:rFonts w:ascii="Times" w:hAnsi="Times" w:cs="Times"/>
          <w:b/>
          <w:bCs/>
          <w:sz w:val="25"/>
          <w:szCs w:val="25"/>
        </w:rPr>
        <w:t>K § 63</w:t>
      </w:r>
    </w:p>
    <w:p w:rsidR="00164FD7" w:rsidRDefault="00164FD7" w:rsidP="00164FD7">
      <w:pPr>
        <w:spacing w:after="250"/>
        <w:jc w:val="both"/>
        <w:divId w:val="585118249"/>
        <w:rPr>
          <w:rFonts w:ascii="Times" w:hAnsi="Times" w:cs="Times"/>
          <w:sz w:val="25"/>
          <w:szCs w:val="25"/>
        </w:rPr>
      </w:pPr>
      <w:r>
        <w:rPr>
          <w:rFonts w:ascii="Times" w:hAnsi="Times" w:cs="Times"/>
          <w:sz w:val="25"/>
          <w:szCs w:val="25"/>
        </w:rPr>
        <w:t>Zrušuje sa zákon č. 142/2000 Z. z. o metrológii a o zmene a doplnení niektorých zákonov v znení neskorších predpisov a vyhlášky úradu č. 206 Z. z., č. 207 Z. z. a č. 419 Z. z.</w:t>
      </w:r>
    </w:p>
    <w:p w:rsidR="005F72EF" w:rsidRDefault="005F72EF" w:rsidP="00164FD7">
      <w:pPr>
        <w:divId w:val="585118249"/>
        <w:rPr>
          <w:rFonts w:ascii="Times" w:hAnsi="Times" w:cs="Times"/>
          <w:b/>
          <w:bCs/>
          <w:sz w:val="25"/>
          <w:szCs w:val="25"/>
        </w:rPr>
      </w:pPr>
      <w:r>
        <w:rPr>
          <w:rFonts w:ascii="Times" w:hAnsi="Times" w:cs="Times"/>
          <w:b/>
          <w:bCs/>
          <w:sz w:val="25"/>
          <w:szCs w:val="25"/>
        </w:rPr>
        <w:t>K Čl. II</w:t>
      </w:r>
    </w:p>
    <w:p w:rsidR="005F72EF" w:rsidRDefault="00A15A87">
      <w:pPr>
        <w:divId w:val="585118249"/>
        <w:rPr>
          <w:rFonts w:ascii="Times" w:hAnsi="Times" w:cs="Times"/>
          <w:b/>
          <w:bCs/>
          <w:sz w:val="25"/>
          <w:szCs w:val="25"/>
        </w:rPr>
      </w:pPr>
      <w:r>
        <w:rPr>
          <w:rFonts w:ascii="Times" w:hAnsi="Times" w:cs="Times"/>
          <w:b/>
          <w:bCs/>
          <w:sz w:val="25"/>
          <w:szCs w:val="25"/>
        </w:rPr>
        <w:t>K bodu 1</w:t>
      </w:r>
    </w:p>
    <w:p w:rsidR="00A15A87" w:rsidRPr="00A15A87" w:rsidRDefault="00A15A87" w:rsidP="007201A8">
      <w:pPr>
        <w:jc w:val="both"/>
        <w:divId w:val="585118249"/>
        <w:rPr>
          <w:rFonts w:ascii="Times" w:hAnsi="Times" w:cs="Times"/>
          <w:bCs/>
          <w:sz w:val="25"/>
          <w:szCs w:val="25"/>
        </w:rPr>
      </w:pPr>
      <w:r>
        <w:rPr>
          <w:rFonts w:ascii="Times" w:hAnsi="Times" w:cs="Times"/>
          <w:bCs/>
          <w:sz w:val="25"/>
          <w:szCs w:val="25"/>
        </w:rPr>
        <w:t>Upravuje sa výnimka pre fyzickú osobu – podnikateľa a právnickú osobu na výkon overovania určených meradiel a úradného merania.</w:t>
      </w:r>
    </w:p>
    <w:p w:rsidR="00A15A87" w:rsidRDefault="00A15A87">
      <w:pPr>
        <w:divId w:val="585118249"/>
        <w:rPr>
          <w:rFonts w:ascii="Times" w:hAnsi="Times" w:cs="Times"/>
          <w:b/>
          <w:bCs/>
          <w:sz w:val="25"/>
          <w:szCs w:val="25"/>
        </w:rPr>
      </w:pPr>
      <w:r>
        <w:rPr>
          <w:rFonts w:ascii="Times" w:hAnsi="Times" w:cs="Times"/>
          <w:b/>
          <w:bCs/>
          <w:sz w:val="25"/>
          <w:szCs w:val="25"/>
        </w:rPr>
        <w:t>K bodu 2</w:t>
      </w:r>
    </w:p>
    <w:p w:rsidR="00A15A87" w:rsidRPr="00A15A87" w:rsidRDefault="00A15A87" w:rsidP="007201A8">
      <w:pPr>
        <w:jc w:val="both"/>
        <w:divId w:val="585118249"/>
        <w:rPr>
          <w:rFonts w:ascii="Times" w:hAnsi="Times" w:cs="Times"/>
          <w:bCs/>
          <w:sz w:val="25"/>
          <w:szCs w:val="25"/>
        </w:rPr>
      </w:pPr>
      <w:r>
        <w:rPr>
          <w:rFonts w:ascii="Times" w:hAnsi="Times" w:cs="Times"/>
          <w:bCs/>
          <w:sz w:val="25"/>
          <w:szCs w:val="25"/>
        </w:rPr>
        <w:t xml:space="preserve">V prílohe </w:t>
      </w:r>
      <w:r w:rsidRPr="00A15A87">
        <w:rPr>
          <w:rFonts w:ascii="Times" w:hAnsi="Times" w:cs="Times"/>
          <w:bCs/>
          <w:sz w:val="25"/>
          <w:szCs w:val="25"/>
        </w:rPr>
        <w:t>viazaných živností</w:t>
      </w:r>
      <w:r>
        <w:rPr>
          <w:rFonts w:ascii="Times" w:hAnsi="Times" w:cs="Times"/>
          <w:bCs/>
          <w:sz w:val="25"/>
          <w:szCs w:val="25"/>
        </w:rPr>
        <w:t xml:space="preserve"> sa aktualizuje </w:t>
      </w:r>
      <w:r w:rsidR="00A1634F">
        <w:rPr>
          <w:rFonts w:ascii="Times" w:hAnsi="Times" w:cs="Times"/>
          <w:bCs/>
          <w:sz w:val="25"/>
          <w:szCs w:val="25"/>
        </w:rPr>
        <w:t>aký preukaz spôsobilo</w:t>
      </w:r>
      <w:r w:rsidR="007201A8">
        <w:rPr>
          <w:rFonts w:ascii="Times" w:hAnsi="Times" w:cs="Times"/>
          <w:bCs/>
          <w:sz w:val="25"/>
          <w:szCs w:val="25"/>
        </w:rPr>
        <w:t>sti musí mať registrovaná osoba a odkaz na návrh zákona.</w:t>
      </w:r>
    </w:p>
    <w:p w:rsidR="00A15A87" w:rsidRDefault="00A15A87">
      <w:pPr>
        <w:divId w:val="585118249"/>
        <w:rPr>
          <w:rFonts w:ascii="Times" w:hAnsi="Times" w:cs="Times"/>
          <w:b/>
          <w:bCs/>
          <w:sz w:val="25"/>
          <w:szCs w:val="25"/>
        </w:rPr>
      </w:pPr>
      <w:r>
        <w:rPr>
          <w:rFonts w:ascii="Times" w:hAnsi="Times" w:cs="Times"/>
          <w:b/>
          <w:bCs/>
          <w:sz w:val="25"/>
          <w:szCs w:val="25"/>
        </w:rPr>
        <w:t>K bodu 3</w:t>
      </w:r>
    </w:p>
    <w:p w:rsidR="00A15A87" w:rsidRPr="00A15A87" w:rsidRDefault="007201A8" w:rsidP="007201A8">
      <w:pPr>
        <w:jc w:val="both"/>
        <w:divId w:val="585118249"/>
        <w:rPr>
          <w:rFonts w:ascii="Times" w:hAnsi="Times" w:cs="Times"/>
          <w:bCs/>
          <w:sz w:val="25"/>
          <w:szCs w:val="25"/>
        </w:rPr>
      </w:pPr>
      <w:r>
        <w:rPr>
          <w:rFonts w:ascii="Times" w:hAnsi="Times" w:cs="Times"/>
          <w:bCs/>
          <w:sz w:val="25"/>
          <w:szCs w:val="25"/>
        </w:rPr>
        <w:t>Z</w:t>
      </w:r>
      <w:r w:rsidR="00A15A87">
        <w:rPr>
          <w:rFonts w:ascii="Times" w:hAnsi="Times" w:cs="Times"/>
          <w:bCs/>
          <w:sz w:val="25"/>
          <w:szCs w:val="25"/>
        </w:rPr>
        <w:t xml:space="preserve"> prílohy viazaných živností sa vypúšťa živnosť </w:t>
      </w:r>
      <w:r w:rsidR="00A15A87" w:rsidRPr="00A15A87">
        <w:rPr>
          <w:rFonts w:ascii="Times" w:hAnsi="Times" w:cs="Times"/>
          <w:bCs/>
          <w:sz w:val="25"/>
          <w:szCs w:val="25"/>
        </w:rPr>
        <w:t>na výkon overovania určených meradiel a úradného merania</w:t>
      </w:r>
      <w:r w:rsidR="00A15A87">
        <w:rPr>
          <w:rFonts w:ascii="Times" w:hAnsi="Times" w:cs="Times"/>
          <w:bCs/>
          <w:sz w:val="25"/>
          <w:szCs w:val="25"/>
        </w:rPr>
        <w:t>.</w:t>
      </w:r>
    </w:p>
    <w:p w:rsidR="005F72EF" w:rsidRDefault="005F72EF">
      <w:pPr>
        <w:divId w:val="585118249"/>
        <w:rPr>
          <w:rFonts w:ascii="Times" w:hAnsi="Times" w:cs="Times"/>
          <w:b/>
          <w:bCs/>
          <w:sz w:val="25"/>
          <w:szCs w:val="25"/>
        </w:rPr>
      </w:pPr>
      <w:r>
        <w:rPr>
          <w:rFonts w:ascii="Times" w:hAnsi="Times" w:cs="Times"/>
          <w:b/>
          <w:bCs/>
          <w:sz w:val="25"/>
          <w:szCs w:val="25"/>
        </w:rPr>
        <w:t>K Čl. III</w:t>
      </w:r>
    </w:p>
    <w:p w:rsidR="005F72EF" w:rsidRDefault="00A15A87" w:rsidP="007201A8">
      <w:pPr>
        <w:jc w:val="both"/>
        <w:divId w:val="585118249"/>
        <w:rPr>
          <w:rFonts w:ascii="Times" w:hAnsi="Times" w:cs="Times"/>
          <w:bCs/>
          <w:sz w:val="25"/>
          <w:szCs w:val="25"/>
        </w:rPr>
      </w:pPr>
      <w:r>
        <w:rPr>
          <w:rFonts w:ascii="Times" w:hAnsi="Times" w:cs="Times"/>
          <w:bCs/>
          <w:sz w:val="25"/>
          <w:szCs w:val="25"/>
        </w:rPr>
        <w:t xml:space="preserve">Upravuje sa samostatné členenie správnych poplatkov pre autorizáciu na výkon overovania určených meradiel a výkon úradného merania. </w:t>
      </w:r>
    </w:p>
    <w:p w:rsidR="00A15A87" w:rsidRPr="00A15A87" w:rsidRDefault="00A15A87">
      <w:pPr>
        <w:divId w:val="585118249"/>
        <w:rPr>
          <w:rFonts w:ascii="Times" w:hAnsi="Times" w:cs="Times"/>
          <w:bCs/>
          <w:sz w:val="25"/>
          <w:szCs w:val="25"/>
        </w:rPr>
      </w:pPr>
      <w:r>
        <w:rPr>
          <w:rFonts w:ascii="Times" w:hAnsi="Times" w:cs="Times"/>
          <w:bCs/>
          <w:sz w:val="25"/>
          <w:szCs w:val="25"/>
        </w:rPr>
        <w:t>Aktualizuje sa odkaz na návrh zákona.</w:t>
      </w:r>
    </w:p>
    <w:p w:rsidR="005F72EF" w:rsidRDefault="005F72EF" w:rsidP="005F72EF">
      <w:pPr>
        <w:divId w:val="585118249"/>
        <w:rPr>
          <w:rFonts w:ascii="Times" w:hAnsi="Times" w:cs="Times"/>
          <w:b/>
          <w:bCs/>
          <w:sz w:val="25"/>
          <w:szCs w:val="25"/>
        </w:rPr>
      </w:pPr>
      <w:r>
        <w:rPr>
          <w:rFonts w:ascii="Times" w:hAnsi="Times" w:cs="Times"/>
          <w:b/>
          <w:bCs/>
          <w:sz w:val="25"/>
          <w:szCs w:val="25"/>
        </w:rPr>
        <w:t>K Čl. IV</w:t>
      </w:r>
    </w:p>
    <w:p w:rsidR="005F72EF" w:rsidRDefault="00D5598A" w:rsidP="005F72EF">
      <w:pPr>
        <w:divId w:val="585118249"/>
        <w:rPr>
          <w:rFonts w:ascii="Times" w:hAnsi="Times" w:cs="Times"/>
          <w:b/>
          <w:bCs/>
          <w:sz w:val="25"/>
          <w:szCs w:val="25"/>
        </w:rPr>
      </w:pPr>
      <w:r>
        <w:rPr>
          <w:rFonts w:ascii="Times" w:hAnsi="Times" w:cs="Times"/>
          <w:b/>
          <w:bCs/>
          <w:sz w:val="25"/>
          <w:szCs w:val="25"/>
        </w:rPr>
        <w:t>K bodu 1</w:t>
      </w:r>
    </w:p>
    <w:p w:rsidR="00D5598A" w:rsidRPr="00D5598A" w:rsidRDefault="00D5598A" w:rsidP="007201A8">
      <w:pPr>
        <w:jc w:val="both"/>
        <w:divId w:val="585118249"/>
        <w:rPr>
          <w:rFonts w:ascii="Times" w:hAnsi="Times" w:cs="Times"/>
          <w:bCs/>
          <w:sz w:val="25"/>
          <w:szCs w:val="25"/>
        </w:rPr>
      </w:pPr>
      <w:r>
        <w:rPr>
          <w:rFonts w:ascii="Times" w:hAnsi="Times" w:cs="Times"/>
          <w:bCs/>
          <w:sz w:val="25"/>
          <w:szCs w:val="25"/>
        </w:rPr>
        <w:t>Vypúšťa sa slovo hmotnosť z dôvodu duplicity, pretože v ustanovení je uvedené slovo miera, kedy mierou rozumieme aj hmotnosť.</w:t>
      </w:r>
    </w:p>
    <w:p w:rsidR="00D5598A" w:rsidRDefault="00D5598A" w:rsidP="005F72EF">
      <w:pPr>
        <w:divId w:val="585118249"/>
        <w:rPr>
          <w:rFonts w:ascii="Times" w:hAnsi="Times" w:cs="Times"/>
          <w:b/>
          <w:bCs/>
          <w:sz w:val="25"/>
          <w:szCs w:val="25"/>
        </w:rPr>
      </w:pPr>
      <w:r>
        <w:rPr>
          <w:rFonts w:ascii="Times" w:hAnsi="Times" w:cs="Times"/>
          <w:b/>
          <w:bCs/>
          <w:sz w:val="25"/>
          <w:szCs w:val="25"/>
        </w:rPr>
        <w:t xml:space="preserve">K bodu 2 </w:t>
      </w:r>
    </w:p>
    <w:p w:rsidR="00D5598A" w:rsidRPr="00D5598A" w:rsidRDefault="00D5598A" w:rsidP="007201A8">
      <w:pPr>
        <w:jc w:val="both"/>
        <w:divId w:val="585118249"/>
        <w:rPr>
          <w:rFonts w:ascii="Times" w:hAnsi="Times" w:cs="Times"/>
          <w:bCs/>
          <w:sz w:val="25"/>
          <w:szCs w:val="25"/>
        </w:rPr>
      </w:pPr>
      <w:r>
        <w:rPr>
          <w:rFonts w:ascii="Times" w:hAnsi="Times" w:cs="Times"/>
          <w:bCs/>
          <w:sz w:val="25"/>
          <w:szCs w:val="25"/>
        </w:rPr>
        <w:t xml:space="preserve">Vypúšťa sa </w:t>
      </w:r>
      <w:r w:rsidRPr="00D5598A">
        <w:rPr>
          <w:rFonts w:ascii="Times" w:hAnsi="Times" w:cs="Times"/>
          <w:bCs/>
          <w:sz w:val="25"/>
          <w:szCs w:val="25"/>
        </w:rPr>
        <w:t xml:space="preserve">používanie </w:t>
      </w:r>
      <w:r w:rsidR="00A15A87">
        <w:rPr>
          <w:rFonts w:ascii="Times" w:hAnsi="Times" w:cs="Times"/>
          <w:bCs/>
          <w:sz w:val="25"/>
          <w:szCs w:val="25"/>
        </w:rPr>
        <w:t>„</w:t>
      </w:r>
      <w:r w:rsidRPr="00D5598A">
        <w:rPr>
          <w:rFonts w:ascii="Times" w:hAnsi="Times" w:cs="Times"/>
          <w:bCs/>
          <w:sz w:val="25"/>
          <w:szCs w:val="25"/>
        </w:rPr>
        <w:t>značky „e" na spotrebiteľsky balených výrobkoch</w:t>
      </w:r>
      <w:r w:rsidR="00A15A87">
        <w:rPr>
          <w:rFonts w:ascii="Times" w:hAnsi="Times" w:cs="Times"/>
          <w:bCs/>
          <w:sz w:val="25"/>
          <w:szCs w:val="25"/>
        </w:rPr>
        <w:t>“</w:t>
      </w:r>
      <w:r>
        <w:rPr>
          <w:rFonts w:ascii="Times" w:hAnsi="Times" w:cs="Times"/>
          <w:bCs/>
          <w:sz w:val="25"/>
          <w:szCs w:val="25"/>
        </w:rPr>
        <w:t xml:space="preserve"> a príslušný odkaz na právny predpis z dôvodu, že dozor nad označenými spotrebiteľskými </w:t>
      </w:r>
      <w:r w:rsidR="00A15A87">
        <w:rPr>
          <w:rFonts w:ascii="Times" w:hAnsi="Times" w:cs="Times"/>
          <w:bCs/>
          <w:sz w:val="25"/>
          <w:szCs w:val="25"/>
        </w:rPr>
        <w:t>baleniami vykonáva výlučne inšpektorát.</w:t>
      </w:r>
    </w:p>
    <w:p w:rsidR="007D56D0" w:rsidRDefault="005F72EF" w:rsidP="005F72EF">
      <w:pPr>
        <w:divId w:val="585118249"/>
        <w:rPr>
          <w:rFonts w:ascii="Times" w:hAnsi="Times" w:cs="Times"/>
          <w:b/>
          <w:bCs/>
          <w:sz w:val="25"/>
          <w:szCs w:val="25"/>
        </w:rPr>
      </w:pPr>
      <w:r>
        <w:rPr>
          <w:rFonts w:ascii="Times" w:hAnsi="Times" w:cs="Times"/>
          <w:b/>
          <w:bCs/>
          <w:sz w:val="25"/>
          <w:szCs w:val="25"/>
        </w:rPr>
        <w:lastRenderedPageBreak/>
        <w:t>K Čl. V</w:t>
      </w:r>
    </w:p>
    <w:p w:rsidR="005F72EF" w:rsidRPr="005F72EF" w:rsidRDefault="005F72EF" w:rsidP="007201A8">
      <w:pPr>
        <w:jc w:val="both"/>
        <w:divId w:val="585118249"/>
        <w:rPr>
          <w:rFonts w:ascii="Times" w:hAnsi="Times" w:cs="Times"/>
          <w:bCs/>
          <w:sz w:val="25"/>
          <w:szCs w:val="25"/>
        </w:rPr>
      </w:pPr>
      <w:r>
        <w:rPr>
          <w:rFonts w:ascii="Times" w:hAnsi="Times" w:cs="Times"/>
          <w:bCs/>
          <w:sz w:val="25"/>
          <w:szCs w:val="25"/>
        </w:rPr>
        <w:t>Ustanovuje sa účinnosť zákona o metrológii a o zmene a</w:t>
      </w:r>
      <w:bookmarkStart w:id="0" w:name="_GoBack"/>
      <w:bookmarkEnd w:id="0"/>
      <w:r>
        <w:rPr>
          <w:rFonts w:ascii="Times" w:hAnsi="Times" w:cs="Times"/>
          <w:bCs/>
          <w:sz w:val="25"/>
          <w:szCs w:val="25"/>
        </w:rPr>
        <w:t> doplnení niektorých zákonov.</w:t>
      </w:r>
    </w:p>
    <w:p w:rsidR="007D56D0" w:rsidRDefault="00813417">
      <w:pPr>
        <w:divId w:val="585118249"/>
        <w:rPr>
          <w:rFonts w:ascii="Times" w:hAnsi="Times" w:cs="Times"/>
          <w:b/>
          <w:bCs/>
          <w:sz w:val="25"/>
          <w:szCs w:val="25"/>
        </w:rPr>
      </w:pPr>
      <w:r>
        <w:rPr>
          <w:rFonts w:ascii="Times" w:hAnsi="Times" w:cs="Times"/>
          <w:b/>
          <w:bCs/>
          <w:sz w:val="25"/>
          <w:szCs w:val="25"/>
        </w:rPr>
        <w:t>K prílohe k zákonu č. .../2018</w:t>
      </w:r>
      <w:r w:rsidR="007D56D0">
        <w:rPr>
          <w:rFonts w:ascii="Times" w:hAnsi="Times" w:cs="Times"/>
          <w:b/>
          <w:bCs/>
          <w:sz w:val="25"/>
          <w:szCs w:val="25"/>
        </w:rPr>
        <w:t xml:space="preserve"> z. z.</w:t>
      </w:r>
    </w:p>
    <w:p w:rsidR="007D56D0" w:rsidRDefault="007D56D0">
      <w:pPr>
        <w:jc w:val="both"/>
        <w:divId w:val="585118249"/>
        <w:rPr>
          <w:rFonts w:ascii="Times" w:hAnsi="Times" w:cs="Times"/>
          <w:sz w:val="25"/>
          <w:szCs w:val="25"/>
        </w:rPr>
      </w:pPr>
      <w:r>
        <w:rPr>
          <w:rFonts w:ascii="Times" w:hAnsi="Times" w:cs="Times"/>
          <w:sz w:val="25"/>
          <w:szCs w:val="25"/>
        </w:rPr>
        <w:t xml:space="preserve">Ustanovuje sa zoznam preberaných a vykonávaných právne záväzných aktov Európskej únie, v ktorom sa uvádza </w:t>
      </w:r>
      <w:r w:rsidR="002F485A">
        <w:rPr>
          <w:rFonts w:ascii="Times" w:hAnsi="Times" w:cs="Times"/>
          <w:sz w:val="25"/>
          <w:szCs w:val="25"/>
        </w:rPr>
        <w:t xml:space="preserve">smernica Rady 75/107/EHS, </w:t>
      </w:r>
      <w:r>
        <w:rPr>
          <w:rFonts w:ascii="Times" w:hAnsi="Times" w:cs="Times"/>
          <w:sz w:val="25"/>
          <w:szCs w:val="25"/>
        </w:rPr>
        <w:t>smernica Rady 76/211/EHS, , smernica Rady 80/181/EHS, smernica Európskeho parlamentu a Rady 2009/34/ES, smernica Európskeho parlamentu a Rady 2014/31/EÚ a smernica Európskeho parlamentu a Rady 2014/32/EÚ.</w:t>
      </w:r>
    </w:p>
    <w:p w:rsidR="00D710A5" w:rsidRPr="005A1161" w:rsidRDefault="00D710A5" w:rsidP="00AB1F57">
      <w:pPr>
        <w:widowControl/>
        <w:spacing w:after="0" w:line="240" w:lineRule="auto"/>
        <w:rPr>
          <w:rFonts w:ascii="Times New Roman" w:hAnsi="Times New Roman" w:cs="Calibri"/>
          <w:iCs/>
          <w:sz w:val="20"/>
          <w:szCs w:val="20"/>
        </w:rPr>
      </w:pPr>
    </w:p>
    <w:p w:rsidR="008F1A80" w:rsidRPr="005A1161" w:rsidRDefault="008F1A80" w:rsidP="00D710A5">
      <w:pPr>
        <w:widowControl/>
        <w:spacing w:after="0" w:line="240" w:lineRule="auto"/>
        <w:jc w:val="center"/>
        <w:rPr>
          <w:rFonts w:ascii="Times New Roman" w:hAnsi="Times New Roman" w:cs="Calibri"/>
          <w:iCs/>
          <w:sz w:val="20"/>
          <w:szCs w:val="20"/>
        </w:rPr>
      </w:pPr>
    </w:p>
    <w:p w:rsidR="00D710A5" w:rsidRPr="005A1161" w:rsidRDefault="00D710A5" w:rsidP="00D710A5">
      <w:pPr>
        <w:widowControl/>
        <w:spacing w:after="0" w:line="240" w:lineRule="auto"/>
        <w:rPr>
          <w:rFonts w:ascii="Times New Roman" w:hAnsi="Times New Roman" w:cs="Calibri"/>
          <w:sz w:val="20"/>
          <w:szCs w:val="20"/>
        </w:rPr>
      </w:pPr>
    </w:p>
    <w:sectPr w:rsidR="00D710A5" w:rsidRPr="005A1161" w:rsidSect="00AB1F57">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D463B0"/>
    <w:rsid w:val="000144C3"/>
    <w:rsid w:val="00025756"/>
    <w:rsid w:val="00062BF7"/>
    <w:rsid w:val="000A5FEB"/>
    <w:rsid w:val="000B3F57"/>
    <w:rsid w:val="000E3F45"/>
    <w:rsid w:val="0011765F"/>
    <w:rsid w:val="00164FD7"/>
    <w:rsid w:val="00185DC9"/>
    <w:rsid w:val="001B3B7D"/>
    <w:rsid w:val="001F175B"/>
    <w:rsid w:val="00220B3F"/>
    <w:rsid w:val="00220C5A"/>
    <w:rsid w:val="0022287F"/>
    <w:rsid w:val="002A7595"/>
    <w:rsid w:val="002B1E19"/>
    <w:rsid w:val="002C2B40"/>
    <w:rsid w:val="002C2FA9"/>
    <w:rsid w:val="002D4E7E"/>
    <w:rsid w:val="002F00DB"/>
    <w:rsid w:val="002F485A"/>
    <w:rsid w:val="00326544"/>
    <w:rsid w:val="00327A2D"/>
    <w:rsid w:val="003364D1"/>
    <w:rsid w:val="00345885"/>
    <w:rsid w:val="00352F8C"/>
    <w:rsid w:val="0037402D"/>
    <w:rsid w:val="003741F8"/>
    <w:rsid w:val="003A35EB"/>
    <w:rsid w:val="003C009A"/>
    <w:rsid w:val="003D08B4"/>
    <w:rsid w:val="003E43AC"/>
    <w:rsid w:val="003F4EF9"/>
    <w:rsid w:val="003F6F8A"/>
    <w:rsid w:val="004050A3"/>
    <w:rsid w:val="00412FF1"/>
    <w:rsid w:val="00426EAE"/>
    <w:rsid w:val="00432EC8"/>
    <w:rsid w:val="004C083B"/>
    <w:rsid w:val="004D142C"/>
    <w:rsid w:val="00501B06"/>
    <w:rsid w:val="00512742"/>
    <w:rsid w:val="005567EB"/>
    <w:rsid w:val="005A1161"/>
    <w:rsid w:val="005B2F6B"/>
    <w:rsid w:val="005F72EF"/>
    <w:rsid w:val="006177E2"/>
    <w:rsid w:val="00661635"/>
    <w:rsid w:val="0068264E"/>
    <w:rsid w:val="006A0E56"/>
    <w:rsid w:val="006A5EFD"/>
    <w:rsid w:val="006E6198"/>
    <w:rsid w:val="007201A8"/>
    <w:rsid w:val="0072526B"/>
    <w:rsid w:val="00761851"/>
    <w:rsid w:val="00773CE7"/>
    <w:rsid w:val="007B147E"/>
    <w:rsid w:val="007D56D0"/>
    <w:rsid w:val="00813417"/>
    <w:rsid w:val="008461A5"/>
    <w:rsid w:val="00864DCF"/>
    <w:rsid w:val="00873337"/>
    <w:rsid w:val="00874411"/>
    <w:rsid w:val="008A2FC4"/>
    <w:rsid w:val="008F1A80"/>
    <w:rsid w:val="008F4C2D"/>
    <w:rsid w:val="00A15A87"/>
    <w:rsid w:val="00A1634F"/>
    <w:rsid w:val="00A17C3D"/>
    <w:rsid w:val="00A21FF5"/>
    <w:rsid w:val="00A24D21"/>
    <w:rsid w:val="00A26F3E"/>
    <w:rsid w:val="00A50574"/>
    <w:rsid w:val="00A56287"/>
    <w:rsid w:val="00A65CDD"/>
    <w:rsid w:val="00A81387"/>
    <w:rsid w:val="00A83EA7"/>
    <w:rsid w:val="00AA4FD0"/>
    <w:rsid w:val="00AB1F57"/>
    <w:rsid w:val="00AB2B8F"/>
    <w:rsid w:val="00B265E3"/>
    <w:rsid w:val="00B3505E"/>
    <w:rsid w:val="00B50E2A"/>
    <w:rsid w:val="00B51490"/>
    <w:rsid w:val="00B52749"/>
    <w:rsid w:val="00B54FE2"/>
    <w:rsid w:val="00BA14D6"/>
    <w:rsid w:val="00BB0125"/>
    <w:rsid w:val="00BD113B"/>
    <w:rsid w:val="00BF2715"/>
    <w:rsid w:val="00C754D5"/>
    <w:rsid w:val="00C837A9"/>
    <w:rsid w:val="00CF19FC"/>
    <w:rsid w:val="00D02827"/>
    <w:rsid w:val="00D17ED7"/>
    <w:rsid w:val="00D463B0"/>
    <w:rsid w:val="00D51654"/>
    <w:rsid w:val="00D5598A"/>
    <w:rsid w:val="00D710A5"/>
    <w:rsid w:val="00DD1B41"/>
    <w:rsid w:val="00DF7EB5"/>
    <w:rsid w:val="00E63A1D"/>
    <w:rsid w:val="00EE5AD2"/>
    <w:rsid w:val="00F0137E"/>
    <w:rsid w:val="00F10D72"/>
    <w:rsid w:val="00F4081F"/>
    <w:rsid w:val="00F44C37"/>
    <w:rsid w:val="00F776D5"/>
    <w:rsid w:val="00FA600C"/>
    <w:rsid w:val="00FE24FC"/>
    <w:rsid w:val="00FE4E7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8249">
      <w:bodyDiv w:val="1"/>
      <w:marLeft w:val="0"/>
      <w:marRight w:val="0"/>
      <w:marTop w:val="0"/>
      <w:marBottom w:val="0"/>
      <w:divBdr>
        <w:top w:val="none" w:sz="0" w:space="0" w:color="auto"/>
        <w:left w:val="none" w:sz="0" w:space="0" w:color="auto"/>
        <w:bottom w:val="none" w:sz="0" w:space="0" w:color="auto"/>
        <w:right w:val="none" w:sz="0" w:space="0" w:color="auto"/>
      </w:divBdr>
      <w:divsChild>
        <w:div w:id="665716663">
          <w:marLeft w:val="0"/>
          <w:marRight w:val="0"/>
          <w:marTop w:val="0"/>
          <w:marBottom w:val="0"/>
          <w:divBdr>
            <w:top w:val="none" w:sz="0" w:space="0" w:color="auto"/>
            <w:left w:val="none" w:sz="0" w:space="0" w:color="auto"/>
            <w:bottom w:val="none" w:sz="0" w:space="0" w:color="auto"/>
            <w:right w:val="none" w:sz="0" w:space="0" w:color="auto"/>
          </w:divBdr>
        </w:div>
        <w:div w:id="1997494043">
          <w:marLeft w:val="0"/>
          <w:marRight w:val="0"/>
          <w:marTop w:val="0"/>
          <w:marBottom w:val="0"/>
          <w:divBdr>
            <w:top w:val="none" w:sz="0" w:space="0" w:color="auto"/>
            <w:left w:val="none" w:sz="0" w:space="0" w:color="auto"/>
            <w:bottom w:val="none" w:sz="0" w:space="0" w:color="auto"/>
            <w:right w:val="none" w:sz="0" w:space="0" w:color="auto"/>
          </w:divBdr>
        </w:div>
        <w:div w:id="1272010118">
          <w:marLeft w:val="0"/>
          <w:marRight w:val="0"/>
          <w:marTop w:val="0"/>
          <w:marBottom w:val="0"/>
          <w:divBdr>
            <w:top w:val="none" w:sz="0" w:space="0" w:color="auto"/>
            <w:left w:val="none" w:sz="0" w:space="0" w:color="auto"/>
            <w:bottom w:val="none" w:sz="0" w:space="0" w:color="auto"/>
            <w:right w:val="none" w:sz="0" w:space="0" w:color="auto"/>
          </w:divBdr>
        </w:div>
        <w:div w:id="2067609898">
          <w:marLeft w:val="0"/>
          <w:marRight w:val="0"/>
          <w:marTop w:val="0"/>
          <w:marBottom w:val="0"/>
          <w:divBdr>
            <w:top w:val="none" w:sz="0" w:space="0" w:color="auto"/>
            <w:left w:val="none" w:sz="0" w:space="0" w:color="auto"/>
            <w:bottom w:val="none" w:sz="0" w:space="0" w:color="auto"/>
            <w:right w:val="none" w:sz="0" w:space="0" w:color="auto"/>
          </w:divBdr>
        </w:div>
        <w:div w:id="730468794">
          <w:marLeft w:val="0"/>
          <w:marRight w:val="0"/>
          <w:marTop w:val="0"/>
          <w:marBottom w:val="0"/>
          <w:divBdr>
            <w:top w:val="none" w:sz="0" w:space="0" w:color="auto"/>
            <w:left w:val="none" w:sz="0" w:space="0" w:color="auto"/>
            <w:bottom w:val="none" w:sz="0" w:space="0" w:color="auto"/>
            <w:right w:val="none" w:sz="0" w:space="0" w:color="auto"/>
          </w:divBdr>
        </w:div>
        <w:div w:id="800152038">
          <w:marLeft w:val="0"/>
          <w:marRight w:val="0"/>
          <w:marTop w:val="0"/>
          <w:marBottom w:val="0"/>
          <w:divBdr>
            <w:top w:val="none" w:sz="0" w:space="0" w:color="auto"/>
            <w:left w:val="none" w:sz="0" w:space="0" w:color="auto"/>
            <w:bottom w:val="none" w:sz="0" w:space="0" w:color="auto"/>
            <w:right w:val="none" w:sz="0" w:space="0" w:color="auto"/>
          </w:divBdr>
        </w:div>
        <w:div w:id="883054732">
          <w:marLeft w:val="0"/>
          <w:marRight w:val="0"/>
          <w:marTop w:val="0"/>
          <w:marBottom w:val="0"/>
          <w:divBdr>
            <w:top w:val="none" w:sz="0" w:space="0" w:color="auto"/>
            <w:left w:val="none" w:sz="0" w:space="0" w:color="auto"/>
            <w:bottom w:val="none" w:sz="0" w:space="0" w:color="auto"/>
            <w:right w:val="none" w:sz="0" w:space="0" w:color="auto"/>
          </w:divBdr>
        </w:div>
        <w:div w:id="353698254">
          <w:marLeft w:val="0"/>
          <w:marRight w:val="0"/>
          <w:marTop w:val="0"/>
          <w:marBottom w:val="0"/>
          <w:divBdr>
            <w:top w:val="none" w:sz="0" w:space="0" w:color="auto"/>
            <w:left w:val="none" w:sz="0" w:space="0" w:color="auto"/>
            <w:bottom w:val="none" w:sz="0" w:space="0" w:color="auto"/>
            <w:right w:val="none" w:sz="0" w:space="0" w:color="auto"/>
          </w:divBdr>
        </w:div>
        <w:div w:id="137114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Osobitná časť"/>
    <f:field ref="objsubject" par="" edit="true" text="Dôvodová správa - Osobitná časť"/>
    <f:field ref="objcreatedby" par="" text="Administrator, System"/>
    <f:field ref="objcreatedat" par="" text="23.6.2017 13:53:22"/>
    <f:field ref="objchangedby" par="" text="Administrator, System"/>
    <f:field ref="objmodifiedat" par="" text="23.6.2017 13:53:25"/>
    <f:field ref="doc_FSCFOLIO_1_1001_FieldDocumentNumber" par="" text=""/>
    <f:field ref="doc_FSCFOLIO_1_1001_FieldSubject" par="" edit="true" text="Dôvodová správa - Osobit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1B0D352-0D94-4D86-BEC4-EF2EA94E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5099</Words>
  <Characters>29066</Characters>
  <Application>Microsoft Office Word</Application>
  <DocSecurity>0</DocSecurity>
  <Lines>242</Lines>
  <Paragraphs>68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UNMS</Company>
  <LinksUpToDate>false</LinksUpToDate>
  <CharactersWithSpaces>34097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Pankievičová Anežka</cp:lastModifiedBy>
  <cp:revision>2</cp:revision>
  <cp:lastPrinted>2017-08-31T12:21:00Z</cp:lastPrinted>
  <dcterms:created xsi:type="dcterms:W3CDTF">2017-08-31T12:21:00Z</dcterms:created>
  <dcterms:modified xsi:type="dcterms:W3CDTF">2017-08-31T12:21:00Z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Uvedená v nepovinných prílohách.</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Správne právo_x000d_
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Lenka Masaryková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o metrológii</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Úloha č. C1 - UZNESENIE VLÁDY SLOVENSKEJ REPUBLIKY č. 495 z 2. novembra 2016 k návrhu zákona, ktorým sa mení a dopĺňa zákon č. 142/2000 Z. z. o metrológii a o zmene a doplnení niektorých zákonov v znení neskorších predpisov </vt:lpwstr>
  </property>
  <property fmtid="{D5CDD505-2E9C-101B-9397-08002B2CF9AE}" pid="22" name="FSC#SKEDITIONSLOVLEX@103.510:plnynazovpredpis">
    <vt:lpwstr> Zákon o metrológii</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2017/300/008157/01510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LP/2017/369</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34, čl. 36 a čl. 114 Zmluvy o fungovaní Európskej únie (Ú. v. EÚ C 326/01, 26.10.2012).</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Smernica Rady 76/211/EHS z 20. januára 1976 o aproximácii právnych predpisov členských štátov týkajúcich sa plnenia určitých spotrebiteľsky balených výrobkov podľa hmotnosti alebo objemu (Mimoriadne vydanie Ú. v. ES, kap. 13/zv. 3) v znení smernice Komisi</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nebolo začaté</vt:lpwstr>
  </property>
  <property fmtid="{D5CDD505-2E9C-101B-9397-08002B2CF9AE}" pid="54" name="FSC#SKEDITIONSLOVLEX@103.510:AttrStrListDocPropInfoUzPreberanePP">
    <vt:lpwstr>- zákon č. 142/2000 Z. z. o metrológii a o zmene a doplnení niektorých zákonov v znení neskorších predpisov, _x000d_
- vyhláška Úradu pre normalizáciu, metrológiu a skúšobníctvo Slovenskej republiky č. 206/2000 Z. z. o zákonných meracích jednotkách v znení nesk</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vt:lpwstr>
  </property>
  <property fmtid="{D5CDD505-2E9C-101B-9397-08002B2CF9AE}" pid="57" name="FSC#SKEDITIONSLOVLEX@103.510:AttrDateDocPropZaciatokPKK">
    <vt:lpwstr>23. 3. 2017</vt:lpwstr>
  </property>
  <property fmtid="{D5CDD505-2E9C-101B-9397-08002B2CF9AE}" pid="58" name="FSC#SKEDITIONSLOVLEX@103.510:AttrDateDocPropUkonceniePKK">
    <vt:lpwstr>6. 4. 2017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Zmeny v ustanoveniach návrhu zákona oproti súčasne platným ustanoveniam sú vyvolané predovšetkým aplikáciou zákona č. 400/2015 Z. z. o tvorbe právnych predpisov a o Zbierke zákonov Slovenskej republiky a o zmene a doplnení niektorých zákonov a to predovše</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Komisia pre posudzovanie vybraných vplyvov v rámci predbežného pripomienkového konania, ktoré prebiehalo v dňoch od 23. marca 2017 do 6. apríla 2017 zaujala k materiálu nesúhlasné stanovisko a uplatnila nasledovné pripomienky.K doložke vybraných vplyvovPr</vt:lpwstr>
  </property>
  <property fmtid="{D5CDD505-2E9C-101B-9397-08002B2CF9AE}" pid="67" name="FSC#SKEDITIONSLOVLEX@103.510:AttrStrListDocPropTextKomunike">
    <vt:lpwstr>Vláda Slovenskej republiky na svojom rokovaní dňa ....................... prerokovala a schválila návrh zákona o metrológii.</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 metrológii (ďalej len „návrh zákona“) predkladá predseda Úradu pre normalizáciu, metrológiu a skúšobníctvo Slovenskej republiky na základe úlohy C.1. uznesenia vlády Slovenskej republiky č. 495 zo&amp;nbsp;dňa 2.</vt:lpwstr>
  </property>
  <property fmtid="{D5CDD505-2E9C-101B-9397-08002B2CF9AE}" pid="149" name="FSC#COOSYSTEM@1.1:Container">
    <vt:lpwstr>COO.2145.1000.3.2036557</vt:lpwstr>
  </property>
  <property fmtid="{D5CDD505-2E9C-101B-9397-08002B2CF9AE}" pid="150" name="FSC#FSCFOLIO@1.1001:docpropproject">
    <vt:lpwstr/>
  </property>
  <property fmtid="{D5CDD505-2E9C-101B-9397-08002B2CF9AE}" pid="151" name="FSC#SKEDITIONSLOVLEX@103.510:aktualnyrok">
    <vt:lpwstr>2017</vt:lpwstr>
  </property>
</Properties>
</file>