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D82410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D82410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Cs w:val="22"/>
              </w:rPr>
            </w:pPr>
            <w:r w:rsidRPr="00D82410">
              <w:rPr>
                <w:rFonts w:ascii="Times New Roman" w:hAnsi="Times New Roman" w:cs="Times New Roman"/>
                <w:szCs w:val="22"/>
              </w:rPr>
              <w:t>Správa o účasti verejnosti na tvorbe právneho predpisu</w:t>
            </w:r>
          </w:p>
          <w:p w:rsidR="00E42243" w:rsidRPr="00D82410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Scenár 3: Verejnosť sa zúčastňuje na tvorbe právneho predpisu</w:t>
            </w:r>
          </w:p>
        </w:tc>
      </w:tr>
      <w:tr w:rsidR="009E5910" w:rsidRPr="00D82410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2410">
              <w:rPr>
                <w:rFonts w:ascii="Times New Roman" w:hAnsi="Times New Roman" w:cs="Times New Roman"/>
                <w:b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5E65C4" w:rsidRPr="00D82410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D82410">
              <w:rPr>
                <w:rFonts w:ascii="Times New Roman" w:hAnsi="Times New Roman"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FF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D82410">
              <w:rPr>
                <w:rFonts w:ascii="Times New Roman" w:hAnsi="Times New Roman" w:cs="Times New Roman"/>
              </w:rPr>
              <w:t>Boli relevantné informácie o tvorbe právneho predpisu a o</w:t>
            </w:r>
            <w:r w:rsidR="00FF1BEB" w:rsidRPr="00D82410">
              <w:rPr>
                <w:rFonts w:ascii="Times New Roman" w:hAnsi="Times New Roman" w:cs="Times New Roman"/>
              </w:rPr>
              <w:t> </w:t>
            </w:r>
            <w:r w:rsidRPr="00D82410">
              <w:rPr>
                <w:rFonts w:ascii="Times New Roman" w:hAnsi="Times New Roman" w:cs="Times New Roman"/>
              </w:rPr>
              <w:t>samotnom</w:t>
            </w:r>
            <w:r w:rsidR="00FF1BEB" w:rsidRPr="00D82410">
              <w:rPr>
                <w:rFonts w:ascii="Times New Roman" w:hAnsi="Times New Roman" w:cs="Times New Roman"/>
              </w:rPr>
              <w:t xml:space="preserve"> </w:t>
            </w:r>
            <w:r w:rsidRPr="00D82410">
              <w:rPr>
                <w:rFonts w:ascii="Times New Roman" w:hAnsi="Times New Roman" w:cs="Times New Roman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zvolené komunikačné kanály dostatočné vzhľadom na prenos relevantných informácií o  právno</w:t>
            </w:r>
            <w:r w:rsidR="00FF1BEB" w:rsidRPr="00D82410">
              <w:rPr>
                <w:rFonts w:ascii="Times New Roman" w:hAnsi="Times New Roman" w:cs="Times New Roman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  <w:b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 xml:space="preserve">Prispeli zvolené </w:t>
            </w:r>
            <w:proofErr w:type="spellStart"/>
            <w:r w:rsidRPr="00D82410">
              <w:rPr>
                <w:rFonts w:ascii="Times New Roman" w:hAnsi="Times New Roman" w:cs="Times New Roman"/>
              </w:rPr>
              <w:t>participatívne</w:t>
            </w:r>
            <w:proofErr w:type="spellEnd"/>
            <w:r w:rsidRPr="00D82410">
              <w:rPr>
                <w:rFonts w:ascii="Times New Roman" w:hAnsi="Times New Roman" w:cs="Times New Roman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 xml:space="preserve">Bola kvantita </w:t>
            </w:r>
            <w:proofErr w:type="spellStart"/>
            <w:r w:rsidRPr="00D82410">
              <w:rPr>
                <w:rFonts w:ascii="Times New Roman" w:hAnsi="Times New Roman" w:cs="Times New Roman"/>
              </w:rPr>
              <w:t>participatívnych</w:t>
            </w:r>
            <w:proofErr w:type="spellEnd"/>
            <w:r w:rsidRPr="00D82410">
              <w:rPr>
                <w:rFonts w:ascii="Times New Roman" w:hAnsi="Times New Roman" w:cs="Times New Roman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 xml:space="preserve">Indikujú zapojení aktéri spokojnosť s formou procesu tvorby právneho predpisu a so zvolenými </w:t>
            </w:r>
            <w:proofErr w:type="spellStart"/>
            <w:r w:rsidRPr="00D82410">
              <w:rPr>
                <w:rFonts w:ascii="Times New Roman" w:hAnsi="Times New Roman" w:cs="Times New Roman"/>
              </w:rPr>
              <w:t>participatívnymi</w:t>
            </w:r>
            <w:proofErr w:type="spellEnd"/>
            <w:r w:rsidRPr="00D82410">
              <w:rPr>
                <w:rFonts w:ascii="Times New Roman" w:hAnsi="Times New Roman" w:cs="Times New Roman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  <w:b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:rsidR="00953525" w:rsidRPr="00D82410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D82410" w:rsidSect="00C26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34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DD" w:rsidRDefault="00281FDD" w:rsidP="00871E81">
      <w:pPr>
        <w:spacing w:after="0" w:line="240" w:lineRule="auto"/>
      </w:pPr>
      <w:r>
        <w:separator/>
      </w:r>
    </w:p>
  </w:endnote>
  <w:endnote w:type="continuationSeparator" w:id="0">
    <w:p w:rsidR="00281FDD" w:rsidRDefault="00281FDD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6A" w:rsidRDefault="00C2686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C2686A" w:rsidRDefault="00871E81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C2686A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C2686A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C2686A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C2686A">
          <w:rPr>
            <w:rFonts w:ascii="Times New Roman" w:hAnsi="Times New Roman"/>
            <w:b w:val="0"/>
            <w:noProof/>
            <w:sz w:val="24"/>
            <w:szCs w:val="24"/>
          </w:rPr>
          <w:t>24</w:t>
        </w:r>
        <w:r w:rsidRPr="00C2686A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bookmarkEnd w:id="0"/>
  <w:p w:rsidR="00871E81" w:rsidRPr="00C2686A" w:rsidRDefault="00871E81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6A" w:rsidRDefault="00C268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DD" w:rsidRDefault="00281FDD" w:rsidP="00871E81">
      <w:pPr>
        <w:spacing w:after="0" w:line="240" w:lineRule="auto"/>
      </w:pPr>
      <w:r>
        <w:separator/>
      </w:r>
    </w:p>
  </w:footnote>
  <w:footnote w:type="continuationSeparator" w:id="0">
    <w:p w:rsidR="00281FDD" w:rsidRDefault="00281FDD" w:rsidP="0087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6A" w:rsidRDefault="00C2686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6A" w:rsidRDefault="00C2686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6A" w:rsidRDefault="00C268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0F3DE8"/>
    <w:rsid w:val="00281FDD"/>
    <w:rsid w:val="003267D6"/>
    <w:rsid w:val="003F43EA"/>
    <w:rsid w:val="004619B3"/>
    <w:rsid w:val="005126C0"/>
    <w:rsid w:val="005B4FCC"/>
    <w:rsid w:val="005C695B"/>
    <w:rsid w:val="005E65C4"/>
    <w:rsid w:val="00871E81"/>
    <w:rsid w:val="008C7F39"/>
    <w:rsid w:val="00953525"/>
    <w:rsid w:val="0096456A"/>
    <w:rsid w:val="009B5DBC"/>
    <w:rsid w:val="009E5910"/>
    <w:rsid w:val="00B46415"/>
    <w:rsid w:val="00B478A5"/>
    <w:rsid w:val="00C2686A"/>
    <w:rsid w:val="00C36348"/>
    <w:rsid w:val="00CA3784"/>
    <w:rsid w:val="00D65FA8"/>
    <w:rsid w:val="00D82410"/>
    <w:rsid w:val="00E00EC5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06325D7-5704-434A-A6FD-685EB5F1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E0C5-9CA9-4529-ABF3-2BE66C16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cp:lastPrinted>2017-10-13T08:44:00Z</cp:lastPrinted>
  <dcterms:created xsi:type="dcterms:W3CDTF">2017-10-16T08:10:00Z</dcterms:created>
  <dcterms:modified xsi:type="dcterms:W3CDTF">2017-11-06T09:43:00Z</dcterms:modified>
</cp:coreProperties>
</file>