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3530A3" w:rsidRDefault="00B326AA" w:rsidP="003530A3">
      <w:pPr>
        <w:jc w:val="center"/>
        <w:rPr>
          <w:b/>
          <w:caps/>
          <w:spacing w:val="30"/>
        </w:rPr>
      </w:pPr>
      <w:r w:rsidRPr="003530A3">
        <w:rPr>
          <w:b/>
          <w:caps/>
          <w:spacing w:val="30"/>
        </w:rPr>
        <w:t>Doložka zlučiteľnosti</w:t>
      </w:r>
    </w:p>
    <w:p w:rsidR="001F0AA3" w:rsidRPr="003530A3" w:rsidRDefault="00C12975" w:rsidP="003530A3">
      <w:pPr>
        <w:jc w:val="center"/>
        <w:rPr>
          <w:b/>
        </w:rPr>
      </w:pPr>
      <w:r w:rsidRPr="003530A3">
        <w:rPr>
          <w:b/>
        </w:rPr>
        <w:t xml:space="preserve">návrhu </w:t>
      </w:r>
      <w:r w:rsidR="00B326AA" w:rsidRPr="003530A3">
        <w:rPr>
          <w:b/>
        </w:rPr>
        <w:t>právneho p</w:t>
      </w:r>
      <w:r w:rsidR="00DC377E" w:rsidRPr="003530A3">
        <w:rPr>
          <w:b/>
        </w:rPr>
        <w:t>redpisu s právom Európskej únie</w:t>
      </w:r>
    </w:p>
    <w:p w:rsidR="00DC377E" w:rsidRPr="003530A3" w:rsidRDefault="00DC377E" w:rsidP="003530A3">
      <w:pPr>
        <w:jc w:val="center"/>
        <w:rPr>
          <w:b/>
        </w:rPr>
      </w:pPr>
    </w:p>
    <w:p w:rsidR="00DC377E" w:rsidRPr="003530A3" w:rsidRDefault="00DC377E" w:rsidP="003530A3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1.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  <w:r w:rsidRPr="003530A3">
              <w:rPr>
                <w:b/>
              </w:rPr>
              <w:t xml:space="preserve">Predkladateľ </w:t>
            </w:r>
            <w:r w:rsidR="00C12975" w:rsidRPr="003530A3">
              <w:rPr>
                <w:b/>
              </w:rPr>
              <w:t xml:space="preserve">návrhu </w:t>
            </w:r>
            <w:r w:rsidRPr="003530A3">
              <w:rPr>
                <w:b/>
              </w:rPr>
              <w:t>právneho predpisu:</w:t>
            </w:r>
            <w:r w:rsidR="00632C56" w:rsidRPr="003530A3">
              <w:t xml:space="preserve"> </w:t>
            </w:r>
            <w:fldSimple w:instr=" DOCPROPERTY  FSC#SKEDITIONSLOVLEX@103.510:zodpinstitucia  \* MERGEFORMAT ">
              <w:r w:rsidR="008B4784" w:rsidRPr="003530A3">
                <w:t>Ministerstvo pôdohospodárstva a rozvoja vidieka Slovenskej republiky</w:t>
              </w:r>
            </w:fldSimple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6E1D9C" w:rsidRPr="003530A3" w:rsidRDefault="006E1D9C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2.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  <w:r w:rsidRPr="003530A3">
              <w:rPr>
                <w:b/>
              </w:rPr>
              <w:t>Názov návrhu právneho predpisu:</w:t>
            </w:r>
            <w:r w:rsidR="00632C56" w:rsidRPr="003530A3">
              <w:t xml:space="preserve"> </w:t>
            </w:r>
            <w:fldSimple w:instr=" DOCPROPERTY  FSC#SKEDITIONSLOVLEX@103.510:plnynazovpredpis  \* MERGEFORMAT ">
              <w:r w:rsidR="008B4784" w:rsidRPr="003530A3">
                <w:t xml:space="preserve"> Zákon o uvádzaní dreva a výrobkov z dreva na trh (zákon o dreve) </w:t>
              </w:r>
            </w:fldSimple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FSC#SKEDITIONSLOVLEX@103.510:plnynazovpredpis1  \* MERGEFORMAT </w:instrText>
            </w:r>
            <w:r w:rsidR="000E3B30" w:rsidRPr="003530A3">
              <w:fldChar w:fldCharType="end"/>
            </w:r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FSC#SKEDITIONSLOVLEX@103.510:plnynazovpredpis2  \* MERGEFORMAT </w:instrText>
            </w:r>
            <w:r w:rsidR="000E3B30" w:rsidRPr="003530A3">
              <w:fldChar w:fldCharType="end"/>
            </w:r>
            <w:r w:rsidR="000E3B30" w:rsidRPr="003530A3">
              <w:fldChar w:fldCharType="begin"/>
            </w:r>
            <w:r w:rsidR="00DB3DB1" w:rsidRPr="003530A3">
              <w:instrText xml:space="preserve"> DOCPROPERTY  FSC#SKEDITIONSLOVLEX@103.510:plnynazovpredpis3  \* MERGEFORMAT </w:instrText>
            </w:r>
            <w:r w:rsidR="000E3B30" w:rsidRPr="003530A3">
              <w:fldChar w:fldCharType="end"/>
            </w: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6E1D9C" w:rsidRPr="003530A3" w:rsidRDefault="006E1D9C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3.</w:t>
            </w:r>
          </w:p>
        </w:tc>
        <w:tc>
          <w:tcPr>
            <w:tcW w:w="9627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  <w:rPr>
                <w:b/>
              </w:rPr>
            </w:pPr>
            <w:r w:rsidRPr="003530A3">
              <w:rPr>
                <w:b/>
              </w:rPr>
              <w:t>Problematika návrhu právneho predpisu:</w:t>
            </w:r>
          </w:p>
          <w:p w:rsidR="003841E0" w:rsidRPr="003530A3" w:rsidRDefault="003841E0" w:rsidP="003530A3">
            <w:pPr>
              <w:tabs>
                <w:tab w:val="left" w:pos="360"/>
              </w:tabs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8570D4" w:rsidRPr="003530A3" w:rsidRDefault="008F45D8" w:rsidP="003530A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530A3">
              <w:t>je upravená v práve Európskej únie</w:t>
            </w:r>
          </w:p>
          <w:p w:rsidR="008F45D8" w:rsidRPr="003530A3" w:rsidRDefault="008F45D8" w:rsidP="003530A3">
            <w:pPr>
              <w:jc w:val="both"/>
              <w:divId w:val="1544757500"/>
            </w:pPr>
            <w:r w:rsidRPr="003530A3">
              <w:rPr>
                <w:iCs/>
              </w:rPr>
              <w:t xml:space="preserve">- primárnom </w:t>
            </w:r>
            <w:r w:rsidRPr="003530A3">
              <w:br/>
              <w:t>čl. 2 ,</w:t>
            </w:r>
            <w:r w:rsidR="002308AC" w:rsidRPr="003530A3">
              <w:t>(8.)</w:t>
            </w:r>
            <w:r w:rsidRPr="003530A3">
              <w:t xml:space="preserve"> čl. 26</w:t>
            </w:r>
            <w:r w:rsidR="003530A3" w:rsidRPr="003530A3">
              <w:t xml:space="preserve"> </w:t>
            </w:r>
            <w:r w:rsidR="002308AC" w:rsidRPr="003530A3">
              <w:t xml:space="preserve">(8.) </w:t>
            </w:r>
            <w:r w:rsidR="00187285" w:rsidRPr="003530A3">
              <w:t>a čl.</w:t>
            </w:r>
            <w:r w:rsidR="002308AC" w:rsidRPr="003530A3">
              <w:t xml:space="preserve"> </w:t>
            </w:r>
            <w:r w:rsidR="00187285" w:rsidRPr="003530A3">
              <w:t xml:space="preserve">191 až 193 </w:t>
            </w:r>
            <w:r w:rsidRPr="003530A3">
              <w:t>Zmluvy o fungovaní Európskej únie</w:t>
            </w:r>
          </w:p>
          <w:p w:rsidR="00054456" w:rsidRPr="003530A3" w:rsidRDefault="00054456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8F45D8" w:rsidRPr="003530A3" w:rsidRDefault="008F45D8" w:rsidP="003530A3">
            <w:pPr>
              <w:jc w:val="both"/>
              <w:divId w:val="1542211765"/>
            </w:pPr>
            <w:r w:rsidRPr="003530A3">
              <w:rPr>
                <w:iCs/>
              </w:rPr>
              <w:t>- sekundárnom (prijatom po nadobudnutím platnosti Lisabonskej zmluvy, ktorou sa mení a</w:t>
            </w:r>
            <w:r w:rsidR="003530A3" w:rsidRPr="003530A3">
              <w:rPr>
                <w:iCs/>
              </w:rPr>
              <w:t> </w:t>
            </w:r>
            <w:r w:rsidRPr="003530A3">
              <w:rPr>
                <w:iCs/>
              </w:rPr>
              <w:t>dopĺňa Zmluva o Európskom spoločenstve a Zmluva o Európskej únii – po 30. novembri 2009)</w:t>
            </w:r>
            <w:r w:rsidRPr="003530A3">
              <w:br/>
            </w:r>
            <w:r w:rsidRPr="003530A3">
              <w:br/>
              <w:t xml:space="preserve">1. legislatívne akty: </w:t>
            </w:r>
            <w:r w:rsidRPr="003530A3">
              <w:br/>
              <w:t>- Nariadenie Európskeho parlamentu a Rady (EÚ) č. 995/2010 z 20. októbra 2010, ktorým sa</w:t>
            </w:r>
            <w:r w:rsidR="003530A3" w:rsidRPr="003530A3">
              <w:t> </w:t>
            </w:r>
            <w:r w:rsidRPr="003530A3">
              <w:t xml:space="preserve">ustanovujú povinnosti hospodárskych subjektov uvádzajúcich na trh drevo a výrobky z dreva (Ú. v. EÚ L 295, 12.11.2010) </w:t>
            </w:r>
          </w:p>
          <w:p w:rsidR="006F3E6F" w:rsidRPr="003530A3" w:rsidRDefault="006F3E6F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8F45D8" w:rsidRPr="003530A3" w:rsidRDefault="008F45D8" w:rsidP="003530A3">
            <w:pPr>
              <w:jc w:val="both"/>
              <w:divId w:val="2024091481"/>
            </w:pPr>
            <w:r w:rsidRPr="003530A3">
              <w:t xml:space="preserve">2. nelegislatívne akty: </w:t>
            </w:r>
            <w:r w:rsidRPr="003530A3">
              <w:br/>
              <w:t>-</w:t>
            </w:r>
            <w:r w:rsidR="003530A3" w:rsidRPr="003530A3">
              <w:t xml:space="preserve"> </w:t>
            </w:r>
            <w:r w:rsidRPr="003530A3">
              <w:t>Vykonávacie nariadenie Komisie (EÚ) č. 607/2012 zo 6. júla 2012 o podrobných pravidlách v</w:t>
            </w:r>
            <w:r w:rsidR="003530A3" w:rsidRPr="003530A3">
              <w:t> </w:t>
            </w:r>
            <w:r w:rsidRPr="003530A3">
              <w:t>súvislosti so systémom náležitej starostlivosti a pravidelnosťou a povahou kontrol monitorovacích organizácií v zmysle nariadenia Európskeho parlamentu a Rady (EÚ) č.</w:t>
            </w:r>
            <w:r w:rsidR="003530A3" w:rsidRPr="003530A3">
              <w:t> </w:t>
            </w:r>
            <w:r w:rsidRPr="003530A3">
              <w:t>995/2010, ktorým sa ustanovujú povinnosti hospodárskych subjektov uvádzajúcich na trh drevo a výrobky z dreva (Ú. v. EÚ L 177</w:t>
            </w:r>
            <w:r w:rsidR="002B179E" w:rsidRPr="003530A3">
              <w:t>, 7.7. 2012</w:t>
            </w:r>
            <w:r w:rsidRPr="003530A3">
              <w:t>)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3530A3" w:rsidRPr="003530A3" w:rsidRDefault="008F45D8" w:rsidP="003530A3">
            <w:pPr>
              <w:jc w:val="both"/>
              <w:divId w:val="937567989"/>
              <w:rPr>
                <w:iCs/>
              </w:rPr>
            </w:pPr>
            <w:r w:rsidRPr="003530A3">
              <w:rPr>
                <w:iCs/>
              </w:rPr>
              <w:t>- sekundárnom (prijatom pred nadobudnutím platnosti Lisabonskej zmluvy)</w:t>
            </w:r>
            <w:r w:rsidRPr="003530A3">
              <w:rPr>
                <w:iCs/>
              </w:rPr>
              <w:br/>
              <w:t>- Nariadenie Rady (ES) č. 2173/2005 z 20. decembra 2005 o vytvorení licenčného systému FLEGT na dovoz dreva do Európskeho spoločenstva (Ú. v. EÚ L 347</w:t>
            </w:r>
            <w:r w:rsidR="008E24C0" w:rsidRPr="003530A3">
              <w:rPr>
                <w:iCs/>
              </w:rPr>
              <w:t>, 30.12.2005</w:t>
            </w:r>
            <w:r w:rsidRPr="003530A3">
              <w:rPr>
                <w:iCs/>
              </w:rPr>
              <w:t xml:space="preserve">) v platnom znení </w:t>
            </w:r>
          </w:p>
          <w:p w:rsidR="003530A3" w:rsidRPr="003530A3" w:rsidRDefault="008F45D8" w:rsidP="003530A3">
            <w:pPr>
              <w:jc w:val="both"/>
              <w:divId w:val="937567989"/>
              <w:rPr>
                <w:iCs/>
              </w:rPr>
            </w:pPr>
            <w:r w:rsidRPr="003530A3">
              <w:rPr>
                <w:iCs/>
              </w:rPr>
              <w:t>- Nariadenie Rady (ES) č. 338/97 z 9. decembra 1996 o ochrane druhov voľne žijúcich živočíchov a rastlín reguláciou obchodu s nimi (</w:t>
            </w:r>
            <w:r w:rsidR="008E24C0" w:rsidRPr="003530A3">
              <w:rPr>
                <w:iCs/>
              </w:rPr>
              <w:t xml:space="preserve">Mimoriadne vydanie </w:t>
            </w:r>
            <w:r w:rsidRPr="003530A3">
              <w:rPr>
                <w:iCs/>
              </w:rPr>
              <w:t xml:space="preserve">Ú. v. </w:t>
            </w:r>
            <w:r w:rsidR="008E24C0" w:rsidRPr="003530A3">
              <w:rPr>
                <w:iCs/>
              </w:rPr>
              <w:t xml:space="preserve">EÚ, kap. 15/zv. 3; Ú.v. ES </w:t>
            </w:r>
            <w:r w:rsidRPr="003530A3">
              <w:rPr>
                <w:iCs/>
              </w:rPr>
              <w:t xml:space="preserve">L 61, 3.3.1997) v platnom znení </w:t>
            </w:r>
          </w:p>
          <w:p w:rsidR="0023485C" w:rsidRPr="003530A3" w:rsidRDefault="008F45D8" w:rsidP="003530A3">
            <w:pPr>
              <w:jc w:val="both"/>
              <w:divId w:val="937567989"/>
            </w:pPr>
            <w:r w:rsidRPr="003530A3">
              <w:rPr>
                <w:iCs/>
              </w:rPr>
              <w:t>- Nariadenie Komisie (ES) č. 1024/2008 zo 17. októbra 2008 , ktorým sa ustanovujú podrobné pravidla vykonávania nariadenia Rady (ES) č. 2173/2005 o vytvorení licenčného systému FLEGT na dovoz dreva do Európskeho spoločenstva (Ú. v. EÚ L 277</w:t>
            </w:r>
            <w:r w:rsidR="008E24C0" w:rsidRPr="003530A3">
              <w:rPr>
                <w:iCs/>
              </w:rPr>
              <w:t>, 18.10. 2008</w:t>
            </w:r>
            <w:r w:rsidRPr="003530A3">
              <w:rPr>
                <w:iCs/>
              </w:rPr>
              <w:t>)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</w:tc>
      </w:tr>
      <w:tr w:rsidR="001F0AA3" w:rsidRPr="003530A3" w:rsidTr="006F3E6F">
        <w:tc>
          <w:tcPr>
            <w:tcW w:w="404" w:type="dxa"/>
          </w:tcPr>
          <w:p w:rsidR="001F0AA3" w:rsidRPr="003530A3" w:rsidRDefault="001F0AA3" w:rsidP="003530A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8F45D8" w:rsidRPr="003530A3" w:rsidRDefault="008F45D8" w:rsidP="003530A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3530A3">
              <w:t>nie je obsiahnutá v judikatúre Súdneho dvora Európskej únie</w:t>
            </w:r>
          </w:p>
          <w:p w:rsidR="0023485C" w:rsidRPr="003530A3" w:rsidRDefault="0023485C" w:rsidP="003530A3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8F45D8" w:rsidRPr="003530A3">
        <w:trPr>
          <w:divId w:val="193065127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Záväzky Slovenskej republiky vo vzťahu k Európskej únii: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lehota na prebratie smernice alebo lehota na implementáciu nariadenia alebo rozhodnutia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 xml:space="preserve">- povinnosť určiť príslušné orgány zodpovedné za uplatňovanie nariadenia do 2. </w:t>
            </w:r>
            <w:r w:rsidRPr="003530A3">
              <w:lastRenderedPageBreak/>
              <w:t>decembra 2012 (Čl. 7 ods. 1 nariadenia EUTR), - naradenie sa uplatňuje od 3. marca 2013 (čl. 21 nariadenia EUTR), - lehota určená EK v odôvodnenom stanovisku č.</w:t>
            </w:r>
            <w:r w:rsidR="003530A3" w:rsidRPr="003530A3">
              <w:t> </w:t>
            </w:r>
            <w:r w:rsidRPr="003530A3">
              <w:t>2016/4139 zo dňa 27. apríla 2017 na prijatie potrebných opatrení do 2 mesiacov od</w:t>
            </w:r>
            <w:r w:rsidR="003530A3" w:rsidRPr="003530A3">
              <w:t> </w:t>
            </w:r>
            <w:r w:rsidRPr="003530A3">
              <w:t>doručenia odôvodneného stanoviska.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lehota určená na predloženie návrhu právneho predpisu na rokovanie vlády podľa určenia gestorských ústredných orgánov štátnej správy zodpovedných za transpozíciu smerníc a</w:t>
            </w:r>
            <w:r w:rsidR="003530A3" w:rsidRPr="003530A3">
              <w:t> </w:t>
            </w:r>
            <w:r w:rsidRPr="003530A3">
              <w:t>vypracovanie tabuliek zhody k návrhom všeobecne záväzných právnych predpisov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- bezpredmetné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informácia o konaní začatom proti Slovenskej republike o porušení podľa čl. 258 až 260 Zmluvy o fungovaní Európskej únie</w:t>
            </w:r>
          </w:p>
          <w:p w:rsidR="0043078F" w:rsidRPr="003530A3" w:rsidRDefault="0043078F" w:rsidP="003530A3">
            <w:pPr>
              <w:jc w:val="both"/>
            </w:pPr>
            <w:r w:rsidRPr="003530A3">
              <w:t>Eur</w:t>
            </w:r>
            <w:r w:rsidR="00354770" w:rsidRPr="003530A3">
              <w:t>ópska komisia adresovala Slovenskej republike odôvodnené stanovisko C (2017) 2666 final zo dňa 27. apríla 2017. Dôvodom pre vedenie konania je nesprávna aplikácia nariadenia Európskeho parlamentu a Rady (EÚ) č. 995/2010 z 20. októbra 2010, ktorým sa ustanovujú povinnosti hospodárskych subjektov uvádzajúcich na trh drevo a výrobky z dreva, (konanie proti Slovenskej republike podľa čl. 258 o porušení ZFE</w:t>
            </w:r>
            <w:r w:rsidR="006F62D3" w:rsidRPr="003530A3">
              <w:t>Ú nebolo začaté)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B22" w:rsidRPr="003530A3" w:rsidRDefault="00F06B22" w:rsidP="003530A3">
            <w:pPr>
              <w:jc w:val="both"/>
            </w:pPr>
            <w:r w:rsidRPr="003530A3">
              <w:t xml:space="preserve">- </w:t>
            </w:r>
            <w:r w:rsidR="008B4784" w:rsidRPr="003530A3">
              <w:t xml:space="preserve">Listom EK SG Greffe (2016) D/18715 zo dňa 8. decembra 2016 bolo SR doručené FO EK C (2016) 7909 final, týkajúce sa porušenia č. 2016/4139 </w:t>
            </w:r>
          </w:p>
          <w:p w:rsidR="008F45D8" w:rsidRDefault="008B4784" w:rsidP="003530A3">
            <w:pPr>
              <w:jc w:val="both"/>
            </w:pPr>
            <w:r w:rsidRPr="003530A3">
              <w:t>- Listom EK SG Greffe (2017) D/644439 zo dňa 28. apríla 2017 bolo SR doručené OS EK C (2017) 2666 final, týkajúce sa porušenia č. 2016/4139.</w:t>
            </w:r>
          </w:p>
          <w:p w:rsidR="003530A3" w:rsidRPr="003530A3" w:rsidRDefault="003530A3" w:rsidP="003530A3">
            <w:pPr>
              <w:jc w:val="both"/>
            </w:pP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informácia o právnych predpisoch, v ktorých sú preberané smernice už prebraté spolu s</w:t>
            </w:r>
            <w:r w:rsidR="003530A3" w:rsidRPr="003530A3">
              <w:t> </w:t>
            </w:r>
            <w:r w:rsidRPr="003530A3">
              <w:t>uvedením rozsahu tohto prebratia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- bezpredmetné</w:t>
            </w:r>
            <w:r w:rsidRPr="003530A3">
              <w:br/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úplný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  <w:r w:rsidRPr="003530A3">
              <w:rPr>
                <w:b/>
                <w:bCs/>
              </w:rPr>
              <w:t>Gestor a spolupracujúce rezorty:</w:t>
            </w:r>
          </w:p>
        </w:tc>
      </w:tr>
      <w:tr w:rsidR="008F45D8" w:rsidRPr="003530A3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45D8" w:rsidRPr="003530A3" w:rsidRDefault="008F45D8" w:rsidP="003530A3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D8" w:rsidRPr="003530A3" w:rsidRDefault="008F45D8" w:rsidP="003530A3">
            <w:pPr>
              <w:jc w:val="both"/>
            </w:pPr>
            <w:r w:rsidRPr="003530A3">
              <w:t>Ministerstvo pôdohospodárstva a rozvoja vidieka Slovenskej republiky</w:t>
            </w:r>
            <w:r w:rsidRPr="003530A3">
              <w:br/>
            </w:r>
          </w:p>
        </w:tc>
      </w:tr>
    </w:tbl>
    <w:p w:rsidR="003D0DA4" w:rsidRPr="003530A3" w:rsidRDefault="003D0DA4" w:rsidP="003530A3">
      <w:pPr>
        <w:tabs>
          <w:tab w:val="left" w:pos="360"/>
        </w:tabs>
        <w:jc w:val="both"/>
      </w:pPr>
    </w:p>
    <w:sectPr w:rsidR="003D0DA4" w:rsidRPr="003530A3" w:rsidSect="00D67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28" w:rsidRDefault="00D67628" w:rsidP="00D67628">
      <w:r>
        <w:separator/>
      </w:r>
    </w:p>
  </w:endnote>
  <w:endnote w:type="continuationSeparator" w:id="0">
    <w:p w:rsidR="00D67628" w:rsidRDefault="00D67628" w:rsidP="00D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741485368"/>
      <w:docPartObj>
        <w:docPartGallery w:val="Page Numbers (Bottom of Page)"/>
        <w:docPartUnique/>
      </w:docPartObj>
    </w:sdtPr>
    <w:sdtContent>
      <w:p w:rsidR="00D67628" w:rsidRDefault="00D676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bookmarkEnd w:id="0"/>
  <w:p w:rsidR="00D67628" w:rsidRDefault="00D676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28" w:rsidRDefault="00D67628" w:rsidP="00D67628">
      <w:r>
        <w:separator/>
      </w:r>
    </w:p>
  </w:footnote>
  <w:footnote w:type="continuationSeparator" w:id="0">
    <w:p w:rsidR="00D67628" w:rsidRDefault="00D67628" w:rsidP="00D6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8" w:rsidRDefault="00D676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4CC1"/>
    <w:rsid w:val="00054456"/>
    <w:rsid w:val="000C03E4"/>
    <w:rsid w:val="000C5887"/>
    <w:rsid w:val="000E3B30"/>
    <w:rsid w:val="00117A7E"/>
    <w:rsid w:val="00187285"/>
    <w:rsid w:val="001D60ED"/>
    <w:rsid w:val="001F0AA3"/>
    <w:rsid w:val="0020025E"/>
    <w:rsid w:val="002308AC"/>
    <w:rsid w:val="0023485C"/>
    <w:rsid w:val="00286995"/>
    <w:rsid w:val="002B14DD"/>
    <w:rsid w:val="002B179E"/>
    <w:rsid w:val="002E2A7B"/>
    <w:rsid w:val="002E6AC0"/>
    <w:rsid w:val="003530A3"/>
    <w:rsid w:val="00354770"/>
    <w:rsid w:val="003841E0"/>
    <w:rsid w:val="003D0DA4"/>
    <w:rsid w:val="00401B4C"/>
    <w:rsid w:val="0043078F"/>
    <w:rsid w:val="00482868"/>
    <w:rsid w:val="004A3CCB"/>
    <w:rsid w:val="004B1E6E"/>
    <w:rsid w:val="004E7F23"/>
    <w:rsid w:val="005457BE"/>
    <w:rsid w:val="00596545"/>
    <w:rsid w:val="00632C56"/>
    <w:rsid w:val="006C0FA0"/>
    <w:rsid w:val="006E1D9C"/>
    <w:rsid w:val="006F3AC0"/>
    <w:rsid w:val="006F3E6F"/>
    <w:rsid w:val="006F62D3"/>
    <w:rsid w:val="00785F65"/>
    <w:rsid w:val="007F5B72"/>
    <w:rsid w:val="00814DF5"/>
    <w:rsid w:val="00824CCF"/>
    <w:rsid w:val="00847169"/>
    <w:rsid w:val="008570D4"/>
    <w:rsid w:val="008655C8"/>
    <w:rsid w:val="008B4784"/>
    <w:rsid w:val="008E24C0"/>
    <w:rsid w:val="008E2891"/>
    <w:rsid w:val="008F45D8"/>
    <w:rsid w:val="00970F68"/>
    <w:rsid w:val="009B1617"/>
    <w:rsid w:val="009C63EB"/>
    <w:rsid w:val="009F4386"/>
    <w:rsid w:val="00B128CD"/>
    <w:rsid w:val="00B148AE"/>
    <w:rsid w:val="00B1744E"/>
    <w:rsid w:val="00B326AA"/>
    <w:rsid w:val="00B554DE"/>
    <w:rsid w:val="00C12975"/>
    <w:rsid w:val="00C718B8"/>
    <w:rsid w:val="00C876EF"/>
    <w:rsid w:val="00C90146"/>
    <w:rsid w:val="00CA5D08"/>
    <w:rsid w:val="00D14B99"/>
    <w:rsid w:val="00D465F6"/>
    <w:rsid w:val="00D5344B"/>
    <w:rsid w:val="00D67628"/>
    <w:rsid w:val="00D7275F"/>
    <w:rsid w:val="00D75FDD"/>
    <w:rsid w:val="00D86293"/>
    <w:rsid w:val="00DA27FF"/>
    <w:rsid w:val="00DB3DB1"/>
    <w:rsid w:val="00DC377E"/>
    <w:rsid w:val="00DC3BFE"/>
    <w:rsid w:val="00DE063D"/>
    <w:rsid w:val="00E85F6B"/>
    <w:rsid w:val="00EC5BF8"/>
    <w:rsid w:val="00ED5955"/>
    <w:rsid w:val="00F06B2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CE000-4F0A-42C0-8B7E-3E8C33B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676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62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676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8.2017 14:31:04"/>
    <f:field ref="objchangedby" par="" text="Administrator, System"/>
    <f:field ref="objmodifiedat" par="" text="2.8.2017 14:31:0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165CE3-9B7C-4805-8001-6E1E5D1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2017-10-26T08:32:00Z</dcterms:created>
  <dcterms:modified xsi:type="dcterms:W3CDTF">2017-11-13T08:05:00Z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COO.2145.1000.3.2105910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Valancová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uvádzaní dreva alebo výrobkov z dreva na trh (zákon o dreve)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EP a Rady (EÚ) č. 995/2010 z 20. októbra 2010 a nariadenia Rady (ES) č. 2173/2005 z 20. decembra 2005                                     _x000d_
</vt:lpwstr>
  </property>
  <property fmtid="{D5CDD505-2E9C-101B-9397-08002B2CF9AE}" pid="18" name="FSC#SKEDITIONSLOVLEX@103.510:plnynazovpredpis">
    <vt:lpwstr> Zákon o uvádzaní dreva alebo výrobkov z dreva na trh (zákon o dreve) </vt:lpwstr>
  </property>
  <property fmtid="{D5CDD505-2E9C-101B-9397-08002B2CF9AE}" pid="19" name="FSC#SKEDITIONSLOVLEX@103.510:rezortcislopredpis">
    <vt:lpwstr>2304/2017-410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2 písm. a), čl. 26 a čl. 114  Zmluvy o fungovaní Európskej únie </vt:lpwstr>
  </property>
  <property fmtid="{D5CDD505-2E9C-101B-9397-08002B2CF9AE}" pid="39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40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41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	povinnosť určiť príslušné orgány zodpovedné za uplatňovanie nariadenia do 2. decembra 2012 (Čl. 7 ods. 1 nariadenia EUTR),_x000d_
-	naradenie sa uplatňuje od 3. marca 2013 (čl. 21 nariadenia EUTR),_x000d_
-	lehota určená EK v odôvodnenom stanovisku č. 2016/4139 zo 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8. 6. 2017</vt:lpwstr>
  </property>
  <property fmtid="{D5CDD505-2E9C-101B-9397-08002B2CF9AE}" pid="51" name="FSC#SKEDITIONSLOVLEX@103.510:AttrDateDocPropUkonceniePKK">
    <vt:lpwstr>20. 6. 2017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58" name="FSC#SKEDITIONSLOVLEX@103.510:AttrStrListDocPropAltRiesenia">
    <vt:lpwstr>V danej veci sa nenavrhujú alternatívne riešenia.</vt:lpwstr>
  </property>
  <property fmtid="{D5CDD505-2E9C-101B-9397-08002B2CF9AE}" pid="59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2. 8. 2017</vt:lpwstr>
  </property>
</Properties>
</file>