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3E" w:rsidRPr="00680F5C" w:rsidRDefault="0016553E" w:rsidP="0016553E">
      <w:pPr>
        <w:jc w:val="both"/>
        <w:rPr>
          <w:b/>
        </w:rPr>
      </w:pPr>
      <w:r w:rsidRPr="00680F5C">
        <w:rPr>
          <w:b/>
        </w:rPr>
        <w:t>B. Osobitná časť</w:t>
      </w:r>
    </w:p>
    <w:p w:rsidR="0016553E" w:rsidRPr="00680F5C" w:rsidRDefault="0016553E" w:rsidP="0016553E">
      <w:pPr>
        <w:jc w:val="both"/>
      </w:pPr>
    </w:p>
    <w:p w:rsidR="0016553E" w:rsidRPr="00680F5C" w:rsidRDefault="0016553E" w:rsidP="0016553E">
      <w:pPr>
        <w:jc w:val="both"/>
        <w:rPr>
          <w:b/>
        </w:rPr>
      </w:pPr>
      <w:r w:rsidRPr="00680F5C">
        <w:rPr>
          <w:b/>
        </w:rPr>
        <w:t>K čl. I</w:t>
      </w:r>
    </w:p>
    <w:p w:rsidR="0016553E" w:rsidRPr="00680F5C" w:rsidRDefault="0016553E" w:rsidP="0016553E">
      <w:pPr>
        <w:pStyle w:val="Zkladntext2"/>
        <w:spacing w:after="0" w:line="240" w:lineRule="auto"/>
        <w:jc w:val="both"/>
        <w:rPr>
          <w:rFonts w:ascii="Times New Roman" w:hAnsi="Times New Roman"/>
          <w:bCs/>
        </w:rPr>
      </w:pPr>
    </w:p>
    <w:p w:rsidR="0016553E" w:rsidRPr="00680F5C" w:rsidRDefault="0016553E" w:rsidP="0016553E">
      <w:pPr>
        <w:overflowPunct w:val="0"/>
        <w:autoSpaceDE w:val="0"/>
        <w:autoSpaceDN w:val="0"/>
        <w:adjustRightInd w:val="0"/>
        <w:jc w:val="both"/>
        <w:textAlignment w:val="baseline"/>
        <w:rPr>
          <w:b/>
          <w:lang w:eastAsia="cs-CZ"/>
        </w:rPr>
      </w:pPr>
      <w:r w:rsidRPr="00680F5C">
        <w:rPr>
          <w:b/>
          <w:lang w:eastAsia="cs-CZ"/>
        </w:rPr>
        <w:t>K bodu 1</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Pojem vojak v zálohe sa dopĺňa o občana, ktorý skončil služobný pomer v Horskej záchrannej službe v nadväznosti na § 13 ods. 2, podľa ktorého zálohy ozbrojených síl tvoria aj občania, ktorí skončili služobný pomer v Horskej záchrannej službe.</w:t>
      </w:r>
    </w:p>
    <w:p w:rsidR="0016553E" w:rsidRDefault="0016553E" w:rsidP="0016553E">
      <w:pPr>
        <w:overflowPunct w:val="0"/>
        <w:autoSpaceDE w:val="0"/>
        <w:autoSpaceDN w:val="0"/>
        <w:adjustRightInd w:val="0"/>
        <w:jc w:val="both"/>
        <w:textAlignment w:val="baseline"/>
        <w:rPr>
          <w:lang w:eastAsia="cs-CZ"/>
        </w:rPr>
      </w:pPr>
    </w:p>
    <w:p w:rsidR="003F5C20" w:rsidRDefault="003F5C20" w:rsidP="0016553E">
      <w:pPr>
        <w:overflowPunct w:val="0"/>
        <w:autoSpaceDE w:val="0"/>
        <w:autoSpaceDN w:val="0"/>
        <w:adjustRightInd w:val="0"/>
        <w:jc w:val="both"/>
        <w:textAlignment w:val="baseline"/>
        <w:rPr>
          <w:b/>
          <w:lang w:eastAsia="cs-CZ"/>
        </w:rPr>
      </w:pPr>
      <w:r w:rsidRPr="003F5C20">
        <w:rPr>
          <w:b/>
          <w:lang w:eastAsia="cs-CZ"/>
        </w:rPr>
        <w:t>K bodu 2</w:t>
      </w:r>
    </w:p>
    <w:p w:rsidR="003F5C20" w:rsidRPr="003F5C20" w:rsidRDefault="003F5C20" w:rsidP="004C0732">
      <w:pPr>
        <w:overflowPunct w:val="0"/>
        <w:autoSpaceDE w:val="0"/>
        <w:autoSpaceDN w:val="0"/>
        <w:adjustRightInd w:val="0"/>
        <w:spacing w:before="120"/>
        <w:ind w:firstLine="851"/>
        <w:jc w:val="both"/>
        <w:textAlignment w:val="baseline"/>
        <w:rPr>
          <w:lang w:eastAsia="cs-CZ"/>
        </w:rPr>
      </w:pPr>
      <w:proofErr w:type="spellStart"/>
      <w:r w:rsidRPr="003F5C20">
        <w:rPr>
          <w:lang w:eastAsia="cs-CZ"/>
        </w:rPr>
        <w:t>Legislatívnotechnická</w:t>
      </w:r>
      <w:proofErr w:type="spellEnd"/>
      <w:r w:rsidRPr="003F5C20">
        <w:rPr>
          <w:lang w:eastAsia="cs-CZ"/>
        </w:rPr>
        <w:t xml:space="preserve"> úprava.</w:t>
      </w:r>
    </w:p>
    <w:p w:rsidR="003F5C20" w:rsidRDefault="003F5C20" w:rsidP="0016553E">
      <w:pPr>
        <w:overflowPunct w:val="0"/>
        <w:autoSpaceDE w:val="0"/>
        <w:autoSpaceDN w:val="0"/>
        <w:adjustRightInd w:val="0"/>
        <w:jc w:val="both"/>
        <w:textAlignment w:val="baseline"/>
        <w:rPr>
          <w:b/>
          <w:lang w:eastAsia="cs-CZ"/>
        </w:rPr>
      </w:pPr>
    </w:p>
    <w:p w:rsidR="001640C3" w:rsidRPr="0091688B" w:rsidRDefault="004A2939" w:rsidP="0016553E">
      <w:pPr>
        <w:overflowPunct w:val="0"/>
        <w:autoSpaceDE w:val="0"/>
        <w:autoSpaceDN w:val="0"/>
        <w:adjustRightInd w:val="0"/>
        <w:jc w:val="both"/>
        <w:textAlignment w:val="baseline"/>
        <w:rPr>
          <w:b/>
          <w:lang w:eastAsia="cs-CZ"/>
        </w:rPr>
      </w:pPr>
      <w:r w:rsidRPr="0091688B">
        <w:rPr>
          <w:b/>
          <w:lang w:eastAsia="cs-CZ"/>
        </w:rPr>
        <w:t>K bodu 3</w:t>
      </w:r>
      <w:r w:rsidR="001640C3" w:rsidRPr="0091688B">
        <w:rPr>
          <w:lang w:eastAsia="cs-CZ"/>
        </w:rPr>
        <w:t xml:space="preserve"> </w:t>
      </w:r>
    </w:p>
    <w:p w:rsidR="004A2939" w:rsidRPr="0091688B" w:rsidRDefault="00454EAF" w:rsidP="004C0732">
      <w:pPr>
        <w:overflowPunct w:val="0"/>
        <w:autoSpaceDE w:val="0"/>
        <w:autoSpaceDN w:val="0"/>
        <w:adjustRightInd w:val="0"/>
        <w:spacing w:before="120"/>
        <w:ind w:firstLine="851"/>
        <w:jc w:val="both"/>
        <w:textAlignment w:val="baseline"/>
        <w:rPr>
          <w:lang w:eastAsia="cs-CZ"/>
        </w:rPr>
      </w:pPr>
      <w:r w:rsidRPr="0091688B">
        <w:rPr>
          <w:lang w:eastAsia="cs-CZ"/>
        </w:rPr>
        <w:t xml:space="preserve">Oznamovacia </w:t>
      </w:r>
      <w:r w:rsidR="001640C3" w:rsidRPr="0091688B">
        <w:rPr>
          <w:lang w:eastAsia="cs-CZ"/>
        </w:rPr>
        <w:t>povinnosť sa ustanovuje pre prípad</w:t>
      </w:r>
      <w:r w:rsidRPr="0091688B">
        <w:rPr>
          <w:lang w:eastAsia="cs-CZ"/>
        </w:rPr>
        <w:t xml:space="preserve">, ak občanovi, ktorý je vojakom v zálohe a podpísal dohodu o zaradení do aktívnych záloh, vznikne počas trvania dohody služobný pomer v Slovenskej </w:t>
      </w:r>
      <w:r w:rsidR="001640C3" w:rsidRPr="0091688B">
        <w:rPr>
          <w:lang w:eastAsia="cs-CZ"/>
        </w:rPr>
        <w:t>informačnej službe. Jednou z podmienok zaradenia do aktívnych záloh je aj podmienka, že vojak v zálohe nie je oslobodený od výkonu mimoriadnej služby z dôvodu uzatvorenia služobného pomeru v Slovenskej informačnej s</w:t>
      </w:r>
      <w:r w:rsidR="00395450" w:rsidRPr="0091688B">
        <w:rPr>
          <w:lang w:eastAsia="cs-CZ"/>
        </w:rPr>
        <w:t>lužbe. Vzhľadom na to, že</w:t>
      </w:r>
      <w:r w:rsidR="001640C3" w:rsidRPr="0091688B">
        <w:rPr>
          <w:lang w:eastAsia="cs-CZ"/>
        </w:rPr>
        <w:t xml:space="preserve"> príslušník Slovenskej informačnej služby je povinný zachovávať mlčanlivosť o</w:t>
      </w:r>
      <w:r w:rsidR="00395450" w:rsidRPr="0091688B">
        <w:rPr>
          <w:lang w:eastAsia="cs-CZ"/>
        </w:rPr>
        <w:t xml:space="preserve"> skutočnostiach, ktoré osvedčujú jeho príslušnosť k Slovenskej informačnej službe,  nemôže preukázať, že prestal spĺňať podmienky pre zaradenie do aktívnych </w:t>
      </w:r>
      <w:r w:rsidR="000A6230">
        <w:rPr>
          <w:lang w:eastAsia="cs-CZ"/>
        </w:rPr>
        <w:t>zá</w:t>
      </w:r>
      <w:bookmarkStart w:id="0" w:name="_GoBack"/>
      <w:bookmarkEnd w:id="0"/>
      <w:r w:rsidR="00395450" w:rsidRPr="0091688B">
        <w:rPr>
          <w:lang w:eastAsia="cs-CZ"/>
        </w:rPr>
        <w:t>loh.</w:t>
      </w:r>
    </w:p>
    <w:p w:rsidR="00406B39" w:rsidRDefault="00406B39" w:rsidP="0016553E">
      <w:pPr>
        <w:overflowPunct w:val="0"/>
        <w:autoSpaceDE w:val="0"/>
        <w:autoSpaceDN w:val="0"/>
        <w:adjustRightInd w:val="0"/>
        <w:jc w:val="both"/>
        <w:textAlignment w:val="baseline"/>
        <w:rPr>
          <w:b/>
          <w:lang w:eastAsia="cs-CZ"/>
        </w:rPr>
      </w:pPr>
    </w:p>
    <w:p w:rsidR="0016553E" w:rsidRPr="00680F5C" w:rsidRDefault="00395450" w:rsidP="0016553E">
      <w:pPr>
        <w:overflowPunct w:val="0"/>
        <w:autoSpaceDE w:val="0"/>
        <w:autoSpaceDN w:val="0"/>
        <w:adjustRightInd w:val="0"/>
        <w:jc w:val="both"/>
        <w:textAlignment w:val="baseline"/>
        <w:rPr>
          <w:b/>
          <w:lang w:eastAsia="cs-CZ"/>
        </w:rPr>
      </w:pPr>
      <w:r>
        <w:rPr>
          <w:b/>
          <w:lang w:eastAsia="cs-CZ"/>
        </w:rPr>
        <w:t>K bodu 4</w:t>
      </w:r>
    </w:p>
    <w:p w:rsidR="0016553E" w:rsidRPr="00680F5C" w:rsidRDefault="0016553E" w:rsidP="0016553E">
      <w:pPr>
        <w:overflowPunct w:val="0"/>
        <w:autoSpaceDE w:val="0"/>
        <w:autoSpaceDN w:val="0"/>
        <w:adjustRightInd w:val="0"/>
        <w:spacing w:before="120"/>
        <w:ind w:firstLine="851"/>
        <w:jc w:val="both"/>
        <w:textAlignment w:val="baseline"/>
        <w:rPr>
          <w:lang w:eastAsia="cs-CZ"/>
        </w:rPr>
      </w:pPr>
      <w:r w:rsidRPr="00680F5C">
        <w:rPr>
          <w:lang w:eastAsia="cs-CZ"/>
        </w:rPr>
        <w:t>Podľa ústavného zákona o bezpečnosti štátu v čase vojny, vojnového stavu, výnimočného stavu a núdzového stavu ozbrojené sily tvoria ako profesionálni vojaci, tak aj zálohy ozbrojených síl. Navrhuje sa, aby občan prijatý do služobného pomeru profesionálneho vojaka bol vyradený zo záloh ozbrojených síl, keďže je príslušníkom ozbrojených síl.</w:t>
      </w:r>
    </w:p>
    <w:p w:rsidR="0016553E" w:rsidRPr="00680F5C" w:rsidRDefault="0016553E" w:rsidP="0016553E">
      <w:pPr>
        <w:overflowPunct w:val="0"/>
        <w:autoSpaceDE w:val="0"/>
        <w:autoSpaceDN w:val="0"/>
        <w:adjustRightInd w:val="0"/>
        <w:jc w:val="both"/>
        <w:textAlignment w:val="baseline"/>
        <w:rPr>
          <w:lang w:eastAsia="cs-CZ"/>
        </w:rPr>
      </w:pPr>
    </w:p>
    <w:p w:rsidR="0016553E" w:rsidRPr="00680F5C" w:rsidRDefault="003F5C20" w:rsidP="0016553E">
      <w:pPr>
        <w:overflowPunct w:val="0"/>
        <w:autoSpaceDE w:val="0"/>
        <w:autoSpaceDN w:val="0"/>
        <w:adjustRightInd w:val="0"/>
        <w:jc w:val="both"/>
        <w:textAlignment w:val="baseline"/>
        <w:rPr>
          <w:b/>
          <w:lang w:eastAsia="cs-CZ"/>
        </w:rPr>
      </w:pPr>
      <w:r>
        <w:rPr>
          <w:b/>
          <w:lang w:eastAsia="cs-CZ"/>
        </w:rPr>
        <w:t xml:space="preserve">K bodu </w:t>
      </w:r>
      <w:r w:rsidR="00395450">
        <w:rPr>
          <w:b/>
          <w:lang w:eastAsia="cs-CZ"/>
        </w:rPr>
        <w:t>5</w:t>
      </w:r>
    </w:p>
    <w:p w:rsidR="0016553E" w:rsidRPr="00680F5C" w:rsidRDefault="0016553E" w:rsidP="0016553E">
      <w:pPr>
        <w:widowControl w:val="0"/>
        <w:spacing w:before="120"/>
        <w:ind w:firstLine="851"/>
        <w:jc w:val="both"/>
        <w:outlineLvl w:val="4"/>
        <w:rPr>
          <w:bCs/>
        </w:rPr>
      </w:pPr>
      <w:r w:rsidRPr="002C44D0">
        <w:t>Dopĺňajú sa podmienky na zaradenie vojaka v zálohe do aktívnych záloh. N</w:t>
      </w:r>
      <w:r w:rsidRPr="002C44D0">
        <w:rPr>
          <w:bCs/>
        </w:rPr>
        <w:t>avrhuje sa, aby do aktívnych záloh mohol byť zaradený aj vojak v zálohe s vojenskou hodnosťou</w:t>
      </w:r>
      <w:r w:rsidRPr="002C44D0">
        <w:rPr>
          <w:bCs/>
        </w:rPr>
        <w:br/>
      </w:r>
      <w:r w:rsidRPr="00E93444">
        <w:rPr>
          <w:bCs/>
        </w:rPr>
        <w:t xml:space="preserve">o najviac </w:t>
      </w:r>
      <w:r w:rsidR="00F358F4" w:rsidRPr="00E93444">
        <w:rPr>
          <w:bCs/>
        </w:rPr>
        <w:t>jeden</w:t>
      </w:r>
      <w:r w:rsidRPr="00E93444">
        <w:rPr>
          <w:bCs/>
        </w:rPr>
        <w:t xml:space="preserve"> stup</w:t>
      </w:r>
      <w:r w:rsidR="00F358F4" w:rsidRPr="00E93444">
        <w:rPr>
          <w:bCs/>
        </w:rPr>
        <w:t>eň</w:t>
      </w:r>
      <w:r w:rsidRPr="00E93444">
        <w:rPr>
          <w:bCs/>
        </w:rPr>
        <w:t xml:space="preserve"> nižšou alebo </w:t>
      </w:r>
      <w:r w:rsidR="00F358F4" w:rsidRPr="00E93444">
        <w:rPr>
          <w:bCs/>
        </w:rPr>
        <w:t>dva</w:t>
      </w:r>
      <w:r w:rsidRPr="00E93444">
        <w:rPr>
          <w:bCs/>
        </w:rPr>
        <w:t xml:space="preserve"> stup</w:t>
      </w:r>
      <w:r w:rsidR="00F358F4" w:rsidRPr="00E93444">
        <w:rPr>
          <w:bCs/>
        </w:rPr>
        <w:t>ne</w:t>
      </w:r>
      <w:r w:rsidRPr="00E93444">
        <w:rPr>
          <w:bCs/>
        </w:rPr>
        <w:t xml:space="preserve"> vyššou ako je požadovaná vojenská hodnosť na funkciu, na ktorej výkon sa pripravuje. Vojenská hodnosť</w:t>
      </w:r>
      <w:r w:rsidRPr="002C44D0">
        <w:rPr>
          <w:bCs/>
        </w:rPr>
        <w:t>, ktorú vojak v aktívnej zálohe dosiahol, však musí byť v tom istom hodnostnom zbore ako vojenská hodnosť, na ktorú sa pripravuje.</w:t>
      </w:r>
    </w:p>
    <w:p w:rsidR="0016553E" w:rsidRPr="00680F5C" w:rsidRDefault="0016553E" w:rsidP="0016553E">
      <w:pPr>
        <w:overflowPunct w:val="0"/>
        <w:autoSpaceDE w:val="0"/>
        <w:autoSpaceDN w:val="0"/>
        <w:adjustRightInd w:val="0"/>
        <w:jc w:val="both"/>
        <w:textAlignment w:val="baseline"/>
        <w:rPr>
          <w:lang w:eastAsia="cs-CZ"/>
        </w:rPr>
      </w:pPr>
    </w:p>
    <w:p w:rsidR="0016553E" w:rsidRPr="00680F5C" w:rsidRDefault="00395450" w:rsidP="0016553E">
      <w:pPr>
        <w:overflowPunct w:val="0"/>
        <w:autoSpaceDE w:val="0"/>
        <w:autoSpaceDN w:val="0"/>
        <w:adjustRightInd w:val="0"/>
        <w:jc w:val="both"/>
        <w:textAlignment w:val="baseline"/>
        <w:rPr>
          <w:b/>
          <w:lang w:eastAsia="cs-CZ"/>
        </w:rPr>
      </w:pPr>
      <w:r>
        <w:rPr>
          <w:b/>
          <w:lang w:eastAsia="cs-CZ"/>
        </w:rPr>
        <w:t>K bodu 6</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Dopĺňajú sa podmienky na zaradenie vojaka v zálohe do aktívnych záloh.</w:t>
      </w:r>
      <w:r w:rsidRPr="00680F5C">
        <w:rPr>
          <w:rFonts w:ascii="Times New Roman" w:hAnsi="Times New Roman"/>
          <w:bCs/>
        </w:rPr>
        <w:t xml:space="preserve"> Vzhľadom na to, že aktívne zálohy sa pripravujú na výkon mimoriadnej služby, navrhuje sa vojakov</w:t>
      </w:r>
      <w:r w:rsidRPr="00680F5C">
        <w:rPr>
          <w:rFonts w:ascii="Times New Roman" w:hAnsi="Times New Roman"/>
          <w:bCs/>
        </w:rPr>
        <w:br/>
        <w:t>v zálohách, ktorí sú oslobodení od výkonu mimoriadnej služby z dôvodu vykonávania funkcie (§ 17 ods. 1) alebo ktorí sú v služobnom pomere (§ 17 ods. 2) nezaraďovať do aktívnych záloh.</w:t>
      </w:r>
    </w:p>
    <w:p w:rsidR="0016553E" w:rsidRDefault="0016553E" w:rsidP="0016553E">
      <w:pPr>
        <w:overflowPunct w:val="0"/>
        <w:autoSpaceDE w:val="0"/>
        <w:autoSpaceDN w:val="0"/>
        <w:adjustRightInd w:val="0"/>
        <w:jc w:val="both"/>
        <w:textAlignment w:val="baseline"/>
        <w:rPr>
          <w:color w:val="000000"/>
          <w:lang w:eastAsia="cs-CZ"/>
        </w:rPr>
      </w:pPr>
    </w:p>
    <w:p w:rsidR="00395450" w:rsidRPr="0091688B" w:rsidRDefault="00395450" w:rsidP="0091688B">
      <w:pPr>
        <w:overflowPunct w:val="0"/>
        <w:autoSpaceDE w:val="0"/>
        <w:autoSpaceDN w:val="0"/>
        <w:adjustRightInd w:val="0"/>
        <w:jc w:val="both"/>
        <w:textAlignment w:val="baseline"/>
        <w:rPr>
          <w:b/>
          <w:lang w:eastAsia="cs-CZ"/>
        </w:rPr>
      </w:pPr>
      <w:r w:rsidRPr="0091688B">
        <w:rPr>
          <w:b/>
          <w:lang w:eastAsia="cs-CZ"/>
        </w:rPr>
        <w:t>K bodu 7</w:t>
      </w:r>
    </w:p>
    <w:p w:rsidR="00395450" w:rsidRPr="0091688B" w:rsidRDefault="00395450" w:rsidP="0091688B">
      <w:pPr>
        <w:overflowPunct w:val="0"/>
        <w:autoSpaceDE w:val="0"/>
        <w:autoSpaceDN w:val="0"/>
        <w:adjustRightInd w:val="0"/>
        <w:spacing w:before="120"/>
        <w:ind w:firstLine="851"/>
        <w:jc w:val="both"/>
        <w:textAlignment w:val="baseline"/>
        <w:rPr>
          <w:lang w:eastAsia="cs-CZ"/>
        </w:rPr>
      </w:pPr>
      <w:proofErr w:type="spellStart"/>
      <w:r w:rsidRPr="0091688B">
        <w:rPr>
          <w:lang w:eastAsia="cs-CZ"/>
        </w:rPr>
        <w:t>Legislatívnotechnická</w:t>
      </w:r>
      <w:proofErr w:type="spellEnd"/>
      <w:r w:rsidRPr="0091688B">
        <w:rPr>
          <w:lang w:eastAsia="cs-CZ"/>
        </w:rPr>
        <w:t xml:space="preserve"> úprava.</w:t>
      </w:r>
    </w:p>
    <w:p w:rsidR="00395450" w:rsidRDefault="00395450" w:rsidP="0091688B">
      <w:pPr>
        <w:overflowPunct w:val="0"/>
        <w:autoSpaceDE w:val="0"/>
        <w:autoSpaceDN w:val="0"/>
        <w:adjustRightInd w:val="0"/>
        <w:spacing w:before="120"/>
        <w:jc w:val="both"/>
        <w:textAlignment w:val="baseline"/>
        <w:rPr>
          <w:b/>
          <w:lang w:eastAsia="cs-CZ"/>
        </w:rPr>
      </w:pPr>
    </w:p>
    <w:p w:rsidR="0091688B" w:rsidRDefault="0091688B" w:rsidP="0016553E">
      <w:pPr>
        <w:overflowPunct w:val="0"/>
        <w:autoSpaceDE w:val="0"/>
        <w:autoSpaceDN w:val="0"/>
        <w:adjustRightInd w:val="0"/>
        <w:jc w:val="both"/>
        <w:textAlignment w:val="baseline"/>
        <w:rPr>
          <w:b/>
          <w:lang w:eastAsia="cs-CZ"/>
        </w:rPr>
      </w:pPr>
    </w:p>
    <w:p w:rsidR="0016553E" w:rsidRPr="00680F5C" w:rsidRDefault="00395450" w:rsidP="0091688B">
      <w:pPr>
        <w:overflowPunct w:val="0"/>
        <w:autoSpaceDE w:val="0"/>
        <w:autoSpaceDN w:val="0"/>
        <w:adjustRightInd w:val="0"/>
        <w:spacing w:before="120"/>
        <w:jc w:val="both"/>
        <w:textAlignment w:val="baseline"/>
        <w:rPr>
          <w:b/>
          <w:lang w:eastAsia="cs-CZ"/>
        </w:rPr>
      </w:pPr>
      <w:r>
        <w:rPr>
          <w:b/>
          <w:lang w:eastAsia="cs-CZ"/>
        </w:rPr>
        <w:lastRenderedPageBreak/>
        <w:t>K bodu 8</w:t>
      </w:r>
    </w:p>
    <w:p w:rsidR="0016553E" w:rsidRPr="00680F5C" w:rsidRDefault="0016553E" w:rsidP="0016553E">
      <w:pPr>
        <w:pStyle w:val="Zkladntext2"/>
        <w:spacing w:before="120" w:after="0" w:line="240" w:lineRule="auto"/>
        <w:ind w:firstLine="851"/>
        <w:jc w:val="both"/>
        <w:rPr>
          <w:rFonts w:ascii="Times New Roman" w:hAnsi="Times New Roman"/>
          <w:lang w:eastAsia="cs-CZ"/>
        </w:rPr>
      </w:pPr>
      <w:r w:rsidRPr="00680F5C">
        <w:rPr>
          <w:rFonts w:ascii="Times New Roman" w:hAnsi="Times New Roman"/>
          <w:lang w:eastAsia="cs-CZ"/>
        </w:rPr>
        <w:t>Navrhuje sa rozšíriť obsah dohody o zaradení do aktívnych záloh o údaje potrebné pre vyplatenie náhrady mzdy zamestnávateľovi vojaka v aktívnej zálohe a vyplatenie náhrady príjmov z podnikania vojakovi v aktívnej zálohe.</w:t>
      </w:r>
    </w:p>
    <w:p w:rsidR="0016553E" w:rsidRPr="00680F5C" w:rsidRDefault="0016553E" w:rsidP="0016553E">
      <w:pPr>
        <w:overflowPunct w:val="0"/>
        <w:autoSpaceDE w:val="0"/>
        <w:autoSpaceDN w:val="0"/>
        <w:adjustRightInd w:val="0"/>
        <w:jc w:val="both"/>
        <w:textAlignment w:val="baseline"/>
        <w:rPr>
          <w:color w:val="000000"/>
          <w:lang w:eastAsia="cs-CZ"/>
        </w:rPr>
      </w:pPr>
    </w:p>
    <w:p w:rsidR="0016553E" w:rsidRPr="00680F5C" w:rsidRDefault="00395450" w:rsidP="0016553E">
      <w:pPr>
        <w:overflowPunct w:val="0"/>
        <w:autoSpaceDE w:val="0"/>
        <w:autoSpaceDN w:val="0"/>
        <w:adjustRightInd w:val="0"/>
        <w:jc w:val="both"/>
        <w:textAlignment w:val="baseline"/>
        <w:rPr>
          <w:b/>
          <w:lang w:eastAsia="cs-CZ"/>
        </w:rPr>
      </w:pPr>
      <w:r>
        <w:rPr>
          <w:b/>
          <w:lang w:eastAsia="cs-CZ"/>
        </w:rPr>
        <w:t>K bodu 9</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lang w:eastAsia="cs-CZ"/>
        </w:rPr>
        <w:t xml:space="preserve">Úlohou aktívnych záloh je pripravovať sa na výkon mimoriadnej služby a plniť úlohy ozbrojených síl. Z tohto dôvodu sa veliteľovi vojenského útvaru dáva možnosť vypovedať dohodu o zaradení do aktívnych záloh aj v prípade, ak vojak v aktívnej zálohe </w:t>
      </w:r>
      <w:r w:rsidRPr="00680F5C">
        <w:rPr>
          <w:rFonts w:ascii="Times New Roman" w:hAnsi="Times New Roman"/>
        </w:rPr>
        <w:t>svojím konaním naruší vážnosť ozbrojených síl alebo ohrozí dôveru v ozbrojené sily.</w:t>
      </w:r>
    </w:p>
    <w:p w:rsidR="0016553E" w:rsidRPr="00680F5C" w:rsidRDefault="0016553E" w:rsidP="0016553E">
      <w:pPr>
        <w:overflowPunct w:val="0"/>
        <w:autoSpaceDE w:val="0"/>
        <w:autoSpaceDN w:val="0"/>
        <w:adjustRightInd w:val="0"/>
        <w:jc w:val="both"/>
        <w:textAlignment w:val="baseline"/>
        <w:rPr>
          <w:lang w:eastAsia="cs-CZ"/>
        </w:rPr>
      </w:pPr>
    </w:p>
    <w:p w:rsidR="0016553E" w:rsidRPr="00680F5C" w:rsidRDefault="00395450" w:rsidP="0016553E">
      <w:pPr>
        <w:overflowPunct w:val="0"/>
        <w:autoSpaceDE w:val="0"/>
        <w:autoSpaceDN w:val="0"/>
        <w:adjustRightInd w:val="0"/>
        <w:jc w:val="both"/>
        <w:textAlignment w:val="baseline"/>
        <w:rPr>
          <w:b/>
          <w:lang w:eastAsia="cs-CZ"/>
        </w:rPr>
      </w:pPr>
      <w:r>
        <w:rPr>
          <w:b/>
          <w:lang w:eastAsia="cs-CZ"/>
        </w:rPr>
        <w:t>K bodu 10</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Aplikačná prax ukázala potrebu kompenzovať za čas pravidelného cvičenia a plnenia úloh ozbrojených síl stratu príjmov tých vojakov v aktívnych zálohách, ktorí nie sú zamestnancami.</w:t>
      </w:r>
    </w:p>
    <w:p w:rsidR="0016553E" w:rsidRPr="00680F5C" w:rsidRDefault="0016553E" w:rsidP="00F358F4">
      <w:pPr>
        <w:overflowPunct w:val="0"/>
        <w:autoSpaceDE w:val="0"/>
        <w:autoSpaceDN w:val="0"/>
        <w:adjustRightInd w:val="0"/>
        <w:spacing w:before="120"/>
        <w:ind w:firstLine="851"/>
        <w:jc w:val="both"/>
        <w:textAlignment w:val="baseline"/>
      </w:pPr>
      <w:r w:rsidRPr="00680F5C">
        <w:t>Podľa platnej právnej úpravy vojakovi v aktívnej zálohe, ktorý je zamestnancom patrí okrem motivačného príspevku, pomernej časti hodnostného platu, naturálnych náležitostí</w:t>
      </w:r>
      <w:r w:rsidRPr="00680F5C">
        <w:br/>
        <w:t>a náhrady cestovného za cestu z miesta pobytu do miesta pravidelného cvičenia alebo do miesta nástupu na plnenie úloh ozbrojených síl a späť aj náhrada mzdy podľa Zákonníka práce, ktorú refunduje vojenský útvar zamestnávateľovi.</w:t>
      </w:r>
    </w:p>
    <w:p w:rsidR="0016553E" w:rsidRPr="003F5C20"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Navrhuje sa, aby vojakovi v aktívnej zálohe, ktorý nie je zamestnancom, sa preplatila náhrada príjmov z podnikania za čas pravidelného cvičenia alebo plnenia úloh ozbrojených síl vrátane nevyhnutného času na prepravu z miesta trvalého pobytu do miesta pravidelného cvičenia alebo plnenia úloh ozbrojených síl a späť, a to v sume pomernej časti priemernej mesačnej mzdy v hospodárstve Slovenskej republiky zistenej Štatistickým úradom Slovenskej republiky za rok, ktorý dva roky predchádza kalendárnemu roku, v ktorom vojak v aktívnej zálohe začal pravidelné cvičenie alebo plnenie úloh ozbrojených síl</w:t>
      </w:r>
      <w:r w:rsidRPr="003F5C20">
        <w:rPr>
          <w:rFonts w:ascii="Times New Roman" w:hAnsi="Times New Roman"/>
        </w:rPr>
        <w:t>.</w:t>
      </w:r>
      <w:r w:rsidR="000F3E0D" w:rsidRPr="003F5C20">
        <w:rPr>
          <w:rFonts w:ascii="Times New Roman" w:hAnsi="Times New Roman"/>
        </w:rPr>
        <w:t xml:space="preserve"> </w:t>
      </w:r>
      <w:r w:rsidR="00492DCC" w:rsidRPr="003F5C20">
        <w:rPr>
          <w:rFonts w:ascii="Times New Roman" w:hAnsi="Times New Roman"/>
        </w:rPr>
        <w:t>V</w:t>
      </w:r>
      <w:r w:rsidR="000F3E0D" w:rsidRPr="003F5C20">
        <w:rPr>
          <w:rFonts w:ascii="Times New Roman" w:hAnsi="Times New Roman"/>
        </w:rPr>
        <w:t>yplatená náhrada príjmov z podnikania bude predstavovať na strane vojaka v aktívnej zálohe zdaniteľný príjem podľa § 6 zákona č. 595/2003 Z. z. o dani z príjmov v znení neskorších predp</w:t>
      </w:r>
      <w:r w:rsidR="00492DCC" w:rsidRPr="003F5C20">
        <w:rPr>
          <w:rFonts w:ascii="Times New Roman" w:hAnsi="Times New Roman"/>
        </w:rPr>
        <w:t>isov (ďalej len „zákon o dani z </w:t>
      </w:r>
      <w:r w:rsidR="000F3E0D" w:rsidRPr="003F5C20">
        <w:rPr>
          <w:rFonts w:ascii="Times New Roman" w:hAnsi="Times New Roman"/>
        </w:rPr>
        <w:t>príjmov“) a toto plnenie nie je oslobodené od dane z príjmov pod</w:t>
      </w:r>
      <w:r w:rsidR="00492DCC" w:rsidRPr="003F5C20">
        <w:rPr>
          <w:rFonts w:ascii="Times New Roman" w:hAnsi="Times New Roman"/>
        </w:rPr>
        <w:t>ľa § 9 ods. 2 písm. j) zákona o </w:t>
      </w:r>
      <w:r w:rsidR="000F3E0D" w:rsidRPr="003F5C20">
        <w:rPr>
          <w:rFonts w:ascii="Times New Roman" w:hAnsi="Times New Roman"/>
        </w:rPr>
        <w:t>dani z príjmov.</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Vo vzťahu k zamestnávateľovi vojaka v aktívnej zálohe sa navrhuje, a</w:t>
      </w:r>
      <w:r w:rsidR="000A18CF">
        <w:rPr>
          <w:rFonts w:ascii="Times New Roman" w:hAnsi="Times New Roman"/>
        </w:rPr>
        <w:t xml:space="preserve">by vojenský útvar refundoval  aj </w:t>
      </w:r>
      <w:r w:rsidRPr="00680F5C">
        <w:rPr>
          <w:rFonts w:ascii="Times New Roman" w:hAnsi="Times New Roman"/>
        </w:rPr>
        <w:t xml:space="preserve">náklady </w:t>
      </w:r>
      <w:r w:rsidR="0069150A">
        <w:rPr>
          <w:rFonts w:ascii="Times New Roman" w:hAnsi="Times New Roman"/>
        </w:rPr>
        <w:t xml:space="preserve">zamestnávateľa </w:t>
      </w:r>
      <w:r w:rsidRPr="00680F5C">
        <w:rPr>
          <w:rFonts w:ascii="Times New Roman" w:hAnsi="Times New Roman"/>
        </w:rPr>
        <w:t xml:space="preserve">spojené s platením poistného </w:t>
      </w:r>
      <w:r w:rsidR="000A18CF">
        <w:rPr>
          <w:rFonts w:ascii="Times New Roman" w:hAnsi="Times New Roman"/>
        </w:rPr>
        <w:t>za zamestnávateľa</w:t>
      </w:r>
      <w:r w:rsidRPr="00680F5C">
        <w:rPr>
          <w:rFonts w:ascii="Times New Roman" w:hAnsi="Times New Roman"/>
        </w:rPr>
        <w:t xml:space="preserve"> na sociálne poistenie a </w:t>
      </w:r>
      <w:r w:rsidR="0069150A">
        <w:rPr>
          <w:rFonts w:ascii="Times New Roman" w:hAnsi="Times New Roman"/>
        </w:rPr>
        <w:t>na</w:t>
      </w:r>
      <w:r w:rsidRPr="00680F5C">
        <w:rPr>
          <w:rFonts w:ascii="Times New Roman" w:hAnsi="Times New Roman"/>
        </w:rPr>
        <w:t xml:space="preserve"> verejné zdravotné poistenie.</w:t>
      </w:r>
    </w:p>
    <w:p w:rsidR="0016553E" w:rsidRPr="00680F5C" w:rsidRDefault="0016553E" w:rsidP="0016553E">
      <w:pPr>
        <w:pStyle w:val="Zkladntext2"/>
        <w:spacing w:before="120" w:after="0" w:line="240" w:lineRule="auto"/>
        <w:ind w:firstLine="851"/>
        <w:jc w:val="both"/>
        <w:rPr>
          <w:rFonts w:ascii="Times New Roman" w:hAnsi="Times New Roman"/>
          <w:lang w:eastAsia="cs-CZ"/>
        </w:rPr>
      </w:pPr>
      <w:r w:rsidRPr="00680F5C">
        <w:rPr>
          <w:rFonts w:ascii="Times New Roman" w:hAnsi="Times New Roman"/>
        </w:rPr>
        <w:t>Navrhuje sa tiež, aby sa vojakovi v aktívnej zálohe nevyplácala pomerná časť hodnostného platu za dni jeho neprítomnosti na pravidelnom cvičení a plnení úloh ozbrojených síl.</w:t>
      </w:r>
    </w:p>
    <w:p w:rsidR="0016553E" w:rsidRDefault="0016553E" w:rsidP="0016553E">
      <w:pPr>
        <w:overflowPunct w:val="0"/>
        <w:autoSpaceDE w:val="0"/>
        <w:autoSpaceDN w:val="0"/>
        <w:adjustRightInd w:val="0"/>
        <w:jc w:val="both"/>
        <w:textAlignment w:val="baseline"/>
        <w:rPr>
          <w:lang w:eastAsia="cs-CZ"/>
        </w:rPr>
      </w:pPr>
    </w:p>
    <w:p w:rsidR="003F5C20" w:rsidRPr="003F5C20" w:rsidRDefault="00395450" w:rsidP="0016553E">
      <w:pPr>
        <w:overflowPunct w:val="0"/>
        <w:autoSpaceDE w:val="0"/>
        <w:autoSpaceDN w:val="0"/>
        <w:adjustRightInd w:val="0"/>
        <w:jc w:val="both"/>
        <w:textAlignment w:val="baseline"/>
        <w:rPr>
          <w:b/>
          <w:lang w:eastAsia="cs-CZ"/>
        </w:rPr>
      </w:pPr>
      <w:r>
        <w:rPr>
          <w:b/>
          <w:lang w:eastAsia="cs-CZ"/>
        </w:rPr>
        <w:t>K bodu 11</w:t>
      </w:r>
    </w:p>
    <w:p w:rsidR="003F5C20" w:rsidRPr="003F5C20" w:rsidRDefault="003F5C20" w:rsidP="004C0732">
      <w:pPr>
        <w:overflowPunct w:val="0"/>
        <w:autoSpaceDE w:val="0"/>
        <w:autoSpaceDN w:val="0"/>
        <w:adjustRightInd w:val="0"/>
        <w:spacing w:before="120"/>
        <w:ind w:firstLine="851"/>
        <w:jc w:val="both"/>
        <w:textAlignment w:val="baseline"/>
        <w:rPr>
          <w:lang w:eastAsia="cs-CZ"/>
        </w:rPr>
      </w:pPr>
      <w:proofErr w:type="spellStart"/>
      <w:r w:rsidRPr="003F5C20">
        <w:rPr>
          <w:lang w:eastAsia="cs-CZ"/>
        </w:rPr>
        <w:t>Legislatívnotechnická</w:t>
      </w:r>
      <w:proofErr w:type="spellEnd"/>
      <w:r w:rsidRPr="003F5C20">
        <w:rPr>
          <w:lang w:eastAsia="cs-CZ"/>
        </w:rPr>
        <w:t xml:space="preserve"> úprava.</w:t>
      </w:r>
    </w:p>
    <w:p w:rsidR="003F5C20" w:rsidRPr="00680F5C" w:rsidRDefault="003F5C20" w:rsidP="0016553E">
      <w:pPr>
        <w:overflowPunct w:val="0"/>
        <w:autoSpaceDE w:val="0"/>
        <w:autoSpaceDN w:val="0"/>
        <w:adjustRightInd w:val="0"/>
        <w:jc w:val="both"/>
        <w:textAlignment w:val="baseline"/>
        <w:rPr>
          <w:lang w:eastAsia="cs-CZ"/>
        </w:rPr>
      </w:pPr>
      <w:r>
        <w:rPr>
          <w:lang w:eastAsia="cs-CZ"/>
        </w:rPr>
        <w:tab/>
      </w:r>
    </w:p>
    <w:p w:rsidR="0016553E" w:rsidRPr="00680F5C" w:rsidRDefault="0016553E" w:rsidP="0016553E">
      <w:pPr>
        <w:overflowPunct w:val="0"/>
        <w:autoSpaceDE w:val="0"/>
        <w:autoSpaceDN w:val="0"/>
        <w:adjustRightInd w:val="0"/>
        <w:jc w:val="both"/>
        <w:textAlignment w:val="baseline"/>
        <w:rPr>
          <w:b/>
          <w:lang w:eastAsia="cs-CZ"/>
        </w:rPr>
      </w:pPr>
      <w:r w:rsidRPr="00680F5C">
        <w:rPr>
          <w:b/>
          <w:lang w:eastAsia="cs-CZ"/>
        </w:rPr>
        <w:t>K bo</w:t>
      </w:r>
      <w:r w:rsidR="002E6B7A">
        <w:rPr>
          <w:b/>
          <w:lang w:eastAsia="cs-CZ"/>
        </w:rPr>
        <w:t>dom 1</w:t>
      </w:r>
      <w:r w:rsidR="00395450">
        <w:rPr>
          <w:b/>
          <w:lang w:eastAsia="cs-CZ"/>
        </w:rPr>
        <w:t>2 až 14</w:t>
      </w:r>
    </w:p>
    <w:p w:rsidR="0016553E" w:rsidRPr="00680F5C" w:rsidRDefault="0016553E" w:rsidP="0016553E">
      <w:pPr>
        <w:pStyle w:val="Zkladntext2"/>
        <w:spacing w:before="120" w:after="0" w:line="240" w:lineRule="auto"/>
        <w:ind w:firstLine="851"/>
        <w:jc w:val="both"/>
        <w:rPr>
          <w:rFonts w:ascii="Times New Roman" w:hAnsi="Times New Roman"/>
          <w:lang w:eastAsia="cs-CZ"/>
        </w:rPr>
      </w:pPr>
      <w:r w:rsidRPr="00680F5C">
        <w:rPr>
          <w:rFonts w:ascii="Times New Roman" w:hAnsi="Times New Roman"/>
          <w:lang w:eastAsia="cs-CZ"/>
        </w:rPr>
        <w:t>Rozširujú sa povinnosti vojaka v aktívnej zálohe o povinnosť oznámiť veliteľovi vojenského útvaru, s ktorým uzavrel dohodu o zaradení do aktívnych záloh, zmeny v údajoch</w:t>
      </w:r>
      <w:r w:rsidRPr="00680F5C">
        <w:rPr>
          <w:rFonts w:ascii="Times New Roman" w:hAnsi="Times New Roman"/>
          <w:lang w:eastAsia="cs-CZ"/>
        </w:rPr>
        <w:br/>
        <w:t xml:space="preserve">v dohode o zaradení. Táto povinnosť sa ustanovuje v nadväznosti na povinnosť refundovať </w:t>
      </w:r>
      <w:r w:rsidRPr="00680F5C">
        <w:rPr>
          <w:rFonts w:ascii="Times New Roman" w:hAnsi="Times New Roman"/>
        </w:rPr>
        <w:t>náhradu mzdy zamestnávateľovi za vojaka v aktívnej zálohe, ktorý je zamestnancom a tiež ná</w:t>
      </w:r>
      <w:r w:rsidRPr="00680F5C">
        <w:rPr>
          <w:rFonts w:ascii="Times New Roman" w:hAnsi="Times New Roman"/>
        </w:rPr>
        <w:lastRenderedPageBreak/>
        <w:t>hrady príjmov z podnikania vojakovi v aktívnej zálohe, ktorý nemá štatút zamestnanca. U</w:t>
      </w:r>
      <w:r w:rsidRPr="00680F5C">
        <w:rPr>
          <w:rFonts w:ascii="Times New Roman" w:hAnsi="Times New Roman"/>
          <w:lang w:eastAsia="cs-CZ"/>
        </w:rPr>
        <w:t xml:space="preserve">pravuje sa tiež povinnosť </w:t>
      </w:r>
      <w:r w:rsidRPr="00680F5C">
        <w:rPr>
          <w:rFonts w:ascii="Times New Roman" w:hAnsi="Times New Roman"/>
        </w:rPr>
        <w:t>vojaka v aktívnej zálohe oznámiť veliteľovi vojenského útvaru nielen zmenu zdravotného stavu, ktorá mu znemožňuje dostaviť sa na pravidelné cvičenie</w:t>
      </w:r>
      <w:r w:rsidRPr="00680F5C">
        <w:rPr>
          <w:rFonts w:ascii="Times New Roman" w:hAnsi="Times New Roman"/>
        </w:rPr>
        <w:br/>
        <w:t>a plnenie úloh ozbrojených síl, ale aj zmenu zdravotného stavu, ktorá má vplyv na jeho zaradenie do aktívnych záloh.</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lang w:eastAsia="cs-CZ"/>
        </w:rPr>
        <w:t>Taktiež sa u</w:t>
      </w:r>
      <w:r w:rsidRPr="00680F5C">
        <w:rPr>
          <w:rFonts w:ascii="Times New Roman" w:hAnsi="Times New Roman"/>
        </w:rPr>
        <w:t xml:space="preserve">pravuje povinnosť vojaka v aktívnej zálohe oznámiť veliteľovi vojenského útvaru aj iné zmeny súvisiace so splnením podmienok na zaradenie do aktívnych záloh, ako je strata bezúhonnosti, strata spoľahlivosti, strata štátneho občianstva Slovenskej republiky, zvolenie, poverenie alebo vymenovanie </w:t>
      </w:r>
      <w:r w:rsidRPr="00680F5C">
        <w:rPr>
          <w:rFonts w:ascii="Times New Roman" w:hAnsi="Times New Roman"/>
          <w:bCs/>
        </w:rPr>
        <w:t xml:space="preserve">vojaka v aktívnej zálohe </w:t>
      </w:r>
      <w:r w:rsidRPr="00680F5C">
        <w:rPr>
          <w:rFonts w:ascii="Times New Roman" w:hAnsi="Times New Roman"/>
        </w:rPr>
        <w:t>do funkcie</w:t>
      </w:r>
      <w:r w:rsidRPr="00680F5C">
        <w:rPr>
          <w:rFonts w:ascii="Times New Roman" w:hAnsi="Times New Roman"/>
          <w:bCs/>
        </w:rPr>
        <w:t xml:space="preserve"> podľa </w:t>
      </w:r>
      <w:r w:rsidR="00D66E06">
        <w:rPr>
          <w:rFonts w:ascii="Times New Roman" w:hAnsi="Times New Roman"/>
          <w:bCs/>
        </w:rPr>
        <w:br/>
      </w:r>
      <w:r w:rsidRPr="00680F5C">
        <w:rPr>
          <w:rFonts w:ascii="Times New Roman" w:hAnsi="Times New Roman"/>
          <w:bCs/>
        </w:rPr>
        <w:t xml:space="preserve">§ 17 ods. 1 zákona o brannej povinnosti a </w:t>
      </w:r>
      <w:r w:rsidRPr="00680F5C">
        <w:rPr>
          <w:rFonts w:ascii="Times New Roman" w:hAnsi="Times New Roman"/>
        </w:rPr>
        <w:t>prijatie do služobného pomeru v Policajnom zbore, Zbore väzenskej a justičnej stráže Slovenskej republiky</w:t>
      </w:r>
      <w:r w:rsidRPr="00395450">
        <w:rPr>
          <w:rFonts w:ascii="Times New Roman" w:hAnsi="Times New Roman"/>
        </w:rPr>
        <w:t xml:space="preserve">, </w:t>
      </w:r>
      <w:r w:rsidRPr="00680F5C">
        <w:rPr>
          <w:rFonts w:ascii="Times New Roman" w:hAnsi="Times New Roman"/>
        </w:rPr>
        <w:t>Hasičskom</w:t>
      </w:r>
      <w:r w:rsidR="00D66E06">
        <w:rPr>
          <w:rFonts w:ascii="Times New Roman" w:hAnsi="Times New Roman"/>
        </w:rPr>
        <w:t xml:space="preserve"> </w:t>
      </w:r>
      <w:r w:rsidRPr="00680F5C">
        <w:rPr>
          <w:rFonts w:ascii="Times New Roman" w:hAnsi="Times New Roman"/>
        </w:rPr>
        <w:t>a záchrannom zbore, Horskej záchrannej službe, Národnom bezpečnostnom úrade a do služobného pomeru colníka.</w:t>
      </w:r>
      <w:r w:rsidR="00395450">
        <w:rPr>
          <w:rFonts w:ascii="Times New Roman" w:hAnsi="Times New Roman"/>
        </w:rPr>
        <w:t xml:space="preserve"> </w:t>
      </w:r>
    </w:p>
    <w:p w:rsidR="0016553E" w:rsidRPr="00680F5C" w:rsidRDefault="0016553E" w:rsidP="0016553E">
      <w:pPr>
        <w:overflowPunct w:val="0"/>
        <w:autoSpaceDE w:val="0"/>
        <w:autoSpaceDN w:val="0"/>
        <w:adjustRightInd w:val="0"/>
        <w:jc w:val="both"/>
        <w:textAlignment w:val="baseline"/>
        <w:rPr>
          <w:lang w:eastAsia="cs-CZ"/>
        </w:rPr>
      </w:pPr>
    </w:p>
    <w:p w:rsidR="0016553E" w:rsidRPr="00680F5C" w:rsidRDefault="00395450" w:rsidP="0016553E">
      <w:pPr>
        <w:pStyle w:val="Zkladntext2"/>
        <w:spacing w:line="240" w:lineRule="auto"/>
        <w:jc w:val="both"/>
        <w:rPr>
          <w:rFonts w:ascii="Times New Roman" w:hAnsi="Times New Roman"/>
          <w:b/>
        </w:rPr>
      </w:pPr>
      <w:r>
        <w:rPr>
          <w:rFonts w:ascii="Times New Roman" w:hAnsi="Times New Roman"/>
          <w:b/>
        </w:rPr>
        <w:t>K bodom 15 a 16</w:t>
      </w:r>
    </w:p>
    <w:p w:rsidR="0016553E" w:rsidRPr="00680F5C" w:rsidRDefault="0016553E" w:rsidP="0016553E">
      <w:pPr>
        <w:pStyle w:val="Zkladntext2"/>
        <w:spacing w:after="0" w:line="240" w:lineRule="auto"/>
        <w:ind w:firstLine="851"/>
        <w:jc w:val="both"/>
        <w:rPr>
          <w:rFonts w:ascii="Times New Roman" w:hAnsi="Times New Roman"/>
        </w:rPr>
      </w:pPr>
      <w:r w:rsidRPr="00680F5C">
        <w:rPr>
          <w:rFonts w:ascii="Times New Roman" w:hAnsi="Times New Roman"/>
        </w:rPr>
        <w:t>Precizuje sa právna úprava disciplinárnej právomoci veliteľa vojenského útvaru, vrátane úpravy disciplinárneho konania, ktoré možno viesť proti vojakovi v aktívnej zálohe</w:t>
      </w:r>
      <w:r w:rsidRPr="00680F5C">
        <w:rPr>
          <w:rFonts w:ascii="Times New Roman" w:hAnsi="Times New Roman"/>
        </w:rPr>
        <w:br/>
        <w:t>v prípade, ak sa dopustí disciplinárneho previnenia. Na disciplinárne konanie sa budú primerane vzťahovať určené ustanovenia zákona č. 281/2015 Z. z. o štátnej službe profesionálnych vojakov</w:t>
      </w:r>
      <w:r>
        <w:rPr>
          <w:rFonts w:ascii="Times New Roman" w:hAnsi="Times New Roman"/>
        </w:rPr>
        <w:t xml:space="preserve"> </w:t>
      </w:r>
      <w:r w:rsidRPr="00680F5C">
        <w:rPr>
          <w:rFonts w:ascii="Times New Roman" w:hAnsi="Times New Roman"/>
        </w:rPr>
        <w:t>a o zmene a doplnení niektorých zákonov v znení neskorších predpisov, najmä pokiaľ ide o normy upravujúce procesnú stránku tohto konania.</w:t>
      </w:r>
    </w:p>
    <w:p w:rsidR="00D66E06" w:rsidRDefault="00D66E06" w:rsidP="0016553E">
      <w:pPr>
        <w:overflowPunct w:val="0"/>
        <w:autoSpaceDE w:val="0"/>
        <w:autoSpaceDN w:val="0"/>
        <w:adjustRightInd w:val="0"/>
        <w:jc w:val="both"/>
        <w:textAlignment w:val="baseline"/>
        <w:rPr>
          <w:b/>
          <w:lang w:eastAsia="cs-CZ"/>
        </w:rPr>
      </w:pPr>
    </w:p>
    <w:p w:rsidR="0016553E" w:rsidRPr="00662DC6" w:rsidRDefault="00395450" w:rsidP="0016553E">
      <w:pPr>
        <w:overflowPunct w:val="0"/>
        <w:autoSpaceDE w:val="0"/>
        <w:autoSpaceDN w:val="0"/>
        <w:adjustRightInd w:val="0"/>
        <w:jc w:val="both"/>
        <w:textAlignment w:val="baseline"/>
        <w:rPr>
          <w:b/>
          <w:lang w:eastAsia="cs-CZ"/>
        </w:rPr>
      </w:pPr>
      <w:r>
        <w:rPr>
          <w:b/>
          <w:lang w:eastAsia="cs-CZ"/>
        </w:rPr>
        <w:t>K bodu 17</w:t>
      </w:r>
    </w:p>
    <w:p w:rsidR="00F358F4" w:rsidRDefault="0016553E" w:rsidP="0091688B">
      <w:pPr>
        <w:pStyle w:val="Zkladntext2"/>
        <w:spacing w:before="120" w:after="0" w:line="240" w:lineRule="auto"/>
        <w:ind w:firstLine="851"/>
        <w:jc w:val="both"/>
        <w:rPr>
          <w:rFonts w:ascii="Times New Roman" w:hAnsi="Times New Roman"/>
        </w:rPr>
      </w:pPr>
      <w:r w:rsidRPr="00662DC6">
        <w:rPr>
          <w:rFonts w:ascii="Times New Roman" w:hAnsi="Times New Roman"/>
        </w:rPr>
        <w:t>Upravujú sa dôvody, pri ktorých veliteľ vojenského útvaru vždy ospravedlní neprítomnosť vojaka v aktívnej zálohe počas pravidelného cvičenia a plnenia úloh ozbrojených síl.</w:t>
      </w:r>
    </w:p>
    <w:p w:rsidR="00F358F4" w:rsidRPr="00F358F4" w:rsidRDefault="00527980" w:rsidP="0091688B">
      <w:pPr>
        <w:pStyle w:val="Zkladntext2"/>
        <w:spacing w:before="120" w:after="0" w:line="240" w:lineRule="auto"/>
        <w:ind w:firstLine="851"/>
        <w:jc w:val="both"/>
        <w:rPr>
          <w:rFonts w:ascii="Times New Roman" w:hAnsi="Times New Roman"/>
        </w:rPr>
      </w:pPr>
      <w:r w:rsidRPr="00F358F4">
        <w:rPr>
          <w:rFonts w:ascii="Times New Roman" w:hAnsi="Times New Roman"/>
        </w:rPr>
        <w:t>Dôvodom ospravedlnenej  neprítomnosti vojaka v aktívnej zálohe na pravidelnom cvičení alebo plnení úloh ozbrojených síl môže byť aj iná prekážka ako je choroba alebo úraz, napr. darovanie krvi, súdne</w:t>
      </w:r>
      <w:r w:rsidR="009D1285" w:rsidRPr="00F358F4">
        <w:rPr>
          <w:rFonts w:ascii="Times New Roman" w:hAnsi="Times New Roman"/>
        </w:rPr>
        <w:t xml:space="preserve"> konanie,</w:t>
      </w:r>
      <w:r w:rsidR="00A85233" w:rsidRPr="00F358F4">
        <w:rPr>
          <w:rFonts w:ascii="Times New Roman" w:hAnsi="Times New Roman"/>
        </w:rPr>
        <w:t xml:space="preserve"> ktorej existenciu vojak v aktívnej zálohe preukáže potvrdením.</w:t>
      </w:r>
      <w:r w:rsidRPr="00F358F4">
        <w:rPr>
          <w:rFonts w:ascii="Times New Roman" w:hAnsi="Times New Roman"/>
        </w:rPr>
        <w:t xml:space="preserve"> </w:t>
      </w:r>
      <w:r w:rsidR="009D1285" w:rsidRPr="00F358F4">
        <w:rPr>
          <w:rFonts w:ascii="Times New Roman" w:hAnsi="Times New Roman"/>
        </w:rPr>
        <w:t>Veliteľ vojenského útvaru na základe predloženého potvrdenia o existencii prekážky ospravedlní neprítomnosť vojaka v aktívnej zálohe na pravidelnom cvičení alebo plnení úloh ozbrojených síl.</w:t>
      </w:r>
    </w:p>
    <w:p w:rsidR="0016553E" w:rsidRPr="00F358F4" w:rsidRDefault="0016553E" w:rsidP="0091688B">
      <w:pPr>
        <w:pStyle w:val="Zkladntext2"/>
        <w:spacing w:before="120" w:after="0" w:line="240" w:lineRule="auto"/>
        <w:ind w:firstLine="851"/>
        <w:jc w:val="both"/>
        <w:rPr>
          <w:rFonts w:ascii="Times New Roman" w:hAnsi="Times New Roman"/>
        </w:rPr>
      </w:pPr>
      <w:r w:rsidRPr="00F358F4">
        <w:rPr>
          <w:rFonts w:ascii="Times New Roman" w:hAnsi="Times New Roman"/>
        </w:rPr>
        <w:t>Ustanovuje sa, že pravidelné cvičenie a plneni</w:t>
      </w:r>
      <w:r w:rsidR="006050DF">
        <w:rPr>
          <w:rFonts w:ascii="Times New Roman" w:hAnsi="Times New Roman"/>
        </w:rPr>
        <w:t>e úloh ozbrojených síl sa skončia</w:t>
      </w:r>
      <w:r w:rsidRPr="00F358F4">
        <w:rPr>
          <w:rFonts w:ascii="Times New Roman" w:hAnsi="Times New Roman"/>
        </w:rPr>
        <w:t xml:space="preserve"> uplynutím doby, ktorú určí ministerstvo obrany. Zároveň sa upravujú dôvody, pri ktorých veliteľ vojenského útvaru rozhodne o skončení pravidelného cvičenia a plnenia úloh ozbrojených síl vojakom v</w:t>
      </w:r>
      <w:r w:rsidR="007543AB" w:rsidRPr="00F358F4">
        <w:rPr>
          <w:rFonts w:ascii="Times New Roman" w:hAnsi="Times New Roman"/>
        </w:rPr>
        <w:t xml:space="preserve"> </w:t>
      </w:r>
      <w:r w:rsidRPr="00F358F4">
        <w:rPr>
          <w:rFonts w:ascii="Times New Roman" w:hAnsi="Times New Roman"/>
        </w:rPr>
        <w:t>aktívnej zálohe ešte pred uplynutím určenej doby. Pravidelné cvičenie a</w:t>
      </w:r>
      <w:r w:rsidR="007543AB" w:rsidRPr="00F358F4">
        <w:rPr>
          <w:rFonts w:ascii="Times New Roman" w:hAnsi="Times New Roman"/>
        </w:rPr>
        <w:t xml:space="preserve"> </w:t>
      </w:r>
      <w:r w:rsidRPr="00F358F4">
        <w:rPr>
          <w:rFonts w:ascii="Times New Roman" w:hAnsi="Times New Roman"/>
        </w:rPr>
        <w:t>plnenie úloh ozbrojených síl sa vojakovi v</w:t>
      </w:r>
      <w:r w:rsidR="007543AB" w:rsidRPr="00F358F4">
        <w:rPr>
          <w:rFonts w:ascii="Times New Roman" w:hAnsi="Times New Roman"/>
        </w:rPr>
        <w:t xml:space="preserve"> </w:t>
      </w:r>
      <w:r w:rsidR="006050DF">
        <w:rPr>
          <w:rFonts w:ascii="Times New Roman" w:hAnsi="Times New Roman"/>
        </w:rPr>
        <w:t>aktívnej zálohe skončia</w:t>
      </w:r>
      <w:r w:rsidRPr="00F358F4">
        <w:rPr>
          <w:rFonts w:ascii="Times New Roman" w:hAnsi="Times New Roman"/>
        </w:rPr>
        <w:t xml:space="preserve"> aj v</w:t>
      </w:r>
      <w:r w:rsidR="007543AB" w:rsidRPr="00F358F4">
        <w:rPr>
          <w:rFonts w:ascii="Times New Roman" w:hAnsi="Times New Roman"/>
        </w:rPr>
        <w:t xml:space="preserve"> </w:t>
      </w:r>
      <w:r w:rsidRPr="00F358F4">
        <w:rPr>
          <w:rFonts w:ascii="Times New Roman" w:hAnsi="Times New Roman"/>
        </w:rPr>
        <w:t>prípade ospravedlnenej neprítomnosti, ak táto presiahla štvrtinu určenej doby. Rovnako sa pre vojaka v</w:t>
      </w:r>
      <w:r w:rsidR="007543AB" w:rsidRPr="00F358F4">
        <w:rPr>
          <w:rFonts w:ascii="Times New Roman" w:hAnsi="Times New Roman"/>
        </w:rPr>
        <w:t xml:space="preserve"> </w:t>
      </w:r>
      <w:r w:rsidRPr="00F358F4">
        <w:rPr>
          <w:rFonts w:ascii="Times New Roman" w:hAnsi="Times New Roman"/>
        </w:rPr>
        <w:t>aktívnej zálohe skončí pravidelné cvičenie a</w:t>
      </w:r>
      <w:r w:rsidR="007543AB" w:rsidRPr="00F358F4">
        <w:rPr>
          <w:rFonts w:ascii="Times New Roman" w:hAnsi="Times New Roman"/>
        </w:rPr>
        <w:t xml:space="preserve"> </w:t>
      </w:r>
      <w:r w:rsidRPr="00F358F4">
        <w:rPr>
          <w:rFonts w:ascii="Times New Roman" w:hAnsi="Times New Roman"/>
        </w:rPr>
        <w:t>plnenie úloh ozbrojených síl v</w:t>
      </w:r>
      <w:r w:rsidR="007543AB" w:rsidRPr="00F358F4">
        <w:rPr>
          <w:rFonts w:ascii="Times New Roman" w:hAnsi="Times New Roman"/>
        </w:rPr>
        <w:t xml:space="preserve"> </w:t>
      </w:r>
      <w:r w:rsidRPr="00F358F4">
        <w:rPr>
          <w:rFonts w:ascii="Times New Roman" w:hAnsi="Times New Roman"/>
        </w:rPr>
        <w:t>prípade, ak sa bez ospravedlnenia zo strany veliteľa vojenského útvaru nezúčastní pravidelného cvičenia alebo plnenia úloh ozbrojených síl najmenej v</w:t>
      </w:r>
      <w:r w:rsidR="007543AB" w:rsidRPr="00F358F4">
        <w:rPr>
          <w:rFonts w:ascii="Times New Roman" w:hAnsi="Times New Roman"/>
        </w:rPr>
        <w:t xml:space="preserve"> </w:t>
      </w:r>
      <w:r w:rsidRPr="00F358F4">
        <w:rPr>
          <w:rFonts w:ascii="Times New Roman" w:hAnsi="Times New Roman"/>
        </w:rPr>
        <w:t>rozsahu osem hodín. Neprítomnosti kratšie ako osem hodín sa pre tento účel zrátavajú.</w:t>
      </w:r>
    </w:p>
    <w:p w:rsidR="0016553E" w:rsidRDefault="0016553E" w:rsidP="0016553E">
      <w:pPr>
        <w:pStyle w:val="Odsekzoznamu1"/>
        <w:spacing w:after="0" w:line="240" w:lineRule="auto"/>
        <w:ind w:left="0"/>
        <w:jc w:val="both"/>
        <w:rPr>
          <w:rFonts w:ascii="Times New Roman" w:hAnsi="Times New Roman"/>
          <w:sz w:val="24"/>
          <w:szCs w:val="24"/>
        </w:rPr>
      </w:pPr>
    </w:p>
    <w:p w:rsidR="00A85233" w:rsidRPr="00A85233" w:rsidRDefault="00A85233" w:rsidP="00A85233">
      <w:pPr>
        <w:pStyle w:val="Odsekzoznamu1"/>
        <w:spacing w:after="0" w:line="240" w:lineRule="auto"/>
        <w:ind w:left="0"/>
        <w:jc w:val="both"/>
        <w:rPr>
          <w:rFonts w:ascii="Times New Roman" w:hAnsi="Times New Roman"/>
          <w:b/>
          <w:sz w:val="24"/>
          <w:szCs w:val="24"/>
        </w:rPr>
      </w:pPr>
      <w:r w:rsidRPr="00A85233">
        <w:rPr>
          <w:rFonts w:ascii="Times New Roman" w:hAnsi="Times New Roman"/>
          <w:b/>
          <w:sz w:val="24"/>
          <w:szCs w:val="24"/>
        </w:rPr>
        <w:t>K bod</w:t>
      </w:r>
      <w:r w:rsidR="007F27AB">
        <w:rPr>
          <w:rFonts w:ascii="Times New Roman" w:hAnsi="Times New Roman"/>
          <w:b/>
          <w:sz w:val="24"/>
          <w:szCs w:val="24"/>
        </w:rPr>
        <w:t>om</w:t>
      </w:r>
      <w:r w:rsidR="00395450">
        <w:rPr>
          <w:rFonts w:ascii="Times New Roman" w:hAnsi="Times New Roman"/>
          <w:b/>
          <w:sz w:val="24"/>
          <w:szCs w:val="24"/>
        </w:rPr>
        <w:t xml:space="preserve"> 18</w:t>
      </w:r>
      <w:r>
        <w:rPr>
          <w:rFonts w:ascii="Times New Roman" w:hAnsi="Times New Roman"/>
          <w:b/>
          <w:sz w:val="24"/>
          <w:szCs w:val="24"/>
        </w:rPr>
        <w:t xml:space="preserve"> </w:t>
      </w:r>
      <w:r w:rsidR="00395450">
        <w:rPr>
          <w:rFonts w:ascii="Times New Roman" w:hAnsi="Times New Roman"/>
          <w:b/>
          <w:sz w:val="24"/>
          <w:szCs w:val="24"/>
        </w:rPr>
        <w:t>a 19</w:t>
      </w:r>
    </w:p>
    <w:p w:rsidR="00A85233" w:rsidRPr="003F5C20" w:rsidRDefault="00A85233" w:rsidP="00FF0B30">
      <w:pPr>
        <w:overflowPunct w:val="0"/>
        <w:autoSpaceDE w:val="0"/>
        <w:autoSpaceDN w:val="0"/>
        <w:adjustRightInd w:val="0"/>
        <w:spacing w:before="120"/>
        <w:ind w:firstLine="851"/>
        <w:jc w:val="both"/>
        <w:textAlignment w:val="baseline"/>
        <w:rPr>
          <w:lang w:eastAsia="cs-CZ"/>
        </w:rPr>
      </w:pPr>
      <w:proofErr w:type="spellStart"/>
      <w:r>
        <w:rPr>
          <w:lang w:eastAsia="cs-CZ"/>
        </w:rPr>
        <w:t>Legislatívnotechnická</w:t>
      </w:r>
      <w:proofErr w:type="spellEnd"/>
      <w:r>
        <w:rPr>
          <w:lang w:eastAsia="cs-CZ"/>
        </w:rPr>
        <w:t xml:space="preserve"> úprava.</w:t>
      </w:r>
    </w:p>
    <w:p w:rsidR="0091688B" w:rsidRDefault="0091688B" w:rsidP="00A85233">
      <w:pPr>
        <w:overflowPunct w:val="0"/>
        <w:autoSpaceDE w:val="0"/>
        <w:autoSpaceDN w:val="0"/>
        <w:adjustRightInd w:val="0"/>
        <w:jc w:val="both"/>
        <w:textAlignment w:val="baseline"/>
        <w:rPr>
          <w:lang w:eastAsia="en-US"/>
        </w:rPr>
      </w:pPr>
    </w:p>
    <w:p w:rsidR="00D84EBB" w:rsidRDefault="00D84EBB" w:rsidP="00A85233">
      <w:pPr>
        <w:overflowPunct w:val="0"/>
        <w:autoSpaceDE w:val="0"/>
        <w:autoSpaceDN w:val="0"/>
        <w:adjustRightInd w:val="0"/>
        <w:jc w:val="both"/>
        <w:textAlignment w:val="baseline"/>
        <w:rPr>
          <w:lang w:eastAsia="en-US"/>
        </w:rPr>
      </w:pPr>
    </w:p>
    <w:p w:rsidR="00D84EBB" w:rsidRDefault="00D84EBB" w:rsidP="00A85233">
      <w:pPr>
        <w:overflowPunct w:val="0"/>
        <w:autoSpaceDE w:val="0"/>
        <w:autoSpaceDN w:val="0"/>
        <w:adjustRightInd w:val="0"/>
        <w:jc w:val="both"/>
        <w:textAlignment w:val="baseline"/>
        <w:rPr>
          <w:lang w:eastAsia="en-US"/>
        </w:rPr>
      </w:pPr>
    </w:p>
    <w:p w:rsidR="00D84EBB" w:rsidRDefault="00D84EBB" w:rsidP="00A85233">
      <w:pPr>
        <w:overflowPunct w:val="0"/>
        <w:autoSpaceDE w:val="0"/>
        <w:autoSpaceDN w:val="0"/>
        <w:adjustRightInd w:val="0"/>
        <w:jc w:val="both"/>
        <w:textAlignment w:val="baseline"/>
        <w:rPr>
          <w:lang w:eastAsia="en-US"/>
        </w:rPr>
      </w:pPr>
    </w:p>
    <w:p w:rsidR="00D84EBB" w:rsidRDefault="00D84EBB" w:rsidP="00A85233">
      <w:pPr>
        <w:overflowPunct w:val="0"/>
        <w:autoSpaceDE w:val="0"/>
        <w:autoSpaceDN w:val="0"/>
        <w:adjustRightInd w:val="0"/>
        <w:jc w:val="both"/>
        <w:textAlignment w:val="baseline"/>
        <w:rPr>
          <w:b/>
          <w:lang w:eastAsia="cs-CZ"/>
        </w:rPr>
      </w:pPr>
    </w:p>
    <w:p w:rsidR="0016553E" w:rsidRPr="00662DC6" w:rsidRDefault="0016553E" w:rsidP="00A85233">
      <w:pPr>
        <w:overflowPunct w:val="0"/>
        <w:autoSpaceDE w:val="0"/>
        <w:autoSpaceDN w:val="0"/>
        <w:adjustRightInd w:val="0"/>
        <w:jc w:val="both"/>
        <w:textAlignment w:val="baseline"/>
        <w:rPr>
          <w:b/>
          <w:lang w:eastAsia="cs-CZ"/>
        </w:rPr>
      </w:pPr>
      <w:r w:rsidRPr="007F27AB">
        <w:rPr>
          <w:b/>
          <w:lang w:eastAsia="cs-CZ"/>
        </w:rPr>
        <w:lastRenderedPageBreak/>
        <w:t>K</w:t>
      </w:r>
      <w:r w:rsidR="007543AB" w:rsidRPr="007F27AB">
        <w:rPr>
          <w:b/>
          <w:lang w:eastAsia="cs-CZ"/>
        </w:rPr>
        <w:t xml:space="preserve"> </w:t>
      </w:r>
      <w:r w:rsidR="00A85233" w:rsidRPr="007F27AB">
        <w:rPr>
          <w:b/>
          <w:lang w:eastAsia="cs-CZ"/>
        </w:rPr>
        <w:t>bod</w:t>
      </w:r>
      <w:r w:rsidR="007F27AB" w:rsidRPr="007F27AB">
        <w:rPr>
          <w:b/>
          <w:lang w:eastAsia="cs-CZ"/>
        </w:rPr>
        <w:t>om</w:t>
      </w:r>
      <w:r w:rsidR="00395450">
        <w:rPr>
          <w:b/>
          <w:lang w:eastAsia="cs-CZ"/>
        </w:rPr>
        <w:t xml:space="preserve"> 20</w:t>
      </w:r>
      <w:r w:rsidR="00A85233" w:rsidRPr="007F27AB">
        <w:rPr>
          <w:b/>
          <w:lang w:eastAsia="cs-CZ"/>
        </w:rPr>
        <w:t xml:space="preserve"> a </w:t>
      </w:r>
      <w:r w:rsidR="00395450">
        <w:rPr>
          <w:b/>
          <w:lang w:eastAsia="cs-CZ"/>
        </w:rPr>
        <w:t>2</w:t>
      </w:r>
      <w:r w:rsidR="00A85233" w:rsidRPr="007F27AB">
        <w:rPr>
          <w:b/>
          <w:lang w:eastAsia="cs-CZ"/>
        </w:rPr>
        <w:t>1</w:t>
      </w:r>
    </w:p>
    <w:p w:rsidR="0016553E" w:rsidRDefault="0016553E" w:rsidP="00FF0B30">
      <w:pPr>
        <w:pStyle w:val="Zkladntext2"/>
        <w:spacing w:before="120" w:after="0" w:line="240" w:lineRule="auto"/>
        <w:ind w:firstLine="851"/>
        <w:jc w:val="both"/>
        <w:rPr>
          <w:rFonts w:ascii="Times New Roman" w:hAnsi="Times New Roman"/>
          <w:bCs/>
        </w:rPr>
      </w:pPr>
      <w:r w:rsidRPr="00680F5C">
        <w:rPr>
          <w:rFonts w:ascii="Times New Roman" w:hAnsi="Times New Roman"/>
          <w:bCs/>
        </w:rPr>
        <w:t>Upravuje sa odoberanie odtlačkov prstov vojakovi mimoriadnej služby. Z kapacitných a časových dôvodov sa tieto budú odoberať vojakovi mimoriadnej služby až po prezentácii vo vojenskom útvare.</w:t>
      </w:r>
    </w:p>
    <w:p w:rsidR="009D1285" w:rsidRDefault="009D1285" w:rsidP="00A85233">
      <w:pPr>
        <w:pStyle w:val="Zkladntext2"/>
        <w:spacing w:after="0" w:line="240" w:lineRule="auto"/>
        <w:jc w:val="both"/>
        <w:rPr>
          <w:rFonts w:ascii="Times New Roman" w:hAnsi="Times New Roman"/>
          <w:bCs/>
        </w:rPr>
      </w:pPr>
    </w:p>
    <w:p w:rsidR="00A85233" w:rsidRPr="00A85233" w:rsidRDefault="00A85233" w:rsidP="00A85233">
      <w:pPr>
        <w:pStyle w:val="Zkladntext2"/>
        <w:spacing w:after="0" w:line="240" w:lineRule="auto"/>
        <w:jc w:val="both"/>
        <w:rPr>
          <w:rFonts w:ascii="Times New Roman" w:hAnsi="Times New Roman"/>
          <w:b/>
          <w:bCs/>
        </w:rPr>
      </w:pPr>
      <w:r w:rsidRPr="00E068D7">
        <w:rPr>
          <w:rFonts w:ascii="Times New Roman" w:hAnsi="Times New Roman"/>
          <w:b/>
          <w:bCs/>
        </w:rPr>
        <w:t>K bod</w:t>
      </w:r>
      <w:r w:rsidR="00E068D7" w:rsidRPr="00E068D7">
        <w:rPr>
          <w:rFonts w:ascii="Times New Roman" w:hAnsi="Times New Roman"/>
          <w:b/>
          <w:bCs/>
        </w:rPr>
        <w:t>u</w:t>
      </w:r>
      <w:r w:rsidRPr="00E068D7">
        <w:rPr>
          <w:rFonts w:ascii="Times New Roman" w:hAnsi="Times New Roman"/>
          <w:b/>
          <w:bCs/>
        </w:rPr>
        <w:t xml:space="preserve"> </w:t>
      </w:r>
      <w:r w:rsidR="00395450">
        <w:rPr>
          <w:rFonts w:ascii="Times New Roman" w:hAnsi="Times New Roman"/>
          <w:b/>
          <w:bCs/>
        </w:rPr>
        <w:t>22</w:t>
      </w:r>
      <w:r w:rsidRPr="00E068D7">
        <w:rPr>
          <w:rFonts w:ascii="Times New Roman" w:hAnsi="Times New Roman"/>
          <w:b/>
          <w:bCs/>
        </w:rPr>
        <w:t xml:space="preserve"> </w:t>
      </w:r>
      <w:r w:rsidRPr="00A85233">
        <w:rPr>
          <w:rFonts w:ascii="Times New Roman" w:hAnsi="Times New Roman"/>
          <w:b/>
          <w:bCs/>
        </w:rPr>
        <w:t xml:space="preserve"> </w:t>
      </w:r>
    </w:p>
    <w:p w:rsidR="00A85233" w:rsidRPr="00680F5C" w:rsidRDefault="009D1285" w:rsidP="00FF0B30">
      <w:pPr>
        <w:pStyle w:val="Zkladntext2"/>
        <w:spacing w:before="120" w:after="0" w:line="240" w:lineRule="auto"/>
        <w:ind w:firstLine="851"/>
        <w:jc w:val="both"/>
        <w:rPr>
          <w:rFonts w:ascii="Times New Roman" w:hAnsi="Times New Roman"/>
          <w:bCs/>
        </w:rPr>
      </w:pPr>
      <w:proofErr w:type="spellStart"/>
      <w:r>
        <w:rPr>
          <w:rFonts w:ascii="Times New Roman" w:hAnsi="Times New Roman"/>
          <w:bCs/>
        </w:rPr>
        <w:t>Legislatívno</w:t>
      </w:r>
      <w:r w:rsidR="00A85233">
        <w:rPr>
          <w:rFonts w:ascii="Times New Roman" w:hAnsi="Times New Roman"/>
          <w:bCs/>
        </w:rPr>
        <w:t>technická</w:t>
      </w:r>
      <w:proofErr w:type="spellEnd"/>
      <w:r w:rsidR="00A85233">
        <w:rPr>
          <w:rFonts w:ascii="Times New Roman" w:hAnsi="Times New Roman"/>
          <w:bCs/>
        </w:rPr>
        <w:t xml:space="preserve"> úprava.</w:t>
      </w:r>
    </w:p>
    <w:p w:rsidR="0016553E" w:rsidRPr="00680F5C" w:rsidRDefault="0016553E" w:rsidP="00A85233">
      <w:pPr>
        <w:pStyle w:val="Zkladntext2"/>
        <w:spacing w:after="0" w:line="240" w:lineRule="auto"/>
        <w:jc w:val="both"/>
        <w:rPr>
          <w:rFonts w:ascii="Times New Roman" w:hAnsi="Times New Roman"/>
          <w:bCs/>
        </w:rPr>
      </w:pPr>
    </w:p>
    <w:p w:rsidR="0016553E" w:rsidRPr="00680F5C" w:rsidRDefault="0016553E" w:rsidP="0016553E">
      <w:pPr>
        <w:overflowPunct w:val="0"/>
        <w:autoSpaceDE w:val="0"/>
        <w:autoSpaceDN w:val="0"/>
        <w:adjustRightInd w:val="0"/>
        <w:jc w:val="both"/>
        <w:textAlignment w:val="baseline"/>
        <w:rPr>
          <w:b/>
          <w:lang w:eastAsia="cs-CZ"/>
        </w:rPr>
      </w:pPr>
      <w:r w:rsidRPr="00E068D7">
        <w:rPr>
          <w:b/>
          <w:lang w:eastAsia="cs-CZ"/>
        </w:rPr>
        <w:t xml:space="preserve">K bodom </w:t>
      </w:r>
      <w:r w:rsidR="009D1285" w:rsidRPr="00E068D7">
        <w:rPr>
          <w:b/>
          <w:lang w:eastAsia="cs-CZ"/>
        </w:rPr>
        <w:t>2</w:t>
      </w:r>
      <w:r w:rsidR="00395450">
        <w:rPr>
          <w:b/>
          <w:lang w:eastAsia="cs-CZ"/>
        </w:rPr>
        <w:t>3</w:t>
      </w:r>
      <w:r w:rsidR="009D1285" w:rsidRPr="00E068D7">
        <w:rPr>
          <w:b/>
          <w:lang w:eastAsia="cs-CZ"/>
        </w:rPr>
        <w:t xml:space="preserve"> a </w:t>
      </w:r>
      <w:r w:rsidR="00395450">
        <w:rPr>
          <w:b/>
          <w:lang w:eastAsia="cs-CZ"/>
        </w:rPr>
        <w:t>24</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bCs/>
        </w:rPr>
        <w:t>Ide o legislatívnu úpravu v nadväznosti na členenie vojenských útvarov podľa § 2 ods. 1 písm. g) zákona o brannej povinnosti a ich podriadenosti príslušným funkcionárom</w:t>
      </w:r>
      <w:r w:rsidR="007543AB">
        <w:rPr>
          <w:rFonts w:ascii="Times New Roman" w:hAnsi="Times New Roman"/>
          <w:bCs/>
        </w:rPr>
        <w:t xml:space="preserve"> </w:t>
      </w:r>
      <w:r w:rsidR="00D66E06">
        <w:rPr>
          <w:rFonts w:ascii="Times New Roman" w:hAnsi="Times New Roman"/>
          <w:bCs/>
        </w:rPr>
        <w:br/>
      </w:r>
      <w:r w:rsidRPr="00680F5C">
        <w:rPr>
          <w:rFonts w:ascii="Times New Roman" w:hAnsi="Times New Roman"/>
          <w:bCs/>
        </w:rPr>
        <w:t>v rezorte obrany.</w:t>
      </w:r>
    </w:p>
    <w:p w:rsidR="0016553E" w:rsidRPr="00680F5C" w:rsidRDefault="0016553E" w:rsidP="0016553E">
      <w:pPr>
        <w:overflowPunct w:val="0"/>
        <w:autoSpaceDE w:val="0"/>
        <w:autoSpaceDN w:val="0"/>
        <w:adjustRightInd w:val="0"/>
        <w:jc w:val="both"/>
        <w:textAlignment w:val="baseline"/>
        <w:rPr>
          <w:lang w:eastAsia="cs-CZ"/>
        </w:rPr>
      </w:pPr>
    </w:p>
    <w:p w:rsidR="00E068D7" w:rsidRPr="00A85233" w:rsidRDefault="00E068D7" w:rsidP="00E068D7">
      <w:pPr>
        <w:pStyle w:val="Zkladntext2"/>
        <w:spacing w:after="0" w:line="240" w:lineRule="auto"/>
        <w:jc w:val="both"/>
        <w:rPr>
          <w:rFonts w:ascii="Times New Roman" w:hAnsi="Times New Roman"/>
          <w:b/>
          <w:bCs/>
        </w:rPr>
      </w:pPr>
      <w:r w:rsidRPr="00E068D7">
        <w:rPr>
          <w:rFonts w:ascii="Times New Roman" w:hAnsi="Times New Roman"/>
          <w:b/>
          <w:bCs/>
        </w:rPr>
        <w:t>K bodu 2</w:t>
      </w:r>
      <w:r w:rsidR="00395450">
        <w:rPr>
          <w:rFonts w:ascii="Times New Roman" w:hAnsi="Times New Roman"/>
          <w:b/>
          <w:bCs/>
        </w:rPr>
        <w:t>5</w:t>
      </w:r>
      <w:r w:rsidRPr="00A85233">
        <w:rPr>
          <w:rFonts w:ascii="Times New Roman" w:hAnsi="Times New Roman"/>
          <w:b/>
          <w:bCs/>
        </w:rPr>
        <w:t xml:space="preserve"> </w:t>
      </w:r>
    </w:p>
    <w:p w:rsidR="00E068D7" w:rsidRPr="00680F5C" w:rsidRDefault="00E068D7" w:rsidP="00E068D7">
      <w:pPr>
        <w:pStyle w:val="Zkladntext2"/>
        <w:spacing w:before="120" w:after="0" w:line="240" w:lineRule="auto"/>
        <w:ind w:firstLine="851"/>
        <w:jc w:val="both"/>
        <w:rPr>
          <w:rFonts w:ascii="Times New Roman" w:hAnsi="Times New Roman"/>
          <w:bCs/>
        </w:rPr>
      </w:pPr>
      <w:proofErr w:type="spellStart"/>
      <w:r>
        <w:rPr>
          <w:rFonts w:ascii="Times New Roman" w:hAnsi="Times New Roman"/>
          <w:bCs/>
        </w:rPr>
        <w:t>Legislatívnotechnická</w:t>
      </w:r>
      <w:proofErr w:type="spellEnd"/>
      <w:r>
        <w:rPr>
          <w:rFonts w:ascii="Times New Roman" w:hAnsi="Times New Roman"/>
          <w:bCs/>
        </w:rPr>
        <w:t xml:space="preserve"> úprava.</w:t>
      </w:r>
    </w:p>
    <w:p w:rsidR="00E068D7" w:rsidRDefault="00E068D7" w:rsidP="0016553E">
      <w:pPr>
        <w:overflowPunct w:val="0"/>
        <w:autoSpaceDE w:val="0"/>
        <w:autoSpaceDN w:val="0"/>
        <w:adjustRightInd w:val="0"/>
        <w:jc w:val="both"/>
        <w:textAlignment w:val="baseline"/>
        <w:rPr>
          <w:b/>
          <w:lang w:eastAsia="cs-CZ"/>
        </w:rPr>
      </w:pPr>
    </w:p>
    <w:p w:rsidR="0016553E" w:rsidRPr="00680F5C" w:rsidRDefault="0016553E" w:rsidP="0016553E">
      <w:pPr>
        <w:overflowPunct w:val="0"/>
        <w:autoSpaceDE w:val="0"/>
        <w:autoSpaceDN w:val="0"/>
        <w:adjustRightInd w:val="0"/>
        <w:jc w:val="both"/>
        <w:textAlignment w:val="baseline"/>
        <w:rPr>
          <w:b/>
          <w:lang w:eastAsia="cs-CZ"/>
        </w:rPr>
      </w:pPr>
      <w:r w:rsidRPr="00680F5C">
        <w:rPr>
          <w:b/>
          <w:lang w:eastAsia="cs-CZ"/>
        </w:rPr>
        <w:t xml:space="preserve">K bodom </w:t>
      </w:r>
      <w:r w:rsidR="00395450">
        <w:rPr>
          <w:b/>
          <w:lang w:eastAsia="cs-CZ"/>
        </w:rPr>
        <w:t>26</w:t>
      </w:r>
      <w:r w:rsidRPr="00680F5C">
        <w:rPr>
          <w:b/>
          <w:lang w:eastAsia="cs-CZ"/>
        </w:rPr>
        <w:t xml:space="preserve"> a</w:t>
      </w:r>
      <w:r w:rsidR="00395450">
        <w:rPr>
          <w:b/>
          <w:lang w:eastAsia="cs-CZ"/>
        </w:rPr>
        <w:t> </w:t>
      </w:r>
      <w:r w:rsidRPr="00680F5C">
        <w:rPr>
          <w:b/>
          <w:lang w:eastAsia="cs-CZ"/>
        </w:rPr>
        <w:t>2</w:t>
      </w:r>
      <w:r w:rsidR="00395450">
        <w:rPr>
          <w:b/>
          <w:lang w:eastAsia="cs-CZ"/>
        </w:rPr>
        <w:t>7</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Spresňuje sa manipulácia s osobnými spismi a osobnými kartami vojakov mimoriadnej služby po jej skončení.</w:t>
      </w:r>
    </w:p>
    <w:p w:rsidR="0016553E" w:rsidRPr="00680F5C" w:rsidRDefault="0016553E" w:rsidP="0016553E">
      <w:pPr>
        <w:overflowPunct w:val="0"/>
        <w:autoSpaceDE w:val="0"/>
        <w:autoSpaceDN w:val="0"/>
        <w:adjustRightInd w:val="0"/>
        <w:jc w:val="both"/>
        <w:textAlignment w:val="baseline"/>
        <w:rPr>
          <w:lang w:eastAsia="cs-CZ"/>
        </w:rPr>
      </w:pPr>
    </w:p>
    <w:p w:rsidR="0016553E" w:rsidRPr="00680F5C" w:rsidRDefault="0016553E" w:rsidP="0016553E">
      <w:pPr>
        <w:overflowPunct w:val="0"/>
        <w:autoSpaceDE w:val="0"/>
        <w:autoSpaceDN w:val="0"/>
        <w:adjustRightInd w:val="0"/>
        <w:jc w:val="both"/>
        <w:textAlignment w:val="baseline"/>
        <w:rPr>
          <w:b/>
          <w:lang w:eastAsia="cs-CZ"/>
        </w:rPr>
      </w:pPr>
      <w:r w:rsidRPr="00680F5C">
        <w:rPr>
          <w:b/>
          <w:lang w:eastAsia="cs-CZ"/>
        </w:rPr>
        <w:t>K bodu 2</w:t>
      </w:r>
      <w:r w:rsidR="00395450">
        <w:rPr>
          <w:b/>
          <w:lang w:eastAsia="cs-CZ"/>
        </w:rPr>
        <w:t>8</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Občanovi, ktorý je oslobodený od výkonu mimoriadnej služby z dôvodu vykonávania takého zamestnania, ktoré je dôležité z hľadiska bezpečnosti a obrany Slovenskej republiky, sa umožňuje vstúpiť do aktívnych záloh a systematicky sa pripravovať na výkon mimoriadnej služby.</w:t>
      </w:r>
    </w:p>
    <w:p w:rsidR="0016553E" w:rsidRPr="000D39A0" w:rsidRDefault="0016553E" w:rsidP="0016553E">
      <w:pPr>
        <w:pStyle w:val="Zkladntext2"/>
        <w:spacing w:after="0" w:line="240" w:lineRule="auto"/>
        <w:jc w:val="both"/>
        <w:rPr>
          <w:rFonts w:ascii="Times New Roman" w:hAnsi="Times New Roman"/>
          <w:b/>
        </w:rPr>
      </w:pPr>
    </w:p>
    <w:p w:rsidR="000D39A0" w:rsidRDefault="00395450" w:rsidP="0016553E">
      <w:pPr>
        <w:pStyle w:val="Zkladntext2"/>
        <w:spacing w:after="0" w:line="240" w:lineRule="auto"/>
        <w:jc w:val="both"/>
        <w:rPr>
          <w:rFonts w:ascii="Times New Roman" w:hAnsi="Times New Roman"/>
        </w:rPr>
      </w:pPr>
      <w:r>
        <w:rPr>
          <w:rFonts w:ascii="Times New Roman" w:hAnsi="Times New Roman"/>
          <w:b/>
        </w:rPr>
        <w:t>K bodu 29</w:t>
      </w:r>
    </w:p>
    <w:p w:rsidR="000D39A0" w:rsidRPr="0091688B" w:rsidRDefault="00173875" w:rsidP="004C0732">
      <w:pPr>
        <w:pStyle w:val="Zkladntext2"/>
        <w:spacing w:before="120" w:after="0" w:line="240" w:lineRule="auto"/>
        <w:ind w:firstLine="851"/>
        <w:jc w:val="both"/>
        <w:rPr>
          <w:rFonts w:ascii="Times New Roman" w:hAnsi="Times New Roman"/>
        </w:rPr>
      </w:pPr>
      <w:r w:rsidRPr="0091688B">
        <w:rPr>
          <w:rFonts w:ascii="Times New Roman" w:hAnsi="Times New Roman"/>
        </w:rPr>
        <w:t>Rozširuje</w:t>
      </w:r>
      <w:r w:rsidR="00A41933" w:rsidRPr="0091688B">
        <w:rPr>
          <w:rFonts w:ascii="Times New Roman" w:hAnsi="Times New Roman"/>
        </w:rPr>
        <w:t xml:space="preserve"> </w:t>
      </w:r>
      <w:r w:rsidRPr="0091688B">
        <w:rPr>
          <w:rFonts w:ascii="Times New Roman" w:hAnsi="Times New Roman"/>
        </w:rPr>
        <w:t xml:space="preserve">sa </w:t>
      </w:r>
      <w:r w:rsidR="00A41933" w:rsidRPr="0091688B">
        <w:rPr>
          <w:rFonts w:ascii="Times New Roman" w:hAnsi="Times New Roman"/>
        </w:rPr>
        <w:t>výpočet subjektov</w:t>
      </w:r>
      <w:r w:rsidRPr="0091688B">
        <w:rPr>
          <w:rFonts w:ascii="Times New Roman" w:hAnsi="Times New Roman"/>
        </w:rPr>
        <w:t xml:space="preserve"> zabezpečujúcich nevyhnutné činnosti z hľadiska dôležitého záujmu bezpečnosti a obrany Slovenskej republiky </w:t>
      </w:r>
      <w:r w:rsidR="00A41933" w:rsidRPr="0091688B">
        <w:rPr>
          <w:rFonts w:ascii="Times New Roman" w:hAnsi="Times New Roman"/>
        </w:rPr>
        <w:t>o rozpočtové a príspevkové organizácie v zriaďovateľskej pôsobnosti  Ú</w:t>
      </w:r>
      <w:r w:rsidR="006050DF">
        <w:rPr>
          <w:rFonts w:ascii="Times New Roman" w:hAnsi="Times New Roman"/>
        </w:rPr>
        <w:t>radu vlády Slovenskej republiky.</w:t>
      </w:r>
      <w:r w:rsidR="00AC2181" w:rsidRPr="0091688B">
        <w:rPr>
          <w:rFonts w:ascii="Times New Roman" w:hAnsi="Times New Roman"/>
        </w:rPr>
        <w:t xml:space="preserve"> Navrhovaná zmena zohľadňuje predovšetkým opodstatnené požiadavky smerujúce k oslobodeniu zamestnancov plniacich odborné úlohy v oblasti správy a prevádzkovania elektronických komunikačných sietí a služieb pre Úrad vlády Slovenskej republiky, resp. ostatné orgány štátnej správy, od povinnosti vykonať mimoriadnu službu. </w:t>
      </w:r>
      <w:r w:rsidR="00A41933" w:rsidRPr="0091688B">
        <w:rPr>
          <w:rFonts w:ascii="Times New Roman" w:hAnsi="Times New Roman"/>
        </w:rPr>
        <w:t>V súčasno</w:t>
      </w:r>
      <w:r w:rsidRPr="0091688B">
        <w:rPr>
          <w:rFonts w:ascii="Times New Roman" w:hAnsi="Times New Roman"/>
        </w:rPr>
        <w:t>s</w:t>
      </w:r>
      <w:r w:rsidR="00A41933" w:rsidRPr="0091688B">
        <w:rPr>
          <w:rFonts w:ascii="Times New Roman" w:hAnsi="Times New Roman"/>
        </w:rPr>
        <w:t xml:space="preserve">ti </w:t>
      </w:r>
      <w:r w:rsidRPr="0091688B">
        <w:rPr>
          <w:rFonts w:ascii="Times New Roman" w:hAnsi="Times New Roman"/>
        </w:rPr>
        <w:t xml:space="preserve">správu, prevádzkovanie a rozvoj vládnej dátovej siete </w:t>
      </w:r>
      <w:r w:rsidR="000D39A0" w:rsidRPr="0091688B">
        <w:rPr>
          <w:rFonts w:ascii="Times New Roman" w:hAnsi="Times New Roman"/>
        </w:rPr>
        <w:t xml:space="preserve"> vy</w:t>
      </w:r>
      <w:r w:rsidR="00A41933" w:rsidRPr="0091688B">
        <w:rPr>
          <w:rFonts w:ascii="Times New Roman" w:hAnsi="Times New Roman"/>
        </w:rPr>
        <w:t xml:space="preserve">konáva </w:t>
      </w:r>
      <w:r w:rsidRPr="0091688B">
        <w:rPr>
          <w:rFonts w:ascii="Times New Roman" w:hAnsi="Times New Roman"/>
        </w:rPr>
        <w:t>Národná agentúra pre sieťové a elektronické služby, ktorá je príspevkovou organizáciou  Úradu vlády Slovenskej republiky.</w:t>
      </w:r>
    </w:p>
    <w:p w:rsidR="00173875" w:rsidRDefault="00173875" w:rsidP="0016553E">
      <w:pPr>
        <w:overflowPunct w:val="0"/>
        <w:autoSpaceDE w:val="0"/>
        <w:autoSpaceDN w:val="0"/>
        <w:adjustRightInd w:val="0"/>
        <w:jc w:val="both"/>
        <w:textAlignment w:val="baseline"/>
        <w:rPr>
          <w:b/>
          <w:lang w:eastAsia="cs-CZ"/>
        </w:rPr>
      </w:pPr>
    </w:p>
    <w:p w:rsidR="0016553E" w:rsidRPr="00680F5C" w:rsidRDefault="00395450" w:rsidP="0016553E">
      <w:pPr>
        <w:overflowPunct w:val="0"/>
        <w:autoSpaceDE w:val="0"/>
        <w:autoSpaceDN w:val="0"/>
        <w:adjustRightInd w:val="0"/>
        <w:jc w:val="both"/>
        <w:textAlignment w:val="baseline"/>
        <w:rPr>
          <w:b/>
          <w:lang w:eastAsia="cs-CZ"/>
        </w:rPr>
      </w:pPr>
      <w:r>
        <w:rPr>
          <w:b/>
          <w:lang w:eastAsia="cs-CZ"/>
        </w:rPr>
        <w:t xml:space="preserve">K bodu </w:t>
      </w:r>
      <w:r w:rsidR="002B1E76">
        <w:rPr>
          <w:b/>
          <w:lang w:eastAsia="cs-CZ"/>
        </w:rPr>
        <w:t>3</w:t>
      </w:r>
      <w:r>
        <w:rPr>
          <w:b/>
          <w:lang w:eastAsia="cs-CZ"/>
        </w:rPr>
        <w:t>0</w:t>
      </w:r>
    </w:p>
    <w:p w:rsidR="0016553E" w:rsidRPr="00680F5C" w:rsidRDefault="0016553E" w:rsidP="0091688B">
      <w:pPr>
        <w:pStyle w:val="Zkladntext2"/>
        <w:spacing w:before="120" w:after="0" w:line="240" w:lineRule="auto"/>
        <w:ind w:firstLine="851"/>
        <w:jc w:val="both"/>
        <w:rPr>
          <w:rFonts w:ascii="Times New Roman" w:hAnsi="Times New Roman"/>
        </w:rPr>
      </w:pPr>
      <w:r w:rsidRPr="00680F5C">
        <w:rPr>
          <w:rFonts w:ascii="Times New Roman" w:hAnsi="Times New Roman"/>
        </w:rPr>
        <w:t>Pre vojakov v aktívnych zálohách a vojakov mimoriadnej služby, ktorými sú vojaci</w:t>
      </w:r>
      <w:r w:rsidRPr="00680F5C">
        <w:rPr>
          <w:rFonts w:ascii="Times New Roman" w:hAnsi="Times New Roman"/>
        </w:rPr>
        <w:br/>
        <w:t xml:space="preserve">v zálohách a odvedení registrovaní občania povolaní na výkon mimoriadnej služby sa navrhuje vydávať obdobnú osobnú identifikačnú kartu ako pre profesionálnych vojakov. </w:t>
      </w:r>
      <w:r w:rsidRPr="00680F5C">
        <w:rPr>
          <w:rFonts w:ascii="Times New Roman" w:hAnsi="Times New Roman"/>
          <w:bCs/>
        </w:rPr>
        <w:t>Upravuje sa tiež rozsah údajov uvedených na osobnej identifikačnej karte</w:t>
      </w:r>
      <w:r w:rsidRPr="00680F5C">
        <w:rPr>
          <w:rFonts w:ascii="Times New Roman" w:hAnsi="Times New Roman"/>
        </w:rPr>
        <w:t xml:space="preserve"> vojakov v aktívnych zálohách</w:t>
      </w:r>
      <w:r w:rsidRPr="00680F5C">
        <w:rPr>
          <w:rFonts w:ascii="Times New Roman" w:hAnsi="Times New Roman"/>
        </w:rPr>
        <w:br/>
        <w:t>a vojakov mimoriadnej služby.</w:t>
      </w:r>
    </w:p>
    <w:p w:rsidR="0016553E" w:rsidRPr="00680F5C" w:rsidRDefault="0016553E" w:rsidP="0091688B">
      <w:pPr>
        <w:autoSpaceDE w:val="0"/>
        <w:autoSpaceDN w:val="0"/>
        <w:adjustRightInd w:val="0"/>
        <w:spacing w:before="120"/>
        <w:ind w:firstLine="851"/>
        <w:jc w:val="both"/>
      </w:pPr>
      <w:r w:rsidRPr="00680F5C">
        <w:t xml:space="preserve">V súvislosti s ukladaním osobných identifikačných kariet sa navrhuje, aby tie sa po skončení pravidelného cvičenia a plnenia úloh ozbrojených síl a po skončení mimoriadnej </w:t>
      </w:r>
      <w:r w:rsidRPr="00680F5C">
        <w:lastRenderedPageBreak/>
        <w:t>služby ukladali vo vojenskom útvare, a to z dôvodu, že osobnou identifikačnou kartou sa preukazuje príslušnosť k ozbrojeným silám. Vojak v aktívnej zálohe je príslušníkom ozbrojených síl počas pravidelného cvičenia a plnenia úloh ozbrojených síl a vojak v zálohe a odvedený registrovaný občan je príslušníkom ozbrojených síl počas výkonu mimoriadnej služby.</w:t>
      </w:r>
    </w:p>
    <w:p w:rsidR="0016553E" w:rsidRPr="00E93444" w:rsidRDefault="0016553E" w:rsidP="0091688B">
      <w:pPr>
        <w:autoSpaceDE w:val="0"/>
        <w:autoSpaceDN w:val="0"/>
        <w:adjustRightInd w:val="0"/>
        <w:spacing w:before="120"/>
        <w:ind w:firstLine="851"/>
        <w:jc w:val="both"/>
      </w:pPr>
      <w:r w:rsidRPr="00E93444">
        <w:t xml:space="preserve">Doplňuje sa povinnosť vojaka mimoriadnej služby a vojaka v aktívnej zálohe pri zničení, poškodení, strate </w:t>
      </w:r>
      <w:r w:rsidR="007F27AB" w:rsidRPr="00E93444">
        <w:t xml:space="preserve">alebo </w:t>
      </w:r>
      <w:r w:rsidRPr="00E93444">
        <w:t xml:space="preserve">odcudzení kovového identifikačného štítku a splnomocňovacie ustanovenie </w:t>
      </w:r>
      <w:r w:rsidR="00E93444" w:rsidRPr="00E93444">
        <w:t xml:space="preserve">na </w:t>
      </w:r>
      <w:r w:rsidR="00E93444" w:rsidRPr="00EE337C">
        <w:t xml:space="preserve">vydanie služobného predpisu </w:t>
      </w:r>
      <w:r w:rsidRPr="00EE337C">
        <w:t>o vzhľade</w:t>
      </w:r>
      <w:r w:rsidRPr="00E93444">
        <w:t xml:space="preserve"> identifikačnej karty a kovového identifikačného štítku,</w:t>
      </w:r>
      <w:r w:rsidR="007F27AB" w:rsidRPr="00E93444">
        <w:t xml:space="preserve"> </w:t>
      </w:r>
      <w:r w:rsidRPr="00E93444">
        <w:t>o postupe v prípade zničenia, poškodenia, straty, odcudzenia alebo zneužitia osobnej identifikačnej karty, o postupe pri likvidácii osobnej identifikačnej karty a podrobnosti o</w:t>
      </w:r>
      <w:r w:rsidR="007F27AB" w:rsidRPr="00E93444">
        <w:t> </w:t>
      </w:r>
      <w:r w:rsidRPr="00E93444">
        <w:t>postupe</w:t>
      </w:r>
      <w:r w:rsidR="007F27AB" w:rsidRPr="00E93444">
        <w:t xml:space="preserve"> </w:t>
      </w:r>
      <w:r w:rsidRPr="00E93444">
        <w:t>v prípade zničenia, poškodenia, straty</w:t>
      </w:r>
      <w:r w:rsidR="007F27AB" w:rsidRPr="00E93444">
        <w:t xml:space="preserve"> alebo</w:t>
      </w:r>
      <w:r w:rsidRPr="00E93444">
        <w:t xml:space="preserve"> odcudzenia kovového identifikačného štítku</w:t>
      </w:r>
      <w:r w:rsidR="007F27AB" w:rsidRPr="00E93444">
        <w:t xml:space="preserve"> alebo v prípade zmeny osobných údajov na kovovom identifikačnom štítku.</w:t>
      </w:r>
    </w:p>
    <w:p w:rsidR="007F27AB" w:rsidRPr="00680F5C" w:rsidRDefault="007F27AB" w:rsidP="007F27AB">
      <w:pPr>
        <w:autoSpaceDE w:val="0"/>
        <w:autoSpaceDN w:val="0"/>
        <w:adjustRightInd w:val="0"/>
        <w:ind w:firstLine="851"/>
        <w:jc w:val="both"/>
        <w:rPr>
          <w:color w:val="231F20"/>
        </w:rPr>
      </w:pPr>
    </w:p>
    <w:p w:rsidR="0016553E" w:rsidRPr="00680F5C" w:rsidRDefault="00395450" w:rsidP="0016553E">
      <w:pPr>
        <w:overflowPunct w:val="0"/>
        <w:autoSpaceDE w:val="0"/>
        <w:autoSpaceDN w:val="0"/>
        <w:adjustRightInd w:val="0"/>
        <w:jc w:val="both"/>
        <w:textAlignment w:val="baseline"/>
        <w:rPr>
          <w:b/>
          <w:lang w:eastAsia="cs-CZ"/>
        </w:rPr>
      </w:pPr>
      <w:r>
        <w:rPr>
          <w:b/>
          <w:lang w:eastAsia="cs-CZ"/>
        </w:rPr>
        <w:t>K bodu 31</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Taxatívne sa vymedzujú konania podľa zákona o brannej povinnosti, na ktoré sa bude vzťahovať zákon č. 71/1967 Z. z. o správnom konaní (správny poriadok) v znení neskorších predpisov.</w:t>
      </w:r>
    </w:p>
    <w:p w:rsidR="0016553E" w:rsidRPr="00680F5C" w:rsidRDefault="0016553E" w:rsidP="0016553E">
      <w:pPr>
        <w:overflowPunct w:val="0"/>
        <w:autoSpaceDE w:val="0"/>
        <w:autoSpaceDN w:val="0"/>
        <w:adjustRightInd w:val="0"/>
        <w:jc w:val="both"/>
        <w:textAlignment w:val="baseline"/>
        <w:rPr>
          <w:color w:val="000000"/>
          <w:lang w:eastAsia="cs-CZ"/>
        </w:rPr>
      </w:pPr>
    </w:p>
    <w:p w:rsidR="0016553E" w:rsidRPr="00680F5C" w:rsidRDefault="00395450" w:rsidP="0016553E">
      <w:pPr>
        <w:overflowPunct w:val="0"/>
        <w:autoSpaceDE w:val="0"/>
        <w:autoSpaceDN w:val="0"/>
        <w:adjustRightInd w:val="0"/>
        <w:jc w:val="both"/>
        <w:textAlignment w:val="baseline"/>
        <w:rPr>
          <w:b/>
          <w:lang w:eastAsia="cs-CZ"/>
        </w:rPr>
      </w:pPr>
      <w:r>
        <w:rPr>
          <w:b/>
          <w:lang w:eastAsia="cs-CZ"/>
        </w:rPr>
        <w:t>K bodu 32</w:t>
      </w:r>
    </w:p>
    <w:p w:rsidR="0016553E" w:rsidRPr="00EE337C" w:rsidRDefault="0016553E" w:rsidP="0016553E">
      <w:pPr>
        <w:pStyle w:val="Zkladntext2"/>
        <w:spacing w:before="120" w:after="0" w:line="240" w:lineRule="auto"/>
        <w:ind w:firstLine="851"/>
        <w:jc w:val="both"/>
        <w:rPr>
          <w:rFonts w:ascii="Times New Roman" w:hAnsi="Times New Roman"/>
          <w:bCs/>
          <w:lang w:eastAsia="en-US"/>
        </w:rPr>
      </w:pPr>
      <w:r w:rsidRPr="00EE337C">
        <w:rPr>
          <w:rFonts w:ascii="Times New Roman" w:hAnsi="Times New Roman"/>
        </w:rPr>
        <w:t>V</w:t>
      </w:r>
      <w:r w:rsidRPr="00EE337C">
        <w:rPr>
          <w:rStyle w:val="Zstupntext1"/>
          <w:color w:val="auto"/>
        </w:rPr>
        <w:t xml:space="preserve"> nadväznosti na </w:t>
      </w:r>
      <w:r w:rsidRPr="00EE337C">
        <w:rPr>
          <w:rFonts w:ascii="Times New Roman" w:hAnsi="Times New Roman"/>
        </w:rPr>
        <w:t xml:space="preserve">§ 17 ods. 1 </w:t>
      </w:r>
      <w:r w:rsidRPr="00EE337C">
        <w:rPr>
          <w:rFonts w:ascii="Times New Roman" w:hAnsi="Times New Roman"/>
          <w:bCs/>
          <w:lang w:eastAsia="en-US"/>
        </w:rPr>
        <w:t>zákona č. 305/2013 Z. z. o elektronickej podobe výkonu pôsobnosti orgánov verejnej moci a o zmene a doplnení niektorých zákonov (zákon</w:t>
      </w:r>
      <w:r w:rsidRPr="00EE337C">
        <w:rPr>
          <w:rFonts w:ascii="Times New Roman" w:hAnsi="Times New Roman"/>
          <w:bCs/>
          <w:lang w:eastAsia="en-US"/>
        </w:rPr>
        <w:br/>
        <w:t>o e-</w:t>
      </w:r>
      <w:proofErr w:type="spellStart"/>
      <w:r w:rsidRPr="00EE337C">
        <w:rPr>
          <w:rFonts w:ascii="Times New Roman" w:hAnsi="Times New Roman"/>
          <w:bCs/>
          <w:lang w:eastAsia="en-US"/>
        </w:rPr>
        <w:t>Governmente</w:t>
      </w:r>
      <w:proofErr w:type="spellEnd"/>
      <w:r w:rsidRPr="00EE337C">
        <w:rPr>
          <w:rFonts w:ascii="Times New Roman" w:hAnsi="Times New Roman"/>
          <w:bCs/>
          <w:lang w:eastAsia="en-US"/>
        </w:rPr>
        <w:t xml:space="preserve">) sa </w:t>
      </w:r>
      <w:r w:rsidRPr="00EE337C">
        <w:rPr>
          <w:rFonts w:ascii="Times New Roman" w:hAnsi="Times New Roman"/>
        </w:rPr>
        <w:t>vymedzuj</w:t>
      </w:r>
      <w:r w:rsidR="00FF0B30" w:rsidRPr="00EE337C">
        <w:rPr>
          <w:rFonts w:ascii="Times New Roman" w:hAnsi="Times New Roman"/>
        </w:rPr>
        <w:t xml:space="preserve">e </w:t>
      </w:r>
      <w:r w:rsidRPr="00EE337C">
        <w:rPr>
          <w:rFonts w:ascii="Times New Roman" w:hAnsi="Times New Roman"/>
        </w:rPr>
        <w:t xml:space="preserve">konania, v ktorých </w:t>
      </w:r>
      <w:r w:rsidR="00A979FE" w:rsidRPr="00EE337C">
        <w:rPr>
          <w:rFonts w:ascii="Times New Roman" w:hAnsi="Times New Roman"/>
        </w:rPr>
        <w:t xml:space="preserve">prezident Slovenskej republiky </w:t>
      </w:r>
      <w:r w:rsidR="00FF0B30" w:rsidRPr="00EE337C">
        <w:rPr>
          <w:rFonts w:ascii="Times New Roman" w:hAnsi="Times New Roman"/>
        </w:rPr>
        <w:t xml:space="preserve">rozhoduje </w:t>
      </w:r>
      <w:r w:rsidR="00FF0B30" w:rsidRPr="00EE337C">
        <w:rPr>
          <w:rFonts w:ascii="Times New Roman" w:hAnsi="Times New Roman"/>
          <w:bCs/>
          <w:lang w:eastAsia="en-US"/>
        </w:rPr>
        <w:t>výlučne v listinnej forme</w:t>
      </w:r>
      <w:r w:rsidR="00FF0B30" w:rsidRPr="00EE337C">
        <w:rPr>
          <w:rFonts w:ascii="Times New Roman" w:hAnsi="Times New Roman"/>
        </w:rPr>
        <w:t xml:space="preserve"> </w:t>
      </w:r>
      <w:r w:rsidR="00A979FE" w:rsidRPr="00EE337C">
        <w:rPr>
          <w:rFonts w:ascii="Times New Roman" w:hAnsi="Times New Roman"/>
        </w:rPr>
        <w:t>a</w:t>
      </w:r>
      <w:r w:rsidR="00FF0B30" w:rsidRPr="00EE337C">
        <w:rPr>
          <w:rFonts w:ascii="Times New Roman" w:hAnsi="Times New Roman"/>
        </w:rPr>
        <w:t xml:space="preserve"> konania, v ktorých </w:t>
      </w:r>
      <w:r w:rsidRPr="00EE337C">
        <w:rPr>
          <w:rFonts w:ascii="Times New Roman" w:hAnsi="Times New Roman"/>
          <w:bCs/>
          <w:lang w:eastAsia="en-US"/>
        </w:rPr>
        <w:t xml:space="preserve">okresný úrad v sídle kraja </w:t>
      </w:r>
      <w:r w:rsidR="00A979FE" w:rsidRPr="00EE337C">
        <w:rPr>
          <w:rFonts w:ascii="Times New Roman" w:hAnsi="Times New Roman"/>
          <w:bCs/>
          <w:lang w:eastAsia="en-US"/>
        </w:rPr>
        <w:t xml:space="preserve">vykonáva </w:t>
      </w:r>
      <w:r w:rsidRPr="00EE337C">
        <w:rPr>
          <w:rFonts w:ascii="Times New Roman" w:hAnsi="Times New Roman"/>
          <w:bCs/>
          <w:lang w:eastAsia="en-US"/>
        </w:rPr>
        <w:t>úkony výlučne v listinnej forme.</w:t>
      </w:r>
    </w:p>
    <w:p w:rsidR="0016553E" w:rsidRPr="00680F5C" w:rsidRDefault="0016553E" w:rsidP="0016553E">
      <w:pPr>
        <w:autoSpaceDE w:val="0"/>
        <w:autoSpaceDN w:val="0"/>
        <w:adjustRightInd w:val="0"/>
        <w:jc w:val="both"/>
      </w:pPr>
    </w:p>
    <w:p w:rsidR="0016553E" w:rsidRDefault="002B1E76" w:rsidP="0016553E">
      <w:pPr>
        <w:overflowPunct w:val="0"/>
        <w:autoSpaceDE w:val="0"/>
        <w:autoSpaceDN w:val="0"/>
        <w:adjustRightInd w:val="0"/>
        <w:jc w:val="both"/>
        <w:textAlignment w:val="baseline"/>
        <w:rPr>
          <w:b/>
          <w:lang w:eastAsia="cs-CZ"/>
        </w:rPr>
      </w:pPr>
      <w:r>
        <w:rPr>
          <w:b/>
          <w:lang w:eastAsia="cs-CZ"/>
        </w:rPr>
        <w:t>K bodu 33</w:t>
      </w:r>
    </w:p>
    <w:p w:rsidR="00A979FE" w:rsidRDefault="00A979FE" w:rsidP="004C0732">
      <w:pPr>
        <w:pStyle w:val="Zkladntext2"/>
        <w:spacing w:before="120" w:after="0" w:line="240" w:lineRule="auto"/>
        <w:ind w:firstLine="851"/>
        <w:jc w:val="both"/>
        <w:rPr>
          <w:rFonts w:ascii="Times New Roman" w:hAnsi="Times New Roman"/>
          <w:bCs/>
        </w:rPr>
      </w:pPr>
      <w:proofErr w:type="spellStart"/>
      <w:r>
        <w:rPr>
          <w:rFonts w:ascii="Times New Roman" w:hAnsi="Times New Roman"/>
          <w:bCs/>
        </w:rPr>
        <w:t>Legislatívnotechnická</w:t>
      </w:r>
      <w:proofErr w:type="spellEnd"/>
      <w:r>
        <w:rPr>
          <w:rFonts w:ascii="Times New Roman" w:hAnsi="Times New Roman"/>
          <w:bCs/>
        </w:rPr>
        <w:t xml:space="preserve"> úprava.</w:t>
      </w:r>
    </w:p>
    <w:p w:rsidR="002B1E76" w:rsidRPr="00680F5C" w:rsidRDefault="002B1E76" w:rsidP="00FF0B30">
      <w:pPr>
        <w:pStyle w:val="Zkladntext2"/>
        <w:spacing w:before="120" w:after="0" w:line="240" w:lineRule="auto"/>
        <w:jc w:val="both"/>
        <w:rPr>
          <w:rFonts w:ascii="Times New Roman" w:hAnsi="Times New Roman"/>
          <w:bCs/>
        </w:rPr>
      </w:pPr>
    </w:p>
    <w:p w:rsidR="00A979FE" w:rsidRDefault="002B1E76" w:rsidP="0016553E">
      <w:pPr>
        <w:overflowPunct w:val="0"/>
        <w:autoSpaceDE w:val="0"/>
        <w:autoSpaceDN w:val="0"/>
        <w:adjustRightInd w:val="0"/>
        <w:jc w:val="both"/>
        <w:textAlignment w:val="baseline"/>
        <w:rPr>
          <w:b/>
          <w:lang w:eastAsia="cs-CZ"/>
        </w:rPr>
      </w:pPr>
      <w:r>
        <w:rPr>
          <w:b/>
          <w:lang w:eastAsia="cs-CZ"/>
        </w:rPr>
        <w:t>K bodu 34</w:t>
      </w:r>
    </w:p>
    <w:p w:rsidR="00A979FE" w:rsidRPr="00244057" w:rsidRDefault="00A979FE" w:rsidP="004C0732">
      <w:pPr>
        <w:overflowPunct w:val="0"/>
        <w:autoSpaceDE w:val="0"/>
        <w:autoSpaceDN w:val="0"/>
        <w:adjustRightInd w:val="0"/>
        <w:spacing w:before="120"/>
        <w:ind w:firstLine="851"/>
        <w:jc w:val="both"/>
        <w:textAlignment w:val="baseline"/>
        <w:rPr>
          <w:lang w:eastAsia="cs-CZ"/>
        </w:rPr>
      </w:pPr>
      <w:r w:rsidRPr="00244057">
        <w:rPr>
          <w:lang w:eastAsia="cs-CZ"/>
        </w:rPr>
        <w:t xml:space="preserve">Aplikačná prax </w:t>
      </w:r>
      <w:r w:rsidR="00FF0677">
        <w:rPr>
          <w:lang w:eastAsia="cs-CZ"/>
        </w:rPr>
        <w:t xml:space="preserve">poukázala na potrebu rozšíriť </w:t>
      </w:r>
      <w:r w:rsidRPr="00244057">
        <w:rPr>
          <w:lang w:eastAsia="cs-CZ"/>
        </w:rPr>
        <w:t>obsah</w:t>
      </w:r>
      <w:r w:rsidR="00FF0677">
        <w:rPr>
          <w:lang w:eastAsia="cs-CZ"/>
        </w:rPr>
        <w:t xml:space="preserve"> </w:t>
      </w:r>
      <w:r w:rsidRPr="00244057">
        <w:rPr>
          <w:lang w:eastAsia="cs-CZ"/>
        </w:rPr>
        <w:t>evidencie registrovaných občanov a obč</w:t>
      </w:r>
      <w:r w:rsidR="00FF0677">
        <w:rPr>
          <w:lang w:eastAsia="cs-CZ"/>
        </w:rPr>
        <w:t>anov zaradených do záloh o fotografiu</w:t>
      </w:r>
      <w:r w:rsidRPr="00244057">
        <w:rPr>
          <w:lang w:eastAsia="cs-CZ"/>
        </w:rPr>
        <w:t xml:space="preserve"> tváre. </w:t>
      </w:r>
    </w:p>
    <w:p w:rsidR="00A979FE" w:rsidRDefault="00A979FE" w:rsidP="0016553E">
      <w:pPr>
        <w:overflowPunct w:val="0"/>
        <w:autoSpaceDE w:val="0"/>
        <w:autoSpaceDN w:val="0"/>
        <w:adjustRightInd w:val="0"/>
        <w:jc w:val="both"/>
        <w:textAlignment w:val="baseline"/>
        <w:rPr>
          <w:color w:val="FF0000"/>
          <w:lang w:eastAsia="cs-CZ"/>
        </w:rPr>
      </w:pPr>
    </w:p>
    <w:p w:rsidR="00A979FE" w:rsidRPr="005207B2" w:rsidRDefault="00A608BE" w:rsidP="006C0813">
      <w:pPr>
        <w:overflowPunct w:val="0"/>
        <w:autoSpaceDE w:val="0"/>
        <w:autoSpaceDN w:val="0"/>
        <w:adjustRightInd w:val="0"/>
        <w:jc w:val="both"/>
        <w:textAlignment w:val="baseline"/>
        <w:rPr>
          <w:b/>
          <w:lang w:eastAsia="cs-CZ"/>
        </w:rPr>
      </w:pPr>
      <w:r w:rsidRPr="005207B2">
        <w:rPr>
          <w:b/>
          <w:lang w:eastAsia="cs-CZ"/>
        </w:rPr>
        <w:t>K bod</w:t>
      </w:r>
      <w:r w:rsidR="006C0813" w:rsidRPr="005207B2">
        <w:rPr>
          <w:b/>
          <w:lang w:eastAsia="cs-CZ"/>
        </w:rPr>
        <w:t>u</w:t>
      </w:r>
      <w:r w:rsidRPr="005207B2">
        <w:rPr>
          <w:b/>
          <w:lang w:eastAsia="cs-CZ"/>
        </w:rPr>
        <w:t xml:space="preserve"> 3</w:t>
      </w:r>
      <w:r w:rsidR="002B1E76" w:rsidRPr="005207B2">
        <w:rPr>
          <w:b/>
          <w:lang w:eastAsia="cs-CZ"/>
        </w:rPr>
        <w:t xml:space="preserve">5 </w:t>
      </w:r>
    </w:p>
    <w:p w:rsidR="00A608BE" w:rsidRPr="005207B2" w:rsidRDefault="00A608BE" w:rsidP="004C0732">
      <w:pPr>
        <w:pStyle w:val="Zkladntext2"/>
        <w:spacing w:before="120" w:after="0" w:line="240" w:lineRule="auto"/>
        <w:ind w:firstLine="851"/>
        <w:jc w:val="both"/>
        <w:rPr>
          <w:rFonts w:ascii="Times New Roman" w:hAnsi="Times New Roman"/>
          <w:bCs/>
        </w:rPr>
      </w:pPr>
      <w:proofErr w:type="spellStart"/>
      <w:r w:rsidRPr="005207B2">
        <w:rPr>
          <w:rFonts w:ascii="Times New Roman" w:hAnsi="Times New Roman"/>
          <w:bCs/>
        </w:rPr>
        <w:t>Legislatívnotechnická</w:t>
      </w:r>
      <w:proofErr w:type="spellEnd"/>
      <w:r w:rsidRPr="005207B2">
        <w:rPr>
          <w:rFonts w:ascii="Times New Roman" w:hAnsi="Times New Roman"/>
          <w:bCs/>
        </w:rPr>
        <w:t xml:space="preserve"> úprava.</w:t>
      </w:r>
    </w:p>
    <w:p w:rsidR="006C0813" w:rsidRPr="005207B2" w:rsidRDefault="006C0813" w:rsidP="006C0813">
      <w:pPr>
        <w:pStyle w:val="Zkladntext2"/>
        <w:spacing w:after="0" w:line="240" w:lineRule="auto"/>
        <w:jc w:val="both"/>
        <w:rPr>
          <w:rFonts w:ascii="Times New Roman" w:hAnsi="Times New Roman"/>
          <w:bCs/>
        </w:rPr>
      </w:pPr>
    </w:p>
    <w:p w:rsidR="006C0813" w:rsidRPr="005207B2" w:rsidRDefault="006C0813" w:rsidP="006C0813">
      <w:pPr>
        <w:overflowPunct w:val="0"/>
        <w:autoSpaceDE w:val="0"/>
        <w:autoSpaceDN w:val="0"/>
        <w:adjustRightInd w:val="0"/>
        <w:jc w:val="both"/>
        <w:textAlignment w:val="baseline"/>
        <w:rPr>
          <w:b/>
          <w:lang w:eastAsia="cs-CZ"/>
        </w:rPr>
      </w:pPr>
      <w:r w:rsidRPr="005207B2">
        <w:rPr>
          <w:b/>
          <w:lang w:eastAsia="cs-CZ"/>
        </w:rPr>
        <w:t xml:space="preserve">K bodu 36 </w:t>
      </w:r>
    </w:p>
    <w:p w:rsidR="006C0813" w:rsidRPr="005207B2" w:rsidRDefault="006C0813" w:rsidP="004C0732">
      <w:pPr>
        <w:overflowPunct w:val="0"/>
        <w:autoSpaceDE w:val="0"/>
        <w:autoSpaceDN w:val="0"/>
        <w:adjustRightInd w:val="0"/>
        <w:spacing w:before="120"/>
        <w:ind w:firstLine="851"/>
        <w:jc w:val="both"/>
        <w:textAlignment w:val="baseline"/>
        <w:rPr>
          <w:lang w:eastAsia="cs-CZ"/>
        </w:rPr>
      </w:pPr>
      <w:r w:rsidRPr="005207B2">
        <w:rPr>
          <w:lang w:eastAsia="cs-CZ"/>
        </w:rPr>
        <w:t xml:space="preserve">Navrhuje sa rozšíriť okruh údajov, ktoré poskytne okresný úrad v sídle kraja vojenskému útvaru </w:t>
      </w:r>
      <w:r w:rsidR="00C81D0A" w:rsidRPr="005207B2">
        <w:rPr>
          <w:lang w:eastAsia="cs-CZ"/>
        </w:rPr>
        <w:t>o vojakovi v zálohe pri zaradení do aktívnych záloh súvisiace s jeho oslobodením od výkonu mimoriadnej služby.</w:t>
      </w:r>
    </w:p>
    <w:p w:rsidR="006C0813" w:rsidRPr="005207B2" w:rsidRDefault="006C0813" w:rsidP="006C0813">
      <w:pPr>
        <w:overflowPunct w:val="0"/>
        <w:autoSpaceDE w:val="0"/>
        <w:autoSpaceDN w:val="0"/>
        <w:adjustRightInd w:val="0"/>
        <w:jc w:val="both"/>
        <w:textAlignment w:val="baseline"/>
        <w:rPr>
          <w:b/>
          <w:lang w:eastAsia="cs-CZ"/>
        </w:rPr>
      </w:pPr>
    </w:p>
    <w:p w:rsidR="006C0813" w:rsidRPr="005207B2" w:rsidRDefault="006C0813" w:rsidP="006C0813">
      <w:pPr>
        <w:overflowPunct w:val="0"/>
        <w:autoSpaceDE w:val="0"/>
        <w:autoSpaceDN w:val="0"/>
        <w:adjustRightInd w:val="0"/>
        <w:jc w:val="both"/>
        <w:textAlignment w:val="baseline"/>
        <w:rPr>
          <w:b/>
          <w:lang w:eastAsia="cs-CZ"/>
        </w:rPr>
      </w:pPr>
      <w:r w:rsidRPr="005207B2">
        <w:rPr>
          <w:b/>
          <w:lang w:eastAsia="cs-CZ"/>
        </w:rPr>
        <w:t>K bodom 37 až 40</w:t>
      </w:r>
    </w:p>
    <w:p w:rsidR="006C0813" w:rsidRPr="005207B2" w:rsidRDefault="006C0813" w:rsidP="004C0732">
      <w:pPr>
        <w:pStyle w:val="Zkladntext2"/>
        <w:spacing w:before="120" w:after="0" w:line="240" w:lineRule="auto"/>
        <w:ind w:firstLine="851"/>
        <w:jc w:val="both"/>
        <w:rPr>
          <w:rFonts w:ascii="Times New Roman" w:hAnsi="Times New Roman"/>
          <w:bCs/>
        </w:rPr>
      </w:pPr>
      <w:proofErr w:type="spellStart"/>
      <w:r w:rsidRPr="005207B2">
        <w:rPr>
          <w:rFonts w:ascii="Times New Roman" w:hAnsi="Times New Roman"/>
          <w:bCs/>
        </w:rPr>
        <w:t>Legislatívnotechnická</w:t>
      </w:r>
      <w:proofErr w:type="spellEnd"/>
      <w:r w:rsidRPr="005207B2">
        <w:rPr>
          <w:rFonts w:ascii="Times New Roman" w:hAnsi="Times New Roman"/>
          <w:bCs/>
        </w:rPr>
        <w:t xml:space="preserve"> úprava.</w:t>
      </w:r>
    </w:p>
    <w:p w:rsidR="006C0813" w:rsidRDefault="006C0813" w:rsidP="006C0813">
      <w:pPr>
        <w:pStyle w:val="Zkladntext2"/>
        <w:spacing w:after="0" w:line="240" w:lineRule="auto"/>
        <w:jc w:val="both"/>
        <w:rPr>
          <w:rFonts w:ascii="Times New Roman" w:hAnsi="Times New Roman"/>
          <w:bCs/>
          <w:color w:val="FF0000"/>
        </w:rPr>
      </w:pPr>
    </w:p>
    <w:p w:rsidR="00A608BE" w:rsidRPr="00A608BE" w:rsidRDefault="00A608BE" w:rsidP="006C0813">
      <w:pPr>
        <w:pStyle w:val="Zkladntext2"/>
        <w:spacing w:after="0" w:line="240" w:lineRule="auto"/>
        <w:jc w:val="both"/>
        <w:rPr>
          <w:rFonts w:ascii="Times New Roman" w:hAnsi="Times New Roman"/>
          <w:b/>
        </w:rPr>
      </w:pPr>
      <w:r w:rsidRPr="00A608BE">
        <w:rPr>
          <w:rFonts w:ascii="Times New Roman" w:hAnsi="Times New Roman"/>
          <w:b/>
        </w:rPr>
        <w:t xml:space="preserve">K bodu </w:t>
      </w:r>
      <w:r w:rsidR="002B1E76">
        <w:rPr>
          <w:rFonts w:ascii="Times New Roman" w:hAnsi="Times New Roman"/>
          <w:b/>
        </w:rPr>
        <w:t>41</w:t>
      </w:r>
    </w:p>
    <w:p w:rsidR="0016553E" w:rsidRPr="00662DC6" w:rsidRDefault="0016553E" w:rsidP="0016553E">
      <w:pPr>
        <w:pStyle w:val="Zkladntext2"/>
        <w:spacing w:before="120" w:after="0" w:line="240" w:lineRule="auto"/>
        <w:ind w:firstLine="851"/>
        <w:jc w:val="both"/>
        <w:rPr>
          <w:rFonts w:ascii="Times New Roman" w:hAnsi="Times New Roman"/>
        </w:rPr>
      </w:pPr>
      <w:r w:rsidRPr="00662DC6">
        <w:rPr>
          <w:rFonts w:ascii="Times New Roman" w:hAnsi="Times New Roman"/>
        </w:rPr>
        <w:t>Navrhuje sa rozšíriť okruh osôb, ktorým môže ministerstvo obrany povoliť nosenie vojenskej rovnošaty, o vojnových veteránov.</w:t>
      </w:r>
    </w:p>
    <w:p w:rsidR="0016553E" w:rsidRPr="00680F5C" w:rsidRDefault="0016553E" w:rsidP="0016553E">
      <w:pPr>
        <w:autoSpaceDE w:val="0"/>
        <w:autoSpaceDN w:val="0"/>
        <w:adjustRightInd w:val="0"/>
        <w:jc w:val="both"/>
      </w:pPr>
    </w:p>
    <w:p w:rsidR="0091688B" w:rsidRDefault="002B1E76" w:rsidP="0091688B">
      <w:pPr>
        <w:overflowPunct w:val="0"/>
        <w:autoSpaceDE w:val="0"/>
        <w:autoSpaceDN w:val="0"/>
        <w:adjustRightInd w:val="0"/>
        <w:spacing w:before="120"/>
        <w:jc w:val="both"/>
        <w:textAlignment w:val="baseline"/>
        <w:rPr>
          <w:b/>
          <w:lang w:eastAsia="cs-CZ"/>
        </w:rPr>
      </w:pPr>
      <w:r>
        <w:rPr>
          <w:b/>
          <w:lang w:eastAsia="cs-CZ"/>
        </w:rPr>
        <w:lastRenderedPageBreak/>
        <w:t>K bodu 42</w:t>
      </w:r>
    </w:p>
    <w:p w:rsidR="0016553E" w:rsidRPr="00D000AD" w:rsidRDefault="0016553E" w:rsidP="0091688B">
      <w:pPr>
        <w:overflowPunct w:val="0"/>
        <w:autoSpaceDE w:val="0"/>
        <w:autoSpaceDN w:val="0"/>
        <w:adjustRightInd w:val="0"/>
        <w:spacing w:before="120"/>
        <w:ind w:firstLine="851"/>
        <w:jc w:val="both"/>
        <w:textAlignment w:val="baseline"/>
      </w:pPr>
      <w:r w:rsidRPr="00D000AD">
        <w:t>Navrhuje sa, aby občanovi, ktorý skončil služobný pomer profesionálneho vojaka</w:t>
      </w:r>
      <w:r w:rsidRPr="00D000AD">
        <w:br/>
        <w:t>a je poberateľom výsluhového dôchodku alebo invalidného výsluhového dôchodku,</w:t>
      </w:r>
      <w:bookmarkStart w:id="1" w:name="p21-15-b"/>
      <w:bookmarkEnd w:id="1"/>
      <w:r w:rsidRPr="00D000AD">
        <w:t xml:space="preserve"> účastníkovi boja proti fašizmu,</w:t>
      </w:r>
      <w:bookmarkStart w:id="2" w:name="p21-15-c"/>
      <w:bookmarkEnd w:id="2"/>
      <w:r w:rsidRPr="00D000AD">
        <w:t xml:space="preserve"> rehabilitovanému vojakovi a vojnovému veteránovi bola pri mimoriadnom vymenovaní do vojenskej hodnosti brigádneho generála jednorazovo poskytnutá služobná vojenská rovnošata vrátane hodnostného označenia. Zároveň sa upravuje, aby uvedený občan mohol služobnú vojenskú rovnošatu nosiť aj bez ďalšieho povolenia vydaného ministerstvom obrany.</w:t>
      </w:r>
    </w:p>
    <w:p w:rsidR="0016553E" w:rsidRPr="00D000AD" w:rsidRDefault="0016553E" w:rsidP="0016553E">
      <w:pPr>
        <w:overflowPunct w:val="0"/>
        <w:autoSpaceDE w:val="0"/>
        <w:autoSpaceDN w:val="0"/>
        <w:adjustRightInd w:val="0"/>
        <w:jc w:val="both"/>
        <w:textAlignment w:val="baseline"/>
        <w:rPr>
          <w:lang w:eastAsia="cs-CZ"/>
        </w:rPr>
      </w:pPr>
    </w:p>
    <w:p w:rsidR="0016553E" w:rsidRPr="00D000AD" w:rsidRDefault="002B1E76" w:rsidP="0016553E">
      <w:pPr>
        <w:overflowPunct w:val="0"/>
        <w:autoSpaceDE w:val="0"/>
        <w:autoSpaceDN w:val="0"/>
        <w:adjustRightInd w:val="0"/>
        <w:jc w:val="both"/>
        <w:textAlignment w:val="baseline"/>
        <w:rPr>
          <w:b/>
          <w:lang w:eastAsia="cs-CZ"/>
        </w:rPr>
      </w:pPr>
      <w:r>
        <w:rPr>
          <w:b/>
          <w:lang w:eastAsia="cs-CZ"/>
        </w:rPr>
        <w:t>K bodu 43</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Ide o legislatívnu úpravu s cieľom zosúladenia ustanovenia s § 14c ods. 2 písm. b) návrhu zákona.</w:t>
      </w:r>
    </w:p>
    <w:p w:rsidR="0016553E" w:rsidRDefault="0016553E" w:rsidP="0016553E">
      <w:pPr>
        <w:overflowPunct w:val="0"/>
        <w:autoSpaceDE w:val="0"/>
        <w:autoSpaceDN w:val="0"/>
        <w:adjustRightInd w:val="0"/>
        <w:jc w:val="both"/>
        <w:textAlignment w:val="baseline"/>
        <w:rPr>
          <w:lang w:eastAsia="cs-CZ"/>
        </w:rPr>
      </w:pPr>
    </w:p>
    <w:p w:rsidR="0016553E" w:rsidRPr="00D000AD" w:rsidRDefault="002B1E76" w:rsidP="0016553E">
      <w:pPr>
        <w:overflowPunct w:val="0"/>
        <w:autoSpaceDE w:val="0"/>
        <w:autoSpaceDN w:val="0"/>
        <w:adjustRightInd w:val="0"/>
        <w:jc w:val="both"/>
        <w:textAlignment w:val="baseline"/>
        <w:rPr>
          <w:b/>
          <w:lang w:eastAsia="cs-CZ"/>
        </w:rPr>
      </w:pPr>
      <w:r>
        <w:rPr>
          <w:b/>
          <w:lang w:eastAsia="cs-CZ"/>
        </w:rPr>
        <w:t>K bodu 44</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Prechodné ustanovenie umožňuje dohody uzatvorené podľa platnej právnej úpravy upraviť dodatkom podľa tohto návrhu zákona.</w:t>
      </w:r>
    </w:p>
    <w:p w:rsidR="0016553E" w:rsidRPr="00680F5C" w:rsidRDefault="0016553E" w:rsidP="0016553E"/>
    <w:p w:rsidR="0016553E" w:rsidRPr="005207B2" w:rsidRDefault="0016553E" w:rsidP="0016553E">
      <w:pPr>
        <w:overflowPunct w:val="0"/>
        <w:autoSpaceDE w:val="0"/>
        <w:autoSpaceDN w:val="0"/>
        <w:adjustRightInd w:val="0"/>
        <w:jc w:val="both"/>
        <w:textAlignment w:val="baseline"/>
        <w:rPr>
          <w:b/>
          <w:lang w:eastAsia="cs-CZ"/>
        </w:rPr>
      </w:pPr>
      <w:r w:rsidRPr="00680F5C">
        <w:rPr>
          <w:b/>
          <w:lang w:eastAsia="cs-CZ"/>
        </w:rPr>
        <w:t xml:space="preserve">K bodu </w:t>
      </w:r>
      <w:r w:rsidR="00A608BE">
        <w:rPr>
          <w:b/>
          <w:lang w:eastAsia="cs-CZ"/>
        </w:rPr>
        <w:t>4</w:t>
      </w:r>
      <w:r w:rsidR="002B1E76">
        <w:rPr>
          <w:b/>
          <w:lang w:eastAsia="cs-CZ"/>
        </w:rPr>
        <w:t>5</w:t>
      </w:r>
    </w:p>
    <w:p w:rsidR="0016553E" w:rsidRPr="00680F5C" w:rsidRDefault="0016553E" w:rsidP="0016553E">
      <w:pPr>
        <w:pStyle w:val="Zkladntext2"/>
        <w:spacing w:before="120" w:after="0" w:line="240" w:lineRule="auto"/>
        <w:ind w:firstLine="851"/>
        <w:jc w:val="both"/>
        <w:rPr>
          <w:rFonts w:ascii="Times New Roman" w:hAnsi="Times New Roman"/>
        </w:rPr>
      </w:pPr>
      <w:r w:rsidRPr="005207B2">
        <w:rPr>
          <w:rFonts w:ascii="Times New Roman" w:hAnsi="Times New Roman"/>
        </w:rPr>
        <w:t xml:space="preserve">V nadväznosti na bod </w:t>
      </w:r>
      <w:r w:rsidR="006C0813" w:rsidRPr="005207B2">
        <w:rPr>
          <w:rFonts w:ascii="Times New Roman" w:hAnsi="Times New Roman"/>
        </w:rPr>
        <w:t>30</w:t>
      </w:r>
      <w:r w:rsidRPr="005207B2">
        <w:rPr>
          <w:rFonts w:ascii="Times New Roman" w:hAnsi="Times New Roman"/>
        </w:rPr>
        <w:t xml:space="preserve"> sa navrhuje zrušenie príloh k zákonu</w:t>
      </w:r>
      <w:r w:rsidRPr="00782E03">
        <w:rPr>
          <w:rFonts w:ascii="Times New Roman" w:hAnsi="Times New Roman"/>
        </w:rPr>
        <w:t xml:space="preserve"> o brannej povinnosti.</w:t>
      </w:r>
    </w:p>
    <w:p w:rsidR="0016553E" w:rsidRDefault="0016553E" w:rsidP="0016553E">
      <w:pPr>
        <w:overflowPunct w:val="0"/>
        <w:autoSpaceDE w:val="0"/>
        <w:autoSpaceDN w:val="0"/>
        <w:adjustRightInd w:val="0"/>
        <w:jc w:val="both"/>
        <w:textAlignment w:val="baseline"/>
        <w:rPr>
          <w:color w:val="000000"/>
          <w:lang w:eastAsia="cs-CZ"/>
        </w:rPr>
      </w:pPr>
    </w:p>
    <w:p w:rsidR="0016553E" w:rsidRPr="00680F5C" w:rsidRDefault="0016553E" w:rsidP="0016553E">
      <w:pPr>
        <w:overflowPunct w:val="0"/>
        <w:autoSpaceDE w:val="0"/>
        <w:autoSpaceDN w:val="0"/>
        <w:adjustRightInd w:val="0"/>
        <w:jc w:val="both"/>
        <w:textAlignment w:val="baseline"/>
        <w:rPr>
          <w:b/>
          <w:color w:val="000000"/>
          <w:lang w:eastAsia="cs-CZ"/>
        </w:rPr>
      </w:pPr>
      <w:r w:rsidRPr="00680F5C">
        <w:rPr>
          <w:b/>
          <w:color w:val="000000"/>
          <w:lang w:eastAsia="cs-CZ"/>
        </w:rPr>
        <w:t>K čl. II</w:t>
      </w:r>
    </w:p>
    <w:p w:rsidR="0016553E" w:rsidRPr="00680F5C" w:rsidRDefault="0016553E" w:rsidP="0016553E">
      <w:pPr>
        <w:pStyle w:val="Zkladntext2"/>
        <w:spacing w:before="120" w:after="0" w:line="240" w:lineRule="auto"/>
        <w:ind w:firstLine="851"/>
        <w:jc w:val="both"/>
        <w:rPr>
          <w:rFonts w:ascii="Times New Roman" w:hAnsi="Times New Roman"/>
        </w:rPr>
      </w:pPr>
      <w:r w:rsidRPr="00680F5C">
        <w:rPr>
          <w:rFonts w:ascii="Times New Roman" w:hAnsi="Times New Roman"/>
        </w:rPr>
        <w:t xml:space="preserve">Precizujú sa úkony, </w:t>
      </w:r>
      <w:r w:rsidRPr="00680F5C">
        <w:rPr>
          <w:rFonts w:ascii="Times New Roman" w:hAnsi="Times New Roman"/>
          <w:bCs/>
          <w:lang w:eastAsia="en-US"/>
        </w:rPr>
        <w:t>ktoré okresný úrad v sídle kraja ako orgán verejnej moci vykonáva výlučne v listinnej forme v</w:t>
      </w:r>
      <w:r w:rsidRPr="00680F5C">
        <w:rPr>
          <w:rStyle w:val="Zstupntext1"/>
        </w:rPr>
        <w:t xml:space="preserve"> nadväznosti na </w:t>
      </w:r>
      <w:r w:rsidRPr="00680F5C">
        <w:rPr>
          <w:rFonts w:ascii="Times New Roman" w:hAnsi="Times New Roman"/>
        </w:rPr>
        <w:t xml:space="preserve">§ 17 ods. 1 </w:t>
      </w:r>
      <w:r w:rsidRPr="00680F5C">
        <w:rPr>
          <w:rFonts w:ascii="Times New Roman" w:hAnsi="Times New Roman"/>
          <w:bCs/>
          <w:lang w:eastAsia="en-US"/>
        </w:rPr>
        <w:t>zákona č. 305/2013 Z. z. o elektronickej podobe výkonu pôsobnosti orgánov verejnej moci a o zmene a doplnení niektorých zákonov (zákon o e-</w:t>
      </w:r>
      <w:proofErr w:type="spellStart"/>
      <w:r w:rsidRPr="00680F5C">
        <w:rPr>
          <w:rFonts w:ascii="Times New Roman" w:hAnsi="Times New Roman"/>
          <w:bCs/>
          <w:lang w:eastAsia="en-US"/>
        </w:rPr>
        <w:t>Governmente</w:t>
      </w:r>
      <w:proofErr w:type="spellEnd"/>
      <w:r w:rsidRPr="00680F5C">
        <w:rPr>
          <w:rFonts w:ascii="Times New Roman" w:hAnsi="Times New Roman"/>
          <w:bCs/>
          <w:lang w:eastAsia="en-US"/>
        </w:rPr>
        <w:t>).</w:t>
      </w:r>
    </w:p>
    <w:p w:rsidR="0016553E" w:rsidRPr="00680F5C" w:rsidRDefault="0016553E" w:rsidP="0016553E">
      <w:pPr>
        <w:autoSpaceDE w:val="0"/>
        <w:autoSpaceDN w:val="0"/>
        <w:adjustRightInd w:val="0"/>
        <w:jc w:val="both"/>
      </w:pPr>
    </w:p>
    <w:p w:rsidR="0016553E" w:rsidRPr="00680F5C" w:rsidRDefault="0016553E" w:rsidP="0016553E">
      <w:pPr>
        <w:overflowPunct w:val="0"/>
        <w:autoSpaceDE w:val="0"/>
        <w:autoSpaceDN w:val="0"/>
        <w:adjustRightInd w:val="0"/>
        <w:jc w:val="both"/>
        <w:textAlignment w:val="baseline"/>
        <w:rPr>
          <w:b/>
          <w:color w:val="000000"/>
          <w:lang w:eastAsia="cs-CZ"/>
        </w:rPr>
      </w:pPr>
      <w:r w:rsidRPr="00680F5C">
        <w:rPr>
          <w:b/>
          <w:color w:val="000000"/>
          <w:lang w:eastAsia="cs-CZ"/>
        </w:rPr>
        <w:t>K čl. III</w:t>
      </w:r>
    </w:p>
    <w:p w:rsidR="003A550C" w:rsidRPr="007543AB" w:rsidRDefault="0016553E" w:rsidP="007543AB">
      <w:pPr>
        <w:pStyle w:val="Zkladntext2"/>
        <w:spacing w:before="120" w:after="0" w:line="240" w:lineRule="auto"/>
        <w:ind w:firstLine="851"/>
        <w:jc w:val="both"/>
        <w:rPr>
          <w:rFonts w:ascii="Times New Roman" w:hAnsi="Times New Roman"/>
        </w:rPr>
      </w:pPr>
      <w:r w:rsidRPr="00680F5C">
        <w:rPr>
          <w:rFonts w:ascii="Times New Roman" w:hAnsi="Times New Roman"/>
          <w:lang w:eastAsia="cs-CZ"/>
        </w:rPr>
        <w:t>Navrhuje sa účinnosť zákona od 1. mája 2018.</w:t>
      </w:r>
    </w:p>
    <w:sectPr w:rsidR="003A550C" w:rsidRPr="007543AB" w:rsidSect="00E60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3E"/>
    <w:rsid w:val="000A18CF"/>
    <w:rsid w:val="000A6230"/>
    <w:rsid w:val="000D39A0"/>
    <w:rsid w:val="000F3E0D"/>
    <w:rsid w:val="001118C2"/>
    <w:rsid w:val="001640C3"/>
    <w:rsid w:val="0016553E"/>
    <w:rsid w:val="00173875"/>
    <w:rsid w:val="00244057"/>
    <w:rsid w:val="002B1E76"/>
    <w:rsid w:val="002E6B7A"/>
    <w:rsid w:val="00303C3D"/>
    <w:rsid w:val="00392CB7"/>
    <w:rsid w:val="00395450"/>
    <w:rsid w:val="003A550C"/>
    <w:rsid w:val="003F5C20"/>
    <w:rsid w:val="00406B39"/>
    <w:rsid w:val="00454EAF"/>
    <w:rsid w:val="00492DCC"/>
    <w:rsid w:val="004A2939"/>
    <w:rsid w:val="004C0732"/>
    <w:rsid w:val="005207B2"/>
    <w:rsid w:val="00527980"/>
    <w:rsid w:val="00582DA2"/>
    <w:rsid w:val="006050DF"/>
    <w:rsid w:val="00682537"/>
    <w:rsid w:val="0069150A"/>
    <w:rsid w:val="006C0813"/>
    <w:rsid w:val="007543AB"/>
    <w:rsid w:val="007F27AB"/>
    <w:rsid w:val="0091688B"/>
    <w:rsid w:val="009C6341"/>
    <w:rsid w:val="009D1285"/>
    <w:rsid w:val="00A41933"/>
    <w:rsid w:val="00A608BE"/>
    <w:rsid w:val="00A85233"/>
    <w:rsid w:val="00A979FE"/>
    <w:rsid w:val="00AC2181"/>
    <w:rsid w:val="00C073E9"/>
    <w:rsid w:val="00C37D09"/>
    <w:rsid w:val="00C81D0A"/>
    <w:rsid w:val="00D56191"/>
    <w:rsid w:val="00D66E06"/>
    <w:rsid w:val="00D84EBB"/>
    <w:rsid w:val="00D92D3F"/>
    <w:rsid w:val="00E068D7"/>
    <w:rsid w:val="00E60565"/>
    <w:rsid w:val="00E803D7"/>
    <w:rsid w:val="00E93444"/>
    <w:rsid w:val="00EE337C"/>
    <w:rsid w:val="00F0285F"/>
    <w:rsid w:val="00F358F4"/>
    <w:rsid w:val="00FF0677"/>
    <w:rsid w:val="00FF0B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CEDA8-D546-407A-A0C0-E64DDDAA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53E"/>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qFormat/>
    <w:rsid w:val="0016553E"/>
    <w:pPr>
      <w:spacing w:after="160" w:line="259" w:lineRule="auto"/>
      <w:ind w:left="720"/>
      <w:contextualSpacing/>
    </w:pPr>
    <w:rPr>
      <w:rFonts w:ascii="Calibri" w:hAnsi="Calibri"/>
      <w:sz w:val="22"/>
      <w:szCs w:val="22"/>
      <w:lang w:eastAsia="en-US"/>
    </w:rPr>
  </w:style>
  <w:style w:type="paragraph" w:styleId="Zkladntext2">
    <w:name w:val="Body Text 2"/>
    <w:basedOn w:val="Normlny"/>
    <w:link w:val="Zkladntext2Char"/>
    <w:rsid w:val="0016553E"/>
    <w:pPr>
      <w:spacing w:after="120" w:line="480" w:lineRule="auto"/>
    </w:pPr>
    <w:rPr>
      <w:rFonts w:ascii="Calibri" w:hAnsi="Calibri"/>
    </w:rPr>
  </w:style>
  <w:style w:type="character" w:customStyle="1" w:styleId="Zkladntext2Char">
    <w:name w:val="Základný text 2 Char"/>
    <w:basedOn w:val="Predvolenpsmoodseku"/>
    <w:link w:val="Zkladntext2"/>
    <w:rsid w:val="0016553E"/>
    <w:rPr>
      <w:rFonts w:ascii="Calibri" w:eastAsia="Calibri" w:hAnsi="Calibri" w:cs="Times New Roman"/>
      <w:sz w:val="24"/>
      <w:szCs w:val="24"/>
      <w:lang w:eastAsia="sk-SK"/>
    </w:rPr>
  </w:style>
  <w:style w:type="character" w:customStyle="1" w:styleId="Zstupntext1">
    <w:name w:val="Zástupný text1"/>
    <w:semiHidden/>
    <w:rsid w:val="0016553E"/>
    <w:rPr>
      <w:rFonts w:ascii="Times New Roman" w:hAnsi="Times New Roman" w:cs="Times New Roman"/>
      <w:color w:val="000000"/>
    </w:rPr>
  </w:style>
  <w:style w:type="paragraph" w:styleId="Textbubliny">
    <w:name w:val="Balloon Text"/>
    <w:basedOn w:val="Normlny"/>
    <w:link w:val="TextbublinyChar"/>
    <w:uiPriority w:val="99"/>
    <w:semiHidden/>
    <w:unhideWhenUsed/>
    <w:rsid w:val="00303C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3C3D"/>
    <w:rPr>
      <w:rFonts w:ascii="Segoe UI" w:eastAsia="Calibr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EA64-E557-4C0F-8BB9-779DB9FA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2065</Words>
  <Characters>11771</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BALAZOVA Gabriela</cp:lastModifiedBy>
  <cp:revision>8</cp:revision>
  <cp:lastPrinted>2017-11-07T12:48:00Z</cp:lastPrinted>
  <dcterms:created xsi:type="dcterms:W3CDTF">2017-10-30T10:25:00Z</dcterms:created>
  <dcterms:modified xsi:type="dcterms:W3CDTF">2017-11-07T12:49:00Z</dcterms:modified>
</cp:coreProperties>
</file>