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99" w:rsidRDefault="00DC0E99" w:rsidP="00DC0E99">
      <w:pPr>
        <w:spacing w:before="100" w:beforeAutospacing="1" w:after="100" w:afterAutospacing="1" w:line="240" w:lineRule="auto"/>
        <w:jc w:val="center"/>
        <w:outlineLvl w:val="0"/>
        <w:rPr>
          <w:rFonts w:ascii="Times New Roman" w:eastAsia="Times New Roman" w:hAnsi="Times New Roman" w:cs="Times New Roman"/>
          <w:b/>
          <w:bCs/>
          <w:noProof w:val="0"/>
          <w:kern w:val="36"/>
          <w:sz w:val="24"/>
          <w:szCs w:val="24"/>
          <w:lang w:eastAsia="sk-SK"/>
        </w:rPr>
      </w:pPr>
      <w:r>
        <w:rPr>
          <w:rFonts w:ascii="Times New Roman" w:eastAsia="Times New Roman" w:hAnsi="Times New Roman" w:cs="Times New Roman"/>
          <w:b/>
          <w:bCs/>
          <w:noProof w:val="0"/>
          <w:kern w:val="36"/>
          <w:sz w:val="24"/>
          <w:szCs w:val="24"/>
          <w:lang w:eastAsia="sk-SK"/>
        </w:rPr>
        <w:t>Informatívne konsolidované znenie</w:t>
      </w:r>
      <w:bookmarkStart w:id="0" w:name="_GoBack"/>
      <w:bookmarkEnd w:id="0"/>
    </w:p>
    <w:p w:rsidR="00DA47F7" w:rsidRPr="00952DE6" w:rsidRDefault="00DA47F7" w:rsidP="00DC0E99">
      <w:pPr>
        <w:spacing w:before="100" w:beforeAutospacing="1" w:after="100" w:afterAutospacing="1" w:line="240" w:lineRule="auto"/>
        <w:jc w:val="center"/>
        <w:outlineLvl w:val="0"/>
        <w:rPr>
          <w:rFonts w:ascii="Times New Roman" w:eastAsia="Times New Roman" w:hAnsi="Times New Roman" w:cs="Times New Roman"/>
          <w:b/>
          <w:bCs/>
          <w:noProof w:val="0"/>
          <w:kern w:val="36"/>
          <w:sz w:val="24"/>
          <w:szCs w:val="24"/>
          <w:lang w:eastAsia="sk-SK"/>
        </w:rPr>
      </w:pPr>
      <w:r w:rsidRPr="00952DE6">
        <w:rPr>
          <w:rFonts w:ascii="Times New Roman" w:eastAsia="Times New Roman" w:hAnsi="Times New Roman" w:cs="Times New Roman"/>
          <w:b/>
          <w:bCs/>
          <w:noProof w:val="0"/>
          <w:kern w:val="36"/>
          <w:sz w:val="24"/>
          <w:szCs w:val="24"/>
          <w:lang w:eastAsia="sk-SK"/>
        </w:rPr>
        <w:t>152/2013 Z. z.</w:t>
      </w:r>
    </w:p>
    <w:p w:rsidR="00DA47F7" w:rsidRPr="00952DE6" w:rsidRDefault="00DA47F7" w:rsidP="00DC0E99">
      <w:pPr>
        <w:spacing w:after="0" w:line="240" w:lineRule="auto"/>
        <w:jc w:val="center"/>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NARIADENIE VLÁDY</w:t>
      </w:r>
    </w:p>
    <w:p w:rsidR="00DA47F7" w:rsidRPr="00952DE6" w:rsidRDefault="00DA47F7" w:rsidP="00DC0E99">
      <w:pPr>
        <w:spacing w:after="0" w:line="240" w:lineRule="auto"/>
        <w:jc w:val="center"/>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Slovenskej republiky</w:t>
      </w:r>
    </w:p>
    <w:p w:rsidR="00DA47F7" w:rsidRPr="00952DE6" w:rsidRDefault="00DA47F7" w:rsidP="00DC0E99">
      <w:pPr>
        <w:spacing w:after="100" w:line="240" w:lineRule="auto"/>
        <w:jc w:val="center"/>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z 30. mája 2013</w:t>
      </w:r>
    </w:p>
    <w:p w:rsidR="00DA47F7" w:rsidRPr="00952DE6" w:rsidRDefault="00DA47F7" w:rsidP="00DC0E99">
      <w:pPr>
        <w:spacing w:line="240" w:lineRule="auto"/>
        <w:jc w:val="center"/>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o podmienkach poskytovania podpory v poľnohospodárstve formou prechodných vnútroštátnych platieb</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Vláda Slovenskej republiky podľa </w:t>
      </w:r>
      <w:hyperlink r:id="rId5" w:anchor="paragraf-2.odsek-1.pismeno-k" w:tooltip="Odkaz na predpis alebo ustanovenie" w:history="1">
        <w:r w:rsidRPr="00952DE6">
          <w:rPr>
            <w:rFonts w:ascii="Times New Roman" w:eastAsia="Times New Roman" w:hAnsi="Times New Roman" w:cs="Times New Roman"/>
            <w:noProof w:val="0"/>
            <w:sz w:val="24"/>
            <w:szCs w:val="24"/>
            <w:u w:val="single"/>
            <w:lang w:eastAsia="sk-SK"/>
          </w:rPr>
          <w:t>§ 2 ods. 1 písm. k) zákona č. 19/2002 Z. z.</w:t>
        </w:r>
      </w:hyperlink>
      <w:r w:rsidRPr="00952DE6">
        <w:rPr>
          <w:rFonts w:ascii="Times New Roman" w:eastAsia="Times New Roman" w:hAnsi="Times New Roman" w:cs="Times New Roman"/>
          <w:noProof w:val="0"/>
          <w:sz w:val="24"/>
          <w:szCs w:val="24"/>
          <w:lang w:eastAsia="sk-SK"/>
        </w:rPr>
        <w:t>, ktorým sa ustanovujú podmienky vydávania aproximačných nariadení vlády Slovenskej republiky v znení zákona č. 207/2002 Z. z. nariaďuje:</w:t>
      </w: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1</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Úvodné ustanovenia</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Toto nariadenie vlády ustanovuje podmienky poskytovania podpory v poľnohospodárstve formou prechodných vnútroštátnych platieb,</w:t>
      </w:r>
      <w:hyperlink r:id="rId6" w:anchor="poznamky.poznamka-1"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ktorými sú</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a)</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plochu,</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b)</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chmeľ,</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c)</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dobytčie jednotky.</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(2)</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Žiadosť o platbu podľa odseku 1 (ďalej len „žiadosť“) môže podať Pôdohospodárskej platobnej agentúre (ďalej len „platobná agentúra“) osoba, ktorá vykonáva poľnohospodársku činnosť</w:t>
      </w:r>
      <w:hyperlink r:id="rId7" w:anchor="poznamky.poznamka-2"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2</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na území Slovenskej republiky (ďalej len „žiadateľ“).</w:t>
      </w:r>
    </w:p>
    <w:p w:rsidR="00952DE6" w:rsidRDefault="00952DE6"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2</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Doplnková vnútroštátna platba na plochu</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plochu sa môže poskytnúť žiadateľovi, ak poľnohospodárska pôda podľa odseku 2</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a)</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bola obhospodarovaná k 30. júnu 2003,</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b)</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dosahuje výmeru najmenej 1 ha; táto podmienka je splnená, ak táto výmera zahŕňa viaceré súvislé diely pôdnych blokov príslušného druhu pozemku s výmerou najmenej 0,3 ha obhospodarovanej jedným žiadateľom,</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c)</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má viditeľne označené a vymedzené hranice, ak nie je hranica prirodzene ohraničená.</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(2)</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plochu sa môže poskytnúť na žiadateľom obhospodarovanú výmeru ornej pôdy, vinohradov, ovocných sadov a chmeľníc vedenú v evidencii pôdnych blokov</w:t>
      </w:r>
      <w:hyperlink r:id="rId8" w:anchor="poznamky.poznamka-3"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3</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a dielov pôdnych blokov.</w:t>
      </w:r>
      <w:hyperlink r:id="rId9" w:anchor="poznamky.poznamka-4"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4</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(3)</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plochu sa môže poskytnúť žiadateľovi najviac na určenú výmeru ornej pôdy, vinohradov, ovocných sadov a chmeľníc podľa žiadosti o jednotnú platbu na plochu.</w:t>
      </w:r>
      <w:hyperlink r:id="rId10" w:anchor="poznamky.poznamka-5"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5</w:t>
        </w:r>
        <w:r w:rsidRPr="00952DE6">
          <w:rPr>
            <w:rFonts w:ascii="Times New Roman" w:eastAsia="Times New Roman" w:hAnsi="Times New Roman" w:cs="Times New Roman"/>
            <w:noProof w:val="0"/>
            <w:sz w:val="24"/>
            <w:szCs w:val="24"/>
            <w:u w:val="single"/>
            <w:lang w:eastAsia="sk-SK"/>
          </w:rPr>
          <w:t>)</w:t>
        </w:r>
      </w:hyperlink>
    </w:p>
    <w:p w:rsidR="00952DE6" w:rsidRDefault="00952DE6" w:rsidP="00DA47F7">
      <w:pPr>
        <w:spacing w:after="0" w:line="240" w:lineRule="auto"/>
        <w:rPr>
          <w:rFonts w:ascii="Times New Roman" w:eastAsia="Times New Roman" w:hAnsi="Times New Roman" w:cs="Times New Roman"/>
          <w:b/>
          <w:bCs/>
          <w:noProof w:val="0"/>
          <w:sz w:val="24"/>
          <w:szCs w:val="24"/>
          <w:lang w:eastAsia="sk-SK"/>
        </w:rPr>
      </w:pPr>
    </w:p>
    <w:p w:rsidR="00682F7D" w:rsidRDefault="00682F7D" w:rsidP="00DA47F7">
      <w:pPr>
        <w:spacing w:after="0" w:line="240" w:lineRule="auto"/>
        <w:rPr>
          <w:rFonts w:ascii="Times New Roman" w:eastAsia="Times New Roman" w:hAnsi="Times New Roman" w:cs="Times New Roman"/>
          <w:b/>
          <w:bCs/>
          <w:noProof w:val="0"/>
          <w:sz w:val="24"/>
          <w:szCs w:val="24"/>
          <w:lang w:eastAsia="sk-SK"/>
        </w:rPr>
      </w:pPr>
    </w:p>
    <w:p w:rsidR="00682F7D" w:rsidRDefault="00682F7D" w:rsidP="00DA47F7">
      <w:pPr>
        <w:spacing w:after="0" w:line="240" w:lineRule="auto"/>
        <w:rPr>
          <w:rFonts w:ascii="Times New Roman" w:eastAsia="Times New Roman" w:hAnsi="Times New Roman" w:cs="Times New Roman"/>
          <w:b/>
          <w:bCs/>
          <w:noProof w:val="0"/>
          <w:sz w:val="24"/>
          <w:szCs w:val="24"/>
          <w:lang w:eastAsia="sk-SK"/>
        </w:rPr>
      </w:pPr>
    </w:p>
    <w:p w:rsidR="00682F7D" w:rsidRDefault="00682F7D"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3</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Doplnková vnútroštátna platba na chmeľ</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chmeľ sa môže poskytnúť žiadateľovi na chmeľnicu evidovanú v evidencii pôdnych blokov</w:t>
      </w:r>
      <w:hyperlink r:id="rId11" w:anchor="poznamky.poznamka-3"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3</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a dielov pôdnych blokov</w:t>
      </w:r>
      <w:hyperlink r:id="rId12" w:anchor="poznamky.poznamka-4"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4</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k 31. decembru 2006, ak dosahuje výmeru najmenej 0,3 ha.</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(2)</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Ak výmera chmeľníc uvedená v žiadostiach podľa odseku 1 presiahne rozlohu 305,13 ha, každému žiadateľovi sa poskytne platba podľa odseku 1 znížená priamo úmerne veľkosti výmery chmeľnice presahujúcej túto rozlohu.</w:t>
      </w:r>
    </w:p>
    <w:p w:rsidR="00952DE6" w:rsidRDefault="00952DE6"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4</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Doplnková vnútroštátna platba na dobytčie jednotky</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Doplnková vnútroštátna platba na dobytčie jednotky sa môže poskytnúť na počet veľkých dobytčích jednotiek vypočítaných podľa </w:t>
      </w:r>
      <w:hyperlink r:id="rId13" w:anchor="prilohy.priloha-priloha_c_1_k_nariadeniu_vlady_c_152_2013_z_z.oznacenie" w:tooltip="Odkaz na predpis alebo ustanovenie" w:history="1">
        <w:r w:rsidRPr="00952DE6">
          <w:rPr>
            <w:rFonts w:ascii="Times New Roman" w:eastAsia="Times New Roman" w:hAnsi="Times New Roman" w:cs="Times New Roman"/>
            <w:noProof w:val="0"/>
            <w:sz w:val="24"/>
            <w:szCs w:val="24"/>
            <w:u w:val="single"/>
            <w:lang w:eastAsia="sk-SK"/>
          </w:rPr>
          <w:t>prílohy č. 1</w:t>
        </w:r>
      </w:hyperlink>
      <w:r w:rsidRPr="00952DE6">
        <w:rPr>
          <w:rFonts w:ascii="Times New Roman" w:eastAsia="Times New Roman" w:hAnsi="Times New Roman" w:cs="Times New Roman"/>
          <w:noProof w:val="0"/>
          <w:sz w:val="24"/>
          <w:szCs w:val="24"/>
          <w:lang w:eastAsia="sk-SK"/>
        </w:rPr>
        <w:t> a zaokrúhlených na jedno desatinné miesto.</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(2)</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 dobytčích jednotiek podľa odseku 1 patria</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a)</w:t>
      </w:r>
      <w:r w:rsidR="00952DE6">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teľatá do šesť mesiacov na základe stavu zvierat k 31. marcu 2007,</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b)</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hovädzí dobytok od 6 do 24 mesiacov na základe stavu zvierat k 31. marcu 2007,</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c)</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býky, voly a jalovice nad 24 mesiacov na základe stavu zvierat k 31. marcu 2007,</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d)</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dojčiace kravy</w:t>
      </w:r>
      <w:hyperlink r:id="rId14" w:anchor="poznamky.poznamka-6"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6</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nad 24 mesiacov na základe stavu zvierat k dátumu podania žiadosti,</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e)</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ovce a kozy nad 12 mesiacov na základe stavu zvierat k</w:t>
      </w:r>
    </w:p>
    <w:p w:rsidR="00DA47F7" w:rsidRPr="00952DE6" w:rsidRDefault="00682F7D" w:rsidP="00DA47F7">
      <w:pPr>
        <w:spacing w:after="75" w:line="240" w:lineRule="auto"/>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    </w:t>
      </w:r>
      <w:r w:rsidR="00DA47F7" w:rsidRPr="00952DE6">
        <w:rPr>
          <w:rFonts w:ascii="Times New Roman" w:eastAsia="Times New Roman" w:hAnsi="Times New Roman" w:cs="Times New Roman"/>
          <w:noProof w:val="0"/>
          <w:sz w:val="24"/>
          <w:szCs w:val="24"/>
          <w:lang w:eastAsia="sk-SK"/>
        </w:rPr>
        <w:t>1.</w:t>
      </w:r>
      <w:r>
        <w:rPr>
          <w:rFonts w:ascii="Times New Roman" w:eastAsia="Times New Roman" w:hAnsi="Times New Roman" w:cs="Times New Roman"/>
          <w:noProof w:val="0"/>
          <w:sz w:val="24"/>
          <w:szCs w:val="24"/>
          <w:lang w:eastAsia="sk-SK"/>
        </w:rPr>
        <w:t xml:space="preserve"> </w:t>
      </w:r>
      <w:r w:rsidR="00DA47F7" w:rsidRPr="00952DE6">
        <w:rPr>
          <w:rFonts w:ascii="Times New Roman" w:eastAsia="Times New Roman" w:hAnsi="Times New Roman" w:cs="Times New Roman"/>
          <w:noProof w:val="0"/>
          <w:sz w:val="24"/>
          <w:szCs w:val="24"/>
          <w:lang w:eastAsia="sk-SK"/>
        </w:rPr>
        <w:t>31. marcu 2007, alebo</w:t>
      </w:r>
    </w:p>
    <w:p w:rsidR="00DA47F7" w:rsidRPr="00952DE6" w:rsidRDefault="00682F7D" w:rsidP="00DA47F7">
      <w:pPr>
        <w:spacing w:after="75" w:line="240" w:lineRule="auto"/>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    </w:t>
      </w:r>
      <w:r w:rsidR="00DA47F7" w:rsidRPr="00952DE6">
        <w:rPr>
          <w:rFonts w:ascii="Times New Roman" w:eastAsia="Times New Roman" w:hAnsi="Times New Roman" w:cs="Times New Roman"/>
          <w:noProof w:val="0"/>
          <w:sz w:val="24"/>
          <w:szCs w:val="24"/>
          <w:lang w:eastAsia="sk-SK"/>
        </w:rPr>
        <w:t>2.</w:t>
      </w:r>
      <w:r>
        <w:rPr>
          <w:rFonts w:ascii="Times New Roman" w:eastAsia="Times New Roman" w:hAnsi="Times New Roman" w:cs="Times New Roman"/>
          <w:noProof w:val="0"/>
          <w:sz w:val="24"/>
          <w:szCs w:val="24"/>
          <w:lang w:eastAsia="sk-SK"/>
        </w:rPr>
        <w:t xml:space="preserve"> </w:t>
      </w:r>
      <w:r w:rsidR="00DA47F7" w:rsidRPr="00952DE6">
        <w:rPr>
          <w:rFonts w:ascii="Times New Roman" w:eastAsia="Times New Roman" w:hAnsi="Times New Roman" w:cs="Times New Roman"/>
          <w:noProof w:val="0"/>
          <w:sz w:val="24"/>
          <w:szCs w:val="24"/>
          <w:lang w:eastAsia="sk-SK"/>
        </w:rPr>
        <w:t>dátumu podania žiadosti,</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f)</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individuálne referenčné množstvo mlieka</w:t>
      </w:r>
      <w:hyperlink r:id="rId15" w:anchor="poznamky.poznamka-7"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7</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(ďalej len „individuálna kvóta“) k 31. marcu 2007.</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(3)</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Platba podľa odseku 1 sa poskytuje najmenej na jednu dobytčiu jednotku.</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(4)</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Stav hospodárskych zvierat podľa odseku 2 písm. a) až c) a e) prvého bodu sa určí podľa centrálneho registra hospodárskych zvierat</w:t>
      </w:r>
      <w:hyperlink r:id="rId16" w:anchor="poznamky.poznamka-8"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8</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(ďalej len „centrálna evidencia“).</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(5)</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Platba na zvieratá podľa odseku 2 písm. d) a e) druhého bodu sa môže poskytnúť žiadateľovi, ak chová zvieratá uvedené v žiadosti počas najmenej dvoch mesiacov od dátumu podania žiadosti na farme registrovanej na žiadateľa a na hospodárske zvieratá podľa odseku 2 písm. d) a e) druhého bodu.</w:t>
      </w:r>
    </w:p>
    <w:p w:rsidR="00952DE6" w:rsidRDefault="00952DE6"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(6)</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 je povinný chovať dojčiace kravy podľa odseku 2 písm. d) oddelene od ostatného hovädzieho dobytka, bez dojného využitia a ich mlieko používať len na výživu teliat.</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lastRenderedPageBreak/>
        <w:t>(7)</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Zvieratá, u ktorých sa nedodržala podmienka podľa odseku 5, možno nahradiť inými zvieratami uvedenými v odseku 2 písm. d) a e) druhého bodu do 15 pracovných dní odo dňa rozhodujúcej udalosti, ktorou je najmä usmrtenie zvieraťa, úhyn zvieraťa, strata zvieraťa alebo odcudzenie zvieraťa. Náhrada sa oznamuje platobnej agentúre do siedmich pracovných dní odo dňa ich nahradenia.</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(8)</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Podmienka podľa odseku 5 sa považuje za splnenú aj vtedy, ak dôjde k poklesu počtu chovaných zvierat a žiadateľ dodrží postup podľa </w:t>
      </w:r>
      <w:hyperlink r:id="rId17" w:anchor="paragraf-6.odsek-10" w:tooltip="Odkaz na predpis alebo ustanovenie" w:history="1">
        <w:r w:rsidRPr="00952DE6">
          <w:rPr>
            <w:rFonts w:ascii="Times New Roman" w:eastAsia="Times New Roman" w:hAnsi="Times New Roman" w:cs="Times New Roman"/>
            <w:noProof w:val="0"/>
            <w:sz w:val="24"/>
            <w:szCs w:val="24"/>
            <w:u w:val="single"/>
            <w:lang w:eastAsia="sk-SK"/>
          </w:rPr>
          <w:t>§ 6 ods. 10</w:t>
        </w:r>
      </w:hyperlink>
      <w:r w:rsidRPr="00952DE6">
        <w:rPr>
          <w:rFonts w:ascii="Times New Roman" w:eastAsia="Times New Roman" w:hAnsi="Times New Roman" w:cs="Times New Roman"/>
          <w:noProof w:val="0"/>
          <w:sz w:val="24"/>
          <w:szCs w:val="24"/>
          <w:lang w:eastAsia="sk-SK"/>
        </w:rPr>
        <w:t>.</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(9)</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Platba na zvieratá podľa odseku 2 písm. a), d) a e) druhého bodu sa môže poskytnúť najviac na počet zvierat podľa osobitného predpisu.</w:t>
      </w:r>
      <w:hyperlink r:id="rId18" w:anchor="poznamky.poznamka-9"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9</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(10)</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Platba na zvieratá podľa odseku 2 písm. e) sa môže poskytnúť najviac do percentuálnej výšky koeficientu viazania vypočítanej platby na zvieratá podľa odseku 2 písm. e) druhého bodu a najviac do percentuálnej výšky koeficientu odviazania na zvieratá podľa odseku 2 písm. e) prvého bodu.</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(11)</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Koeficienty podľa odseku 10 určené podľa osobitného predpisu</w:t>
      </w:r>
      <w:hyperlink r:id="rId19" w:anchor="poznamky.poznamka-10"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10</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sa oznamujú vo Vestníku Ministerstva pôdohospodárstva a rozvoja vidieka Slovenskej republiky.</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(12)</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Žiadateľovi, ktorý žiada o platbu podľa odseku 2 písm. f), sa poskytuje platba na individuálnu kvótu pridelenú k 31. marcu 2007 a na individuálnu kvótu, ktorá mu bola pridelená pre nasledujúci kvótový rok</w:t>
      </w:r>
      <w:hyperlink r:id="rId20" w:anchor="poznamky.poznamka-11"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11</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rozhodnutím platobnej agentúry,</w:t>
      </w:r>
      <w:hyperlink r:id="rId21" w:anchor="poznamky.poznamka-12"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12</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na základe vykonaného prevodu alebo prechodu individuálnej kvóty v kvótovom roku 2006/2007 od pôvodného držiteľa individuálnej kvóty.</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(13)</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Žiadateľovi, ktorý previedol individuálnu kvótu v kvótovom roku 2006/2007 na iného držiteľa individuálnej kvóty, sa môže poskytnúť platba podľa odseku 2 písm. f) na individuálnu kvótu pridelenú k 31. marcu 2007, zníženú o individuálnu kvótu, ktorá bola rozhodnutím platobnej agentúry prevedená na nového držiteľa pre nasledujúci kvótový rok.</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(14)</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 má právo žiadať o doplnkovú vnútroštátnu platbu na dobytčie jednotky podľa počtu dobytčích jednotiek podľa odseku 2 písm. a) až c), e) prvého bodu a písm. f), ktoré žiadateľ choval k 31. marcu 2007.</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(15)</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Právo žiadať o platbu podľa odseku 14 je prevoditeľné</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a)</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prechodom alebo prevodom individuálnej kvóty, ktorú žiadateľ doloží písomnou zmluvou a rozhodnutím platobnej agentúry predloženými spolu so žiadosťou do 31. marca 2009,</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b)</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písomnou zmluvou o prevode dobytčích jednotiek podľa odseku 2 písm. a) až c), e) prvého bodu alebo písm. f).</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(16)</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Zmluva podľa odseku 15 písm. b) musí obsahovať potvrdenie o stave zvierat za kategóriu podľa odseku 2 písm. a) až c) a e) prvého bodu, vystavené centrálnou evidenciou na meno prevodcu. Ak ide o prevod prevodcu, ktorý nadobudol dobytčie jednotky od iného prevodcu a centrálna evidencia nemôže potvrdenie stavu zvierat za kategóriu podľa odseku 2 písm. a) až c) a e) prvého bodu vystaviť, musí zmluva podľa odseku 15 písm. b) obsahovať presný a úplný zoznam zvierat podľa jednotlivých kategórií podľa odseku 2 písm. a) až c) a e) prvého bodu vrátane čísiel ušných značiek.</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(17)</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Žiadateľom o platbu na zvieratá podľa odseku 2 písm. a) až e) môže byť osoba, ktorá má tieto zvieratá evidované v centrálnej evidencii.</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(18)</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Podmienka podľa odseku 17 sa nevzťahuje na združenie fyzických osôb alebo právnických osôb (ďalej len „združenie“).</w:t>
      </w:r>
      <w:hyperlink r:id="rId22" w:anchor="poznamky.poznamka-13"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13</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Ak je žiadateľom o doplnkovú vnútroštátnu platbu na dobytčie jednotky združenie, preukáže, že zviera uvedené v zozname podľa </w:t>
      </w:r>
      <w:hyperlink r:id="rId23" w:anchor="paragraf-5.odsek-3.pismeno-b" w:tooltip="Odkaz na predpis alebo ustanovenie" w:history="1">
        <w:r w:rsidRPr="00952DE6">
          <w:rPr>
            <w:rFonts w:ascii="Times New Roman" w:eastAsia="Times New Roman" w:hAnsi="Times New Roman" w:cs="Times New Roman"/>
            <w:noProof w:val="0"/>
            <w:sz w:val="24"/>
            <w:szCs w:val="24"/>
            <w:u w:val="single"/>
            <w:lang w:eastAsia="sk-SK"/>
          </w:rPr>
          <w:t>§ 5 ods. 3 písm. b) a c)</w:t>
        </w:r>
      </w:hyperlink>
      <w:r w:rsidRPr="00952DE6">
        <w:rPr>
          <w:rFonts w:ascii="Times New Roman" w:eastAsia="Times New Roman" w:hAnsi="Times New Roman" w:cs="Times New Roman"/>
          <w:noProof w:val="0"/>
          <w:sz w:val="24"/>
          <w:szCs w:val="24"/>
          <w:lang w:eastAsia="sk-SK"/>
        </w:rPr>
        <w:t> je v držbe člena združenia. Prílohou k žiadosti je zoznam členov združenia.</w:t>
      </w:r>
    </w:p>
    <w:p w:rsidR="00682F7D" w:rsidRDefault="00682F7D" w:rsidP="00DA47F7">
      <w:pPr>
        <w:spacing w:after="0" w:line="240" w:lineRule="auto"/>
        <w:rPr>
          <w:rFonts w:ascii="Times New Roman" w:eastAsia="Times New Roman" w:hAnsi="Times New Roman" w:cs="Times New Roman"/>
          <w:b/>
          <w:bCs/>
          <w:noProof w:val="0"/>
          <w:sz w:val="24"/>
          <w:szCs w:val="24"/>
          <w:lang w:eastAsia="sk-SK"/>
        </w:rPr>
      </w:pPr>
    </w:p>
    <w:p w:rsidR="00682F7D" w:rsidRDefault="00682F7D" w:rsidP="00DA47F7">
      <w:pPr>
        <w:spacing w:after="0" w:line="240" w:lineRule="auto"/>
        <w:rPr>
          <w:rFonts w:ascii="Times New Roman" w:eastAsia="Times New Roman" w:hAnsi="Times New Roman" w:cs="Times New Roman"/>
          <w:b/>
          <w:bCs/>
          <w:noProof w:val="0"/>
          <w:sz w:val="24"/>
          <w:szCs w:val="24"/>
          <w:lang w:eastAsia="sk-SK"/>
        </w:rPr>
      </w:pPr>
    </w:p>
    <w:p w:rsidR="00682F7D" w:rsidRDefault="00682F7D"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5</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Predkladanie žiadostí</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 o platbu podľa </w:t>
      </w:r>
      <w:hyperlink r:id="rId24" w:anchor="paragraf-1.odsek-1.pismeno-a" w:tooltip="Odkaz na predpis alebo ustanovenie" w:history="1">
        <w:r w:rsidRPr="00952DE6">
          <w:rPr>
            <w:rFonts w:ascii="Times New Roman" w:eastAsia="Times New Roman" w:hAnsi="Times New Roman" w:cs="Times New Roman"/>
            <w:noProof w:val="0"/>
            <w:sz w:val="24"/>
            <w:szCs w:val="24"/>
            <w:u w:val="single"/>
            <w:lang w:eastAsia="sk-SK"/>
          </w:rPr>
          <w:t>§ 1 ods. 1 písm. a) a b)</w:t>
        </w:r>
      </w:hyperlink>
      <w:r w:rsidRPr="00952DE6">
        <w:rPr>
          <w:rFonts w:ascii="Times New Roman" w:eastAsia="Times New Roman" w:hAnsi="Times New Roman" w:cs="Times New Roman"/>
          <w:noProof w:val="0"/>
          <w:sz w:val="24"/>
          <w:szCs w:val="24"/>
          <w:lang w:eastAsia="sk-SK"/>
        </w:rPr>
        <w:t> podáva žiadosť spolu s jednotnou žiadosťou podľa osobitného predpisu.</w:t>
      </w:r>
      <w:hyperlink r:id="rId25" w:anchor="poznamky.poznamka-13a"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13a</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(2)</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 o platbu podľa </w:t>
      </w:r>
      <w:hyperlink r:id="rId26" w:anchor="paragraf-1.odsek-1.pismeno-c" w:tooltip="Odkaz na predpis alebo ustanovenie" w:history="1">
        <w:r w:rsidRPr="00952DE6">
          <w:rPr>
            <w:rFonts w:ascii="Times New Roman" w:eastAsia="Times New Roman" w:hAnsi="Times New Roman" w:cs="Times New Roman"/>
            <w:noProof w:val="0"/>
            <w:sz w:val="24"/>
            <w:szCs w:val="24"/>
            <w:u w:val="single"/>
            <w:lang w:eastAsia="sk-SK"/>
          </w:rPr>
          <w:t>§ 1 ods. 1 písm. c)</w:t>
        </w:r>
      </w:hyperlink>
      <w:r w:rsidRPr="00952DE6">
        <w:rPr>
          <w:rFonts w:ascii="Times New Roman" w:eastAsia="Times New Roman" w:hAnsi="Times New Roman" w:cs="Times New Roman"/>
          <w:noProof w:val="0"/>
          <w:sz w:val="24"/>
          <w:szCs w:val="24"/>
          <w:lang w:eastAsia="sk-SK"/>
        </w:rPr>
        <w:t xml:space="preserve"> podáva žiadosť každoročne do </w:t>
      </w:r>
      <w:r w:rsidR="00E262D3" w:rsidRPr="00682F7D">
        <w:rPr>
          <w:rFonts w:ascii="Times New Roman" w:eastAsia="Times New Roman" w:hAnsi="Times New Roman" w:cs="Times New Roman"/>
          <w:b/>
          <w:noProof w:val="0"/>
          <w:sz w:val="24"/>
          <w:szCs w:val="24"/>
          <w:highlight w:val="green"/>
          <w:lang w:eastAsia="sk-SK"/>
        </w:rPr>
        <w:t>28. februára</w:t>
      </w:r>
      <w:r w:rsidRPr="00952DE6">
        <w:rPr>
          <w:rFonts w:ascii="Times New Roman" w:eastAsia="Times New Roman" w:hAnsi="Times New Roman" w:cs="Times New Roman"/>
          <w:noProof w:val="0"/>
          <w:sz w:val="24"/>
          <w:szCs w:val="24"/>
          <w:lang w:eastAsia="sk-SK"/>
        </w:rPr>
        <w:t xml:space="preserve">. Na žiadosti predložené po </w:t>
      </w:r>
      <w:r w:rsidR="00E262D3" w:rsidRPr="00682F7D">
        <w:rPr>
          <w:rFonts w:ascii="Times New Roman" w:eastAsia="Times New Roman" w:hAnsi="Times New Roman" w:cs="Times New Roman"/>
          <w:b/>
          <w:noProof w:val="0"/>
          <w:sz w:val="24"/>
          <w:szCs w:val="24"/>
          <w:highlight w:val="green"/>
          <w:lang w:eastAsia="sk-SK"/>
        </w:rPr>
        <w:t>28. februári</w:t>
      </w:r>
      <w:r w:rsidRPr="00952DE6">
        <w:rPr>
          <w:rFonts w:ascii="Times New Roman" w:eastAsia="Times New Roman" w:hAnsi="Times New Roman" w:cs="Times New Roman"/>
          <w:noProof w:val="0"/>
          <w:sz w:val="24"/>
          <w:szCs w:val="24"/>
          <w:lang w:eastAsia="sk-SK"/>
        </w:rPr>
        <w:t xml:space="preserve"> sa neprihliada.</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(3)</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Prílohou k žiadosti podľa </w:t>
      </w:r>
      <w:hyperlink r:id="rId27" w:anchor="paragraf-1.odsek-1.pismeno-c" w:tooltip="Odkaz na predpis alebo ustanovenie" w:history="1">
        <w:r w:rsidRPr="00952DE6">
          <w:rPr>
            <w:rFonts w:ascii="Times New Roman" w:eastAsia="Times New Roman" w:hAnsi="Times New Roman" w:cs="Times New Roman"/>
            <w:noProof w:val="0"/>
            <w:sz w:val="24"/>
            <w:szCs w:val="24"/>
            <w:u w:val="single"/>
            <w:lang w:eastAsia="sk-SK"/>
          </w:rPr>
          <w:t>§ 1 ods. 1 písm. c)</w:t>
        </w:r>
      </w:hyperlink>
      <w:r w:rsidRPr="00952DE6">
        <w:rPr>
          <w:rFonts w:ascii="Times New Roman" w:eastAsia="Times New Roman" w:hAnsi="Times New Roman" w:cs="Times New Roman"/>
          <w:noProof w:val="0"/>
          <w:sz w:val="24"/>
          <w:szCs w:val="24"/>
          <w:lang w:eastAsia="sk-SK"/>
        </w:rPr>
        <w:t> je</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a)</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potvrdenie z centrálnej evidencie o počte zvierat v každej kategórii podľa </w:t>
      </w:r>
      <w:hyperlink r:id="rId28" w:anchor="paragraf-4.odsek-2.pismeno-a" w:tooltip="Odkaz na predpis alebo ustanovenie" w:history="1">
        <w:r w:rsidRPr="00952DE6">
          <w:rPr>
            <w:rFonts w:ascii="Times New Roman" w:eastAsia="Times New Roman" w:hAnsi="Times New Roman" w:cs="Times New Roman"/>
            <w:noProof w:val="0"/>
            <w:sz w:val="24"/>
            <w:szCs w:val="24"/>
            <w:u w:val="single"/>
            <w:lang w:eastAsia="sk-SK"/>
          </w:rPr>
          <w:t>§ 4 ods. 2 písm. a) až c)</w:t>
        </w:r>
      </w:hyperlink>
      <w:r w:rsidRPr="00952DE6">
        <w:rPr>
          <w:rFonts w:ascii="Times New Roman" w:eastAsia="Times New Roman" w:hAnsi="Times New Roman" w:cs="Times New Roman"/>
          <w:noProof w:val="0"/>
          <w:sz w:val="24"/>
          <w:szCs w:val="24"/>
          <w:lang w:eastAsia="sk-SK"/>
        </w:rPr>
        <w:t> a </w:t>
      </w:r>
      <w:hyperlink r:id="rId29" w:anchor="paragraf-4.odsek-2.pismeno-e.bod-1" w:tooltip="Odkaz na predpis alebo ustanovenie" w:history="1">
        <w:r w:rsidRPr="00952DE6">
          <w:rPr>
            <w:rFonts w:ascii="Times New Roman" w:eastAsia="Times New Roman" w:hAnsi="Times New Roman" w:cs="Times New Roman"/>
            <w:noProof w:val="0"/>
            <w:sz w:val="24"/>
            <w:szCs w:val="24"/>
            <w:u w:val="single"/>
            <w:lang w:eastAsia="sk-SK"/>
          </w:rPr>
          <w:t>e) prvého bodu</w:t>
        </w:r>
      </w:hyperlink>
      <w:r w:rsidRPr="00952DE6">
        <w:rPr>
          <w:rFonts w:ascii="Times New Roman" w:eastAsia="Times New Roman" w:hAnsi="Times New Roman" w:cs="Times New Roman"/>
          <w:noProof w:val="0"/>
          <w:sz w:val="24"/>
          <w:szCs w:val="24"/>
          <w:lang w:eastAsia="sk-SK"/>
        </w:rPr>
        <w:t>,</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b)</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zoznam zvierat podľa </w:t>
      </w:r>
      <w:hyperlink r:id="rId30" w:anchor="paragraf-4.odsek-2.pismeno-d" w:tooltip="Odkaz na predpis alebo ustanovenie" w:history="1">
        <w:r w:rsidRPr="00952DE6">
          <w:rPr>
            <w:rFonts w:ascii="Times New Roman" w:eastAsia="Times New Roman" w:hAnsi="Times New Roman" w:cs="Times New Roman"/>
            <w:noProof w:val="0"/>
            <w:sz w:val="24"/>
            <w:szCs w:val="24"/>
            <w:u w:val="single"/>
            <w:lang w:eastAsia="sk-SK"/>
          </w:rPr>
          <w:t>§ 4 ods. 2 písm. d)</w:t>
        </w:r>
      </w:hyperlink>
      <w:r w:rsidRPr="00952DE6">
        <w:rPr>
          <w:rFonts w:ascii="Times New Roman" w:eastAsia="Times New Roman" w:hAnsi="Times New Roman" w:cs="Times New Roman"/>
          <w:noProof w:val="0"/>
          <w:sz w:val="24"/>
          <w:szCs w:val="24"/>
          <w:lang w:eastAsia="sk-SK"/>
        </w:rPr>
        <w:t>,</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c)</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zoznam zvierat podľa </w:t>
      </w:r>
      <w:hyperlink r:id="rId31" w:anchor="paragraf-4.odsek-2.pismeno-e.bod-2" w:tooltip="Odkaz na predpis alebo ustanovenie" w:history="1">
        <w:r w:rsidRPr="00952DE6">
          <w:rPr>
            <w:rFonts w:ascii="Times New Roman" w:eastAsia="Times New Roman" w:hAnsi="Times New Roman" w:cs="Times New Roman"/>
            <w:noProof w:val="0"/>
            <w:sz w:val="24"/>
            <w:szCs w:val="24"/>
            <w:u w:val="single"/>
            <w:lang w:eastAsia="sk-SK"/>
          </w:rPr>
          <w:t>§ 4 ods. 2 písm. e) druhého bodu</w:t>
        </w:r>
      </w:hyperlink>
      <w:r w:rsidRPr="00952DE6">
        <w:rPr>
          <w:rFonts w:ascii="Times New Roman" w:eastAsia="Times New Roman" w:hAnsi="Times New Roman" w:cs="Times New Roman"/>
          <w:noProof w:val="0"/>
          <w:sz w:val="24"/>
          <w:szCs w:val="24"/>
          <w:lang w:eastAsia="sk-SK"/>
        </w:rPr>
        <w:t>,</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d)</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rozhodnutie o pridelení individuálnej kvóty,</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e)</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vyhlásenie žiadateľa o neuskutočnení prevodu podľa </w:t>
      </w:r>
      <w:hyperlink r:id="rId32" w:anchor="paragraf-4.odsek-15" w:tooltip="Odkaz na predpis alebo ustanovenie" w:history="1">
        <w:r w:rsidRPr="00952DE6">
          <w:rPr>
            <w:rFonts w:ascii="Times New Roman" w:eastAsia="Times New Roman" w:hAnsi="Times New Roman" w:cs="Times New Roman"/>
            <w:noProof w:val="0"/>
            <w:sz w:val="24"/>
            <w:szCs w:val="24"/>
            <w:u w:val="single"/>
            <w:lang w:eastAsia="sk-SK"/>
          </w:rPr>
          <w:t>§ 4 ods. 15</w:t>
        </w:r>
      </w:hyperlink>
      <w:r w:rsidRPr="00952DE6">
        <w:rPr>
          <w:rFonts w:ascii="Times New Roman" w:eastAsia="Times New Roman" w:hAnsi="Times New Roman" w:cs="Times New Roman"/>
          <w:noProof w:val="0"/>
          <w:sz w:val="24"/>
          <w:szCs w:val="24"/>
          <w:lang w:eastAsia="sk-SK"/>
        </w:rPr>
        <w:t> do dátumu podania žiadosti,</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f)</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identifikačný list žiadateľa podľa osobitného predpisu,</w:t>
      </w:r>
      <w:hyperlink r:id="rId33" w:anchor="poznamky.poznamka-14"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14</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ak nebol predložený spolu s jednotnou žiadosťou.</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(4)</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Zoznam zvierat podľa odseku 3 písm. b) obsahuje čísla ušných značiek zvierat, plemeno zvierat a identifikáciu individuálneho registra.</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(5)</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Zoznam zvierat podľa odseku 3 písm. c) obsahuje čísla ušných značiek zvierat a identifikáciu individuálneho registra.</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(6)</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Prílohy uvedené v odseku 3 písm. a) a d) sa platobnej agentúre nepredkladajú, ak ich žiadateľ už predložil platobnej agentúre v predchádzajúcich rokoch podľa osobitného predpisu.</w:t>
      </w:r>
      <w:hyperlink r:id="rId34" w:anchor="poznamky.poznamka-15"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15</w:t>
        </w:r>
        <w:r w:rsidRPr="00952DE6">
          <w:rPr>
            <w:rFonts w:ascii="Times New Roman" w:eastAsia="Times New Roman" w:hAnsi="Times New Roman" w:cs="Times New Roman"/>
            <w:noProof w:val="0"/>
            <w:sz w:val="24"/>
            <w:szCs w:val="24"/>
            <w:u w:val="single"/>
            <w:lang w:eastAsia="sk-SK"/>
          </w:rPr>
          <w:t>)</w:t>
        </w:r>
      </w:hyperlink>
    </w:p>
    <w:p w:rsidR="00682F7D" w:rsidRDefault="00682F7D"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6</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Všeobecné podmienky</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Kontrola žiadostí sa vykonáva prostredníctvom integrovaného administratívneho a kontrolného systému.</w:t>
      </w:r>
      <w:hyperlink r:id="rId35" w:anchor="poznamky.poznamka-16"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16</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(2)</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Suma prechodných vnútroštátnych platieb určená podľa osobitného predpisu</w:t>
      </w:r>
      <w:hyperlink r:id="rId36" w:anchor="poznamky.poznamka-17"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17</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sa oznamuje vo Vestníku Ministerstva pôdohospodárstva a rozvoja vidieka Slovenskej republiky.</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(3)</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Podmienkou poskytnutia platby podľa </w:t>
      </w:r>
      <w:hyperlink r:id="rId37" w:anchor="paragraf-2" w:tooltip="Odkaz na predpis alebo ustanovenie" w:history="1">
        <w:r w:rsidRPr="00952DE6">
          <w:rPr>
            <w:rFonts w:ascii="Times New Roman" w:eastAsia="Times New Roman" w:hAnsi="Times New Roman" w:cs="Times New Roman"/>
            <w:noProof w:val="0"/>
            <w:sz w:val="24"/>
            <w:szCs w:val="24"/>
            <w:u w:val="single"/>
            <w:lang w:eastAsia="sk-SK"/>
          </w:rPr>
          <w:t>§ 2 a 3</w:t>
        </w:r>
      </w:hyperlink>
      <w:r w:rsidRPr="00952DE6">
        <w:rPr>
          <w:rFonts w:ascii="Times New Roman" w:eastAsia="Times New Roman" w:hAnsi="Times New Roman" w:cs="Times New Roman"/>
          <w:noProof w:val="0"/>
          <w:sz w:val="24"/>
          <w:szCs w:val="24"/>
          <w:lang w:eastAsia="sk-SK"/>
        </w:rPr>
        <w:t> je skutočnosť, že žiadateľ plní dobré poľnohospodárske a environmentálne podmienky podľa osobitného predpisu.</w:t>
      </w:r>
      <w:hyperlink r:id="rId38" w:anchor="poznamky.poznamka-18"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18</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(4)</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Pri nedodržaní podmienok podľa odseku 3 sa suma platby podľa </w:t>
      </w:r>
      <w:hyperlink r:id="rId39" w:anchor="paragraf-2" w:tooltip="Odkaz na predpis alebo ustanovenie" w:history="1">
        <w:r w:rsidRPr="00952DE6">
          <w:rPr>
            <w:rFonts w:ascii="Times New Roman" w:eastAsia="Times New Roman" w:hAnsi="Times New Roman" w:cs="Times New Roman"/>
            <w:noProof w:val="0"/>
            <w:sz w:val="24"/>
            <w:szCs w:val="24"/>
            <w:u w:val="single"/>
            <w:lang w:eastAsia="sk-SK"/>
          </w:rPr>
          <w:t>§ 2</w:t>
        </w:r>
      </w:hyperlink>
      <w:r w:rsidRPr="00952DE6">
        <w:rPr>
          <w:rFonts w:ascii="Times New Roman" w:eastAsia="Times New Roman" w:hAnsi="Times New Roman" w:cs="Times New Roman"/>
          <w:noProof w:val="0"/>
          <w:sz w:val="24"/>
          <w:szCs w:val="24"/>
          <w:lang w:eastAsia="sk-SK"/>
        </w:rPr>
        <w:t> a </w:t>
      </w:r>
      <w:hyperlink r:id="rId40" w:anchor="paragraf-3" w:tooltip="Odkaz na predpis alebo ustanovenie" w:history="1">
        <w:r w:rsidRPr="00952DE6">
          <w:rPr>
            <w:rFonts w:ascii="Times New Roman" w:eastAsia="Times New Roman" w:hAnsi="Times New Roman" w:cs="Times New Roman"/>
            <w:noProof w:val="0"/>
            <w:sz w:val="24"/>
            <w:szCs w:val="24"/>
            <w:u w:val="single"/>
            <w:lang w:eastAsia="sk-SK"/>
          </w:rPr>
          <w:t>3</w:t>
        </w:r>
      </w:hyperlink>
      <w:r w:rsidRPr="00952DE6">
        <w:rPr>
          <w:rFonts w:ascii="Times New Roman" w:eastAsia="Times New Roman" w:hAnsi="Times New Roman" w:cs="Times New Roman"/>
          <w:noProof w:val="0"/>
          <w:sz w:val="24"/>
          <w:szCs w:val="24"/>
          <w:lang w:eastAsia="sk-SK"/>
        </w:rPr>
        <w:t> upraví podľa osobitného predpisu.</w:t>
      </w:r>
      <w:hyperlink r:id="rId41" w:anchor="poznamky.poznamka-19"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19</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(5)</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 o platbu podľa </w:t>
      </w:r>
      <w:hyperlink r:id="rId42" w:anchor="paragraf-2" w:tooltip="Odkaz na predpis alebo ustanovenie" w:history="1">
        <w:r w:rsidRPr="00952DE6">
          <w:rPr>
            <w:rFonts w:ascii="Times New Roman" w:eastAsia="Times New Roman" w:hAnsi="Times New Roman" w:cs="Times New Roman"/>
            <w:noProof w:val="0"/>
            <w:sz w:val="24"/>
            <w:szCs w:val="24"/>
            <w:u w:val="single"/>
            <w:lang w:eastAsia="sk-SK"/>
          </w:rPr>
          <w:t>§ 2 alebo 3</w:t>
        </w:r>
      </w:hyperlink>
      <w:r w:rsidRPr="00952DE6">
        <w:rPr>
          <w:rFonts w:ascii="Times New Roman" w:eastAsia="Times New Roman" w:hAnsi="Times New Roman" w:cs="Times New Roman"/>
          <w:noProof w:val="0"/>
          <w:sz w:val="24"/>
          <w:szCs w:val="24"/>
          <w:lang w:eastAsia="sk-SK"/>
        </w:rPr>
        <w:t> je povinný na požiadanie platobnej agentúry preukázať k pôde deklarovanej v žiadosti vlastnícky, nájomný alebo iný vzťah, ktorý ho oprávňuje túto pôdu užívať.</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(6)</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Žiadateľ je povinný na požiadanie platobnej agentúry predložiť všetky doklady súvisiace s vykonávanou kontrolou.</w:t>
      </w:r>
      <w:hyperlink r:id="rId43" w:anchor="poznamky.poznamka-20"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20</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lastRenderedPageBreak/>
        <w:t>(7)</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Ak žiadateľ neumožní platobnej agentúre vykonať kontrolu, platba podľa </w:t>
      </w:r>
      <w:hyperlink r:id="rId44" w:anchor="paragraf-2" w:tooltip="Odkaz na predpis alebo ustanovenie" w:history="1">
        <w:r w:rsidRPr="00952DE6">
          <w:rPr>
            <w:rFonts w:ascii="Times New Roman" w:eastAsia="Times New Roman" w:hAnsi="Times New Roman" w:cs="Times New Roman"/>
            <w:noProof w:val="0"/>
            <w:sz w:val="24"/>
            <w:szCs w:val="24"/>
            <w:u w:val="single"/>
            <w:lang w:eastAsia="sk-SK"/>
          </w:rPr>
          <w:t>§ 2 až 4</w:t>
        </w:r>
      </w:hyperlink>
      <w:r w:rsidRPr="00952DE6">
        <w:rPr>
          <w:rFonts w:ascii="Times New Roman" w:eastAsia="Times New Roman" w:hAnsi="Times New Roman" w:cs="Times New Roman"/>
          <w:noProof w:val="0"/>
          <w:sz w:val="24"/>
          <w:szCs w:val="24"/>
          <w:lang w:eastAsia="sk-SK"/>
        </w:rPr>
        <w:t> sa mu neposkytne.</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(8)</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Poskytnutie platby podľa </w:t>
      </w:r>
      <w:hyperlink r:id="rId45" w:anchor="paragraf-2" w:tooltip="Odkaz na predpis alebo ustanovenie" w:history="1">
        <w:r w:rsidRPr="00952DE6">
          <w:rPr>
            <w:rFonts w:ascii="Times New Roman" w:eastAsia="Times New Roman" w:hAnsi="Times New Roman" w:cs="Times New Roman"/>
            <w:noProof w:val="0"/>
            <w:sz w:val="24"/>
            <w:szCs w:val="24"/>
            <w:u w:val="single"/>
            <w:lang w:eastAsia="sk-SK"/>
          </w:rPr>
          <w:t>§ 2</w:t>
        </w:r>
      </w:hyperlink>
      <w:r w:rsidRPr="00952DE6">
        <w:rPr>
          <w:rFonts w:ascii="Times New Roman" w:eastAsia="Times New Roman" w:hAnsi="Times New Roman" w:cs="Times New Roman"/>
          <w:noProof w:val="0"/>
          <w:sz w:val="24"/>
          <w:szCs w:val="24"/>
          <w:lang w:eastAsia="sk-SK"/>
        </w:rPr>
        <w:t> a platby podľa </w:t>
      </w:r>
      <w:hyperlink r:id="rId46" w:anchor="paragraf-3" w:tooltip="Odkaz na predpis alebo ustanovenie" w:history="1">
        <w:r w:rsidRPr="00952DE6">
          <w:rPr>
            <w:rFonts w:ascii="Times New Roman" w:eastAsia="Times New Roman" w:hAnsi="Times New Roman" w:cs="Times New Roman"/>
            <w:noProof w:val="0"/>
            <w:sz w:val="24"/>
            <w:szCs w:val="24"/>
            <w:u w:val="single"/>
            <w:lang w:eastAsia="sk-SK"/>
          </w:rPr>
          <w:t>§ 3</w:t>
        </w:r>
      </w:hyperlink>
      <w:r w:rsidRPr="00952DE6">
        <w:rPr>
          <w:rFonts w:ascii="Times New Roman" w:eastAsia="Times New Roman" w:hAnsi="Times New Roman" w:cs="Times New Roman"/>
          <w:noProof w:val="0"/>
          <w:sz w:val="24"/>
          <w:szCs w:val="24"/>
          <w:lang w:eastAsia="sk-SK"/>
        </w:rPr>
        <w:t> je podmienené splnením podmienok na poskytnutie jednotnej platby na plochu.</w:t>
      </w:r>
      <w:hyperlink r:id="rId47" w:anchor="poznamky.poznamka-5"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5</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(9)</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Nadobúdateľ podniku je povinný oznámiť platobnej agentúre prevod podniku</w:t>
      </w:r>
      <w:hyperlink r:id="rId48" w:anchor="poznamky.poznamka-21"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21</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od pôvodného žiadateľa podľa osobitného predpisu.</w:t>
      </w:r>
      <w:hyperlink r:id="rId49" w:anchor="poznamky.poznamka-22"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22</w:t>
        </w:r>
        <w:r w:rsidRPr="00952DE6">
          <w:rPr>
            <w:rFonts w:ascii="Times New Roman" w:eastAsia="Times New Roman" w:hAnsi="Times New Roman" w:cs="Times New Roman"/>
            <w:noProof w:val="0"/>
            <w:sz w:val="24"/>
            <w:szCs w:val="24"/>
            <w:u w:val="single"/>
            <w:lang w:eastAsia="sk-SK"/>
          </w:rPr>
          <w:t>)</w:t>
        </w:r>
      </w:hyperlink>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(10)</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Ak nastanú okolnosti ustanovené v osobitnom predpise,</w:t>
      </w:r>
      <w:hyperlink r:id="rId50" w:anchor="poznamky.poznamka-23"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23</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je žiadateľ povinný zaslať platobnej agentúre oznámenie v termíne podľa osobitného predpisu</w:t>
      </w:r>
      <w:hyperlink r:id="rId51" w:anchor="poznamky.poznamka-24" w:tooltip="Odkaz na predpis alebo ustanovenie" w:history="1">
        <w:r w:rsidRPr="00952DE6">
          <w:rPr>
            <w:rFonts w:ascii="Times New Roman" w:eastAsia="Times New Roman" w:hAnsi="Times New Roman" w:cs="Times New Roman"/>
            <w:noProof w:val="0"/>
            <w:sz w:val="24"/>
            <w:szCs w:val="24"/>
            <w:u w:val="single"/>
            <w:vertAlign w:val="superscript"/>
            <w:lang w:eastAsia="sk-SK"/>
          </w:rPr>
          <w:t>24</w:t>
        </w:r>
        <w:r w:rsidRPr="00952DE6">
          <w:rPr>
            <w:rFonts w:ascii="Times New Roman" w:eastAsia="Times New Roman" w:hAnsi="Times New Roman" w:cs="Times New Roman"/>
            <w:noProof w:val="0"/>
            <w:sz w:val="24"/>
            <w:szCs w:val="24"/>
            <w:u w:val="single"/>
            <w:lang w:eastAsia="sk-SK"/>
          </w:rPr>
          <w:t>)</w:t>
        </w:r>
      </w:hyperlink>
      <w:r w:rsidRPr="00952DE6">
        <w:rPr>
          <w:rFonts w:ascii="Times New Roman" w:eastAsia="Times New Roman" w:hAnsi="Times New Roman" w:cs="Times New Roman"/>
          <w:noProof w:val="0"/>
          <w:sz w:val="24"/>
          <w:szCs w:val="24"/>
          <w:lang w:eastAsia="sk-SK"/>
        </w:rPr>
        <w:t> na tlačive zverejnenom na webovom sídle platobnej agentúry.</w:t>
      </w:r>
    </w:p>
    <w:p w:rsidR="00952DE6" w:rsidRDefault="00952DE6"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7</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Zníženie prechodných vnútroštátnych platieb</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(1)</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Ak sa na základe vykonaných kontrol zistia rozdiely medzi skutočnou výmerou poľnohospodárskej pôdy, ktorú obhospodaruje žiadateľ, a výmerou, ktorú žiadateľ uviedol v žiadosti, platba podľa </w:t>
      </w:r>
      <w:hyperlink r:id="rId52" w:anchor="paragraf-2" w:tooltip="Odkaz na predpis alebo ustanovenie" w:history="1">
        <w:r w:rsidRPr="00952DE6">
          <w:rPr>
            <w:rFonts w:ascii="Times New Roman" w:eastAsia="Times New Roman" w:hAnsi="Times New Roman" w:cs="Times New Roman"/>
            <w:noProof w:val="0"/>
            <w:sz w:val="24"/>
            <w:szCs w:val="24"/>
            <w:u w:val="single"/>
            <w:lang w:eastAsia="sk-SK"/>
          </w:rPr>
          <w:t>§ 2 alebo 3</w:t>
        </w:r>
      </w:hyperlink>
      <w:r w:rsidRPr="00952DE6">
        <w:rPr>
          <w:rFonts w:ascii="Times New Roman" w:eastAsia="Times New Roman" w:hAnsi="Times New Roman" w:cs="Times New Roman"/>
          <w:noProof w:val="0"/>
          <w:sz w:val="24"/>
          <w:szCs w:val="24"/>
          <w:lang w:eastAsia="sk-SK"/>
        </w:rPr>
        <w:t> sa určí na základe zisteného stavu a upraví sa takto:</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a)</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pri rozdiele najmenej o 3 % alebo 2 ha a najviac o 20 % sa platba podľa </w:t>
      </w:r>
      <w:hyperlink r:id="rId53" w:anchor="paragraf-2" w:tooltip="Odkaz na predpis alebo ustanovenie" w:history="1">
        <w:r w:rsidRPr="00952DE6">
          <w:rPr>
            <w:rFonts w:ascii="Times New Roman" w:eastAsia="Times New Roman" w:hAnsi="Times New Roman" w:cs="Times New Roman"/>
            <w:noProof w:val="0"/>
            <w:sz w:val="24"/>
            <w:szCs w:val="24"/>
            <w:u w:val="single"/>
            <w:lang w:eastAsia="sk-SK"/>
          </w:rPr>
          <w:t>§ 2</w:t>
        </w:r>
      </w:hyperlink>
      <w:r w:rsidRPr="00952DE6">
        <w:rPr>
          <w:rFonts w:ascii="Times New Roman" w:eastAsia="Times New Roman" w:hAnsi="Times New Roman" w:cs="Times New Roman"/>
          <w:noProof w:val="0"/>
          <w:sz w:val="24"/>
          <w:szCs w:val="24"/>
          <w:lang w:eastAsia="sk-SK"/>
        </w:rPr>
        <w:t> alebo </w:t>
      </w:r>
      <w:hyperlink r:id="rId54" w:anchor="paragraf-3" w:tooltip="Odkaz na predpis alebo ustanovenie" w:history="1">
        <w:r w:rsidRPr="00952DE6">
          <w:rPr>
            <w:rFonts w:ascii="Times New Roman" w:eastAsia="Times New Roman" w:hAnsi="Times New Roman" w:cs="Times New Roman"/>
            <w:noProof w:val="0"/>
            <w:sz w:val="24"/>
            <w:szCs w:val="24"/>
            <w:u w:val="single"/>
            <w:lang w:eastAsia="sk-SK"/>
          </w:rPr>
          <w:t>3</w:t>
        </w:r>
      </w:hyperlink>
      <w:r w:rsidRPr="00952DE6">
        <w:rPr>
          <w:rFonts w:ascii="Times New Roman" w:eastAsia="Times New Roman" w:hAnsi="Times New Roman" w:cs="Times New Roman"/>
          <w:noProof w:val="0"/>
          <w:sz w:val="24"/>
          <w:szCs w:val="24"/>
          <w:lang w:eastAsia="sk-SK"/>
        </w:rPr>
        <w:t> zníži o dvojnásobok zisteného percenta rozdielu,</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b)</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ak je rozdiel väčší ako 20 %, platba podľa </w:t>
      </w:r>
      <w:hyperlink r:id="rId55" w:anchor="paragraf-2" w:tooltip="Odkaz na predpis alebo ustanovenie" w:history="1">
        <w:r w:rsidRPr="00952DE6">
          <w:rPr>
            <w:rFonts w:ascii="Times New Roman" w:eastAsia="Times New Roman" w:hAnsi="Times New Roman" w:cs="Times New Roman"/>
            <w:noProof w:val="0"/>
            <w:sz w:val="24"/>
            <w:szCs w:val="24"/>
            <w:u w:val="single"/>
            <w:lang w:eastAsia="sk-SK"/>
          </w:rPr>
          <w:t>§ 2</w:t>
        </w:r>
      </w:hyperlink>
      <w:r w:rsidRPr="00952DE6">
        <w:rPr>
          <w:rFonts w:ascii="Times New Roman" w:eastAsia="Times New Roman" w:hAnsi="Times New Roman" w:cs="Times New Roman"/>
          <w:noProof w:val="0"/>
          <w:sz w:val="24"/>
          <w:szCs w:val="24"/>
          <w:lang w:eastAsia="sk-SK"/>
        </w:rPr>
        <w:t> alebo </w:t>
      </w:r>
      <w:hyperlink r:id="rId56" w:anchor="paragraf-3" w:tooltip="Odkaz na predpis alebo ustanovenie" w:history="1">
        <w:r w:rsidRPr="00952DE6">
          <w:rPr>
            <w:rFonts w:ascii="Times New Roman" w:eastAsia="Times New Roman" w:hAnsi="Times New Roman" w:cs="Times New Roman"/>
            <w:noProof w:val="0"/>
            <w:sz w:val="24"/>
            <w:szCs w:val="24"/>
            <w:u w:val="single"/>
            <w:lang w:eastAsia="sk-SK"/>
          </w:rPr>
          <w:t>3</w:t>
        </w:r>
      </w:hyperlink>
      <w:r w:rsidRPr="00952DE6">
        <w:rPr>
          <w:rFonts w:ascii="Times New Roman" w:eastAsia="Times New Roman" w:hAnsi="Times New Roman" w:cs="Times New Roman"/>
          <w:noProof w:val="0"/>
          <w:sz w:val="24"/>
          <w:szCs w:val="24"/>
          <w:lang w:eastAsia="sk-SK"/>
        </w:rPr>
        <w:t> sa neposkytne.</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(2)</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Ak sa na základe vykonaných kontrol zistia rozdiely medzi údajmi, ktoré žiadateľ uviedol v zozname zvierat podľa </w:t>
      </w:r>
      <w:hyperlink r:id="rId57" w:anchor="paragraf-5.odsek-3.pismeno-b" w:tooltip="Odkaz na predpis alebo ustanovenie" w:history="1">
        <w:r w:rsidRPr="00952DE6">
          <w:rPr>
            <w:rFonts w:ascii="Times New Roman" w:eastAsia="Times New Roman" w:hAnsi="Times New Roman" w:cs="Times New Roman"/>
            <w:noProof w:val="0"/>
            <w:sz w:val="24"/>
            <w:szCs w:val="24"/>
            <w:u w:val="single"/>
            <w:lang w:eastAsia="sk-SK"/>
          </w:rPr>
          <w:t>§ 5 ods. 3 písm. b) a c)</w:t>
        </w:r>
      </w:hyperlink>
      <w:r w:rsidRPr="00952DE6">
        <w:rPr>
          <w:rFonts w:ascii="Times New Roman" w:eastAsia="Times New Roman" w:hAnsi="Times New Roman" w:cs="Times New Roman"/>
          <w:noProof w:val="0"/>
          <w:sz w:val="24"/>
          <w:szCs w:val="24"/>
          <w:lang w:eastAsia="sk-SK"/>
        </w:rPr>
        <w:t>, a skutočným stavom, platba na veľké dobytčie jednotky sa na základe zisteného stavu</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a)</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zníži o percento zisteného rozdielu, ak rozdiel nie je väčší ako 10 %,</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b)</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zníži o dvojnásobok percenta zisteného rozdielu, ak rozdiel je od 10 % do 20 %,</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c)</w:t>
      </w:r>
      <w:r w:rsidR="00682F7D">
        <w:rPr>
          <w:rFonts w:ascii="Times New Roman" w:eastAsia="Times New Roman" w:hAnsi="Times New Roman" w:cs="Times New Roman"/>
          <w:noProof w:val="0"/>
          <w:sz w:val="24"/>
          <w:szCs w:val="24"/>
          <w:lang w:eastAsia="sk-SK"/>
        </w:rPr>
        <w:t xml:space="preserve"> </w:t>
      </w:r>
      <w:r w:rsidRPr="00952DE6">
        <w:rPr>
          <w:rFonts w:ascii="Times New Roman" w:eastAsia="Times New Roman" w:hAnsi="Times New Roman" w:cs="Times New Roman"/>
          <w:noProof w:val="0"/>
          <w:sz w:val="24"/>
          <w:szCs w:val="24"/>
          <w:lang w:eastAsia="sk-SK"/>
        </w:rPr>
        <w:t>neposkytne, ak je rozdiel väčší ako 20 %.</w:t>
      </w:r>
    </w:p>
    <w:p w:rsidR="00952DE6" w:rsidRDefault="00952DE6"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8</w:t>
      </w:r>
    </w:p>
    <w:p w:rsidR="00682F7D" w:rsidRDefault="00682F7D"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Týmto nariadením vlády sa vykonávajú právne záväzné akty Európskej únie uvedené v </w:t>
      </w:r>
      <w:hyperlink r:id="rId58" w:anchor="prilohy.priloha-priloha_c_2_k_nariadeniu_vlady_c_152_2013_z_z.oznacenie" w:tooltip="Odkaz na predpis alebo ustanovenie" w:history="1">
        <w:r w:rsidRPr="00952DE6">
          <w:rPr>
            <w:rFonts w:ascii="Times New Roman" w:eastAsia="Times New Roman" w:hAnsi="Times New Roman" w:cs="Times New Roman"/>
            <w:noProof w:val="0"/>
            <w:sz w:val="24"/>
            <w:szCs w:val="24"/>
            <w:u w:val="single"/>
            <w:lang w:eastAsia="sk-SK"/>
          </w:rPr>
          <w:t>prílohe č. 2</w:t>
        </w:r>
      </w:hyperlink>
      <w:r w:rsidRPr="00952DE6">
        <w:rPr>
          <w:rFonts w:ascii="Times New Roman" w:eastAsia="Times New Roman" w:hAnsi="Times New Roman" w:cs="Times New Roman"/>
          <w:noProof w:val="0"/>
          <w:sz w:val="24"/>
          <w:szCs w:val="24"/>
          <w:lang w:eastAsia="sk-SK"/>
        </w:rPr>
        <w:t>.</w:t>
      </w:r>
    </w:p>
    <w:p w:rsidR="00952DE6" w:rsidRDefault="00952DE6" w:rsidP="00DA47F7">
      <w:pPr>
        <w:spacing w:after="0" w:line="240" w:lineRule="auto"/>
        <w:rPr>
          <w:rFonts w:ascii="Times New Roman" w:eastAsia="Times New Roman" w:hAnsi="Times New Roman" w:cs="Times New Roman"/>
          <w:b/>
          <w:bCs/>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8a</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Prechodné ustanovenie k úprave účinnej od 1. marca 2014</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Podmienky poskytnutia prechodných vnútroštátnych platieb na základe žiadostí podaných do 28. februára 2014 sa posudzujú podľa úpravy účinnej do 28. februára 2014.</w:t>
      </w: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8b</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Prechodné ustanovenie k úprave účinnej od 1. februára 2015</w:t>
      </w:r>
    </w:p>
    <w:p w:rsidR="00DA47F7" w:rsidRPr="00952DE6" w:rsidRDefault="00DA47F7" w:rsidP="00DA47F7">
      <w:pPr>
        <w:spacing w:after="75"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Podmienky poskytnutia prechodných vnútroštátnych platieb na základe žiadostí podaných do 31. januára 2015 sa posudzujú podľa právnej úpravy účinnej do 31. januára 2015.</w:t>
      </w:r>
    </w:p>
    <w:p w:rsidR="00E262D3" w:rsidRPr="00952DE6" w:rsidRDefault="00E262D3" w:rsidP="00DA47F7">
      <w:pPr>
        <w:spacing w:after="75" w:line="240" w:lineRule="auto"/>
        <w:rPr>
          <w:rFonts w:ascii="Times New Roman" w:eastAsia="Times New Roman" w:hAnsi="Times New Roman" w:cs="Times New Roman"/>
          <w:noProof w:val="0"/>
          <w:sz w:val="24"/>
          <w:szCs w:val="24"/>
          <w:lang w:eastAsia="sk-SK"/>
        </w:rPr>
      </w:pPr>
    </w:p>
    <w:p w:rsidR="00E262D3" w:rsidRPr="00952DE6" w:rsidRDefault="00E262D3" w:rsidP="00E262D3">
      <w:pPr>
        <w:rPr>
          <w:rFonts w:ascii="Times New Roman" w:hAnsi="Times New Roman" w:cs="Times New Roman"/>
          <w:b/>
          <w:sz w:val="24"/>
          <w:szCs w:val="24"/>
          <w:highlight w:val="green"/>
        </w:rPr>
      </w:pPr>
      <w:r w:rsidRPr="00952DE6">
        <w:rPr>
          <w:rFonts w:ascii="Times New Roman" w:hAnsi="Times New Roman" w:cs="Times New Roman"/>
          <w:b/>
          <w:sz w:val="24"/>
          <w:szCs w:val="24"/>
          <w:highlight w:val="green"/>
        </w:rPr>
        <w:t>§ 8c</w:t>
      </w:r>
    </w:p>
    <w:p w:rsidR="00E262D3" w:rsidRPr="00952DE6" w:rsidRDefault="00E262D3" w:rsidP="00E262D3">
      <w:pPr>
        <w:spacing w:line="240" w:lineRule="auto"/>
        <w:rPr>
          <w:rFonts w:ascii="Times New Roman" w:hAnsi="Times New Roman" w:cs="Times New Roman"/>
          <w:b/>
          <w:sz w:val="24"/>
          <w:szCs w:val="24"/>
          <w:highlight w:val="green"/>
        </w:rPr>
      </w:pPr>
      <w:r w:rsidRPr="00952DE6">
        <w:rPr>
          <w:rFonts w:ascii="Times New Roman" w:eastAsia="Times New Roman" w:hAnsi="Times New Roman" w:cs="Times New Roman"/>
          <w:b/>
          <w:bCs/>
          <w:noProof w:val="0"/>
          <w:sz w:val="24"/>
          <w:szCs w:val="24"/>
          <w:highlight w:val="green"/>
          <w:lang w:eastAsia="sk-SK"/>
        </w:rPr>
        <w:lastRenderedPageBreak/>
        <w:t>Prechodné</w:t>
      </w:r>
      <w:r w:rsidRPr="00952DE6">
        <w:rPr>
          <w:rFonts w:ascii="Times New Roman" w:hAnsi="Times New Roman" w:cs="Times New Roman"/>
          <w:b/>
          <w:sz w:val="24"/>
          <w:szCs w:val="24"/>
          <w:highlight w:val="green"/>
        </w:rPr>
        <w:t xml:space="preserve"> ustanovenie k úprave účinnej od 1. februára 2018</w:t>
      </w:r>
    </w:p>
    <w:p w:rsidR="00E262D3" w:rsidRPr="00952DE6" w:rsidRDefault="00E262D3" w:rsidP="00E262D3">
      <w:pPr>
        <w:spacing w:after="75" w:line="240" w:lineRule="auto"/>
        <w:rPr>
          <w:rFonts w:ascii="Times New Roman" w:hAnsi="Times New Roman" w:cs="Times New Roman"/>
          <w:b/>
          <w:sz w:val="24"/>
          <w:szCs w:val="24"/>
        </w:rPr>
      </w:pPr>
      <w:r w:rsidRPr="00952DE6">
        <w:rPr>
          <w:rFonts w:ascii="Times New Roman" w:hAnsi="Times New Roman" w:cs="Times New Roman"/>
          <w:b/>
          <w:sz w:val="24"/>
          <w:szCs w:val="24"/>
          <w:highlight w:val="green"/>
        </w:rPr>
        <w:t>Podmienky poskytnutia prechodných vnútroštátnych platieb na základe žiadostí podaných do 31. januára 2018 sa posudzujú podľa právnej úpravy účinnej do 31. januára 2018.</w:t>
      </w:r>
    </w:p>
    <w:p w:rsidR="00E262D3" w:rsidRPr="00952DE6" w:rsidRDefault="00E262D3" w:rsidP="00DA47F7">
      <w:pPr>
        <w:spacing w:after="75" w:line="240" w:lineRule="auto"/>
        <w:rPr>
          <w:rFonts w:ascii="Times New Roman" w:eastAsia="Times New Roman" w:hAnsi="Times New Roman" w:cs="Times New Roman"/>
          <w:noProof w:val="0"/>
          <w:sz w:val="24"/>
          <w:szCs w:val="24"/>
          <w:lang w:eastAsia="sk-SK"/>
        </w:rPr>
      </w:pPr>
    </w:p>
    <w:p w:rsidR="00DA47F7" w:rsidRPr="00952DE6" w:rsidRDefault="00DA47F7" w:rsidP="00DA47F7">
      <w:pPr>
        <w:spacing w:after="0"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 9</w:t>
      </w:r>
    </w:p>
    <w:p w:rsidR="00DA47F7" w:rsidRPr="00952DE6" w:rsidRDefault="00DA47F7" w:rsidP="00DA47F7">
      <w:pPr>
        <w:spacing w:after="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 </w:t>
      </w:r>
    </w:p>
    <w:p w:rsidR="00DA47F7" w:rsidRPr="00952DE6" w:rsidRDefault="00DA47F7" w:rsidP="00DA47F7">
      <w:pPr>
        <w:spacing w:line="240" w:lineRule="auto"/>
        <w:rPr>
          <w:rFonts w:ascii="Times New Roman" w:eastAsia="Times New Roman" w:hAnsi="Times New Roman" w:cs="Times New Roman"/>
          <w:b/>
          <w:bCs/>
          <w:noProof w:val="0"/>
          <w:sz w:val="24"/>
          <w:szCs w:val="24"/>
          <w:lang w:eastAsia="sk-SK"/>
        </w:rPr>
      </w:pPr>
      <w:r w:rsidRPr="00952DE6">
        <w:rPr>
          <w:rFonts w:ascii="Times New Roman" w:eastAsia="Times New Roman" w:hAnsi="Times New Roman" w:cs="Times New Roman"/>
          <w:b/>
          <w:bCs/>
          <w:noProof w:val="0"/>
          <w:sz w:val="24"/>
          <w:szCs w:val="24"/>
          <w:lang w:eastAsia="sk-SK"/>
        </w:rPr>
        <w:t>Účinnosť</w:t>
      </w:r>
    </w:p>
    <w:p w:rsidR="00DA47F7" w:rsidRPr="00952DE6" w:rsidRDefault="00DA47F7" w:rsidP="00DA47F7">
      <w:pPr>
        <w:spacing w:after="100" w:line="240" w:lineRule="auto"/>
        <w:rPr>
          <w:rFonts w:ascii="Times New Roman" w:eastAsia="Times New Roman" w:hAnsi="Times New Roman" w:cs="Times New Roman"/>
          <w:noProof w:val="0"/>
          <w:sz w:val="24"/>
          <w:szCs w:val="24"/>
          <w:lang w:eastAsia="sk-SK"/>
        </w:rPr>
      </w:pPr>
      <w:r w:rsidRPr="00952DE6">
        <w:rPr>
          <w:rFonts w:ascii="Times New Roman" w:eastAsia="Times New Roman" w:hAnsi="Times New Roman" w:cs="Times New Roman"/>
          <w:noProof w:val="0"/>
          <w:sz w:val="24"/>
          <w:szCs w:val="24"/>
          <w:lang w:eastAsia="sk-SK"/>
        </w:rPr>
        <w:t>Toto nariadenie vlády nadobúda účinnosť 15. júna 2013.</w:t>
      </w:r>
    </w:p>
    <w:p w:rsidR="00191A70" w:rsidRPr="00952DE6" w:rsidRDefault="00191A70">
      <w:pPr>
        <w:rPr>
          <w:rFonts w:ascii="Times New Roman" w:hAnsi="Times New Roman" w:cs="Times New Roman"/>
          <w:sz w:val="24"/>
          <w:szCs w:val="24"/>
        </w:rPr>
      </w:pPr>
    </w:p>
    <w:sectPr w:rsidR="00191A70" w:rsidRPr="00952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F7"/>
    <w:rsid w:val="00191A70"/>
    <w:rsid w:val="00682F7D"/>
    <w:rsid w:val="00952DE6"/>
    <w:rsid w:val="00B67D34"/>
    <w:rsid w:val="00DA47F7"/>
    <w:rsid w:val="00DC0E99"/>
    <w:rsid w:val="00E262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link w:val="Nadpis1Char"/>
    <w:uiPriority w:val="9"/>
    <w:qFormat/>
    <w:rsid w:val="00DA47F7"/>
    <w:pPr>
      <w:spacing w:before="100" w:beforeAutospacing="1" w:after="100" w:afterAutospacing="1" w:line="240" w:lineRule="auto"/>
      <w:jc w:val="left"/>
      <w:outlineLvl w:val="0"/>
    </w:pPr>
    <w:rPr>
      <w:rFonts w:ascii="Times New Roman" w:eastAsia="Times New Roman" w:hAnsi="Times New Roman" w:cs="Times New Roman"/>
      <w:b/>
      <w:bCs/>
      <w:noProof w:val="0"/>
      <w:kern w:val="36"/>
      <w:sz w:val="48"/>
      <w:szCs w:val="48"/>
      <w:lang w:eastAsia="sk-SK"/>
    </w:rPr>
  </w:style>
  <w:style w:type="paragraph" w:styleId="Nadpis3">
    <w:name w:val="heading 3"/>
    <w:basedOn w:val="Normlny"/>
    <w:link w:val="Nadpis3Char"/>
    <w:uiPriority w:val="9"/>
    <w:qFormat/>
    <w:rsid w:val="00DA47F7"/>
    <w:pPr>
      <w:spacing w:before="100" w:beforeAutospacing="1" w:after="100" w:afterAutospacing="1" w:line="240" w:lineRule="auto"/>
      <w:jc w:val="left"/>
      <w:outlineLvl w:val="2"/>
    </w:pPr>
    <w:rPr>
      <w:rFonts w:ascii="Times New Roman" w:eastAsia="Times New Roman" w:hAnsi="Times New Roman" w:cs="Times New Roman"/>
      <w:b/>
      <w:bCs/>
      <w:noProof w:val="0"/>
      <w:sz w:val="27"/>
      <w:szCs w:val="27"/>
      <w:lang w:eastAsia="sk-SK"/>
    </w:rPr>
  </w:style>
  <w:style w:type="paragraph" w:styleId="Nadpis4">
    <w:name w:val="heading 4"/>
    <w:basedOn w:val="Normlny"/>
    <w:link w:val="Nadpis4Char"/>
    <w:uiPriority w:val="9"/>
    <w:qFormat/>
    <w:rsid w:val="00DA47F7"/>
    <w:pPr>
      <w:spacing w:before="100" w:beforeAutospacing="1" w:after="100" w:afterAutospacing="1" w:line="240" w:lineRule="auto"/>
      <w:jc w:val="left"/>
      <w:outlineLvl w:val="3"/>
    </w:pPr>
    <w:rPr>
      <w:rFonts w:ascii="Times New Roman" w:eastAsia="Times New Roman" w:hAnsi="Times New Roman" w:cs="Times New Roman"/>
      <w:b/>
      <w:bCs/>
      <w:noProof w:val="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47F7"/>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DA47F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DA47F7"/>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DA4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link w:val="Nadpis1Char"/>
    <w:uiPriority w:val="9"/>
    <w:qFormat/>
    <w:rsid w:val="00DA47F7"/>
    <w:pPr>
      <w:spacing w:before="100" w:beforeAutospacing="1" w:after="100" w:afterAutospacing="1" w:line="240" w:lineRule="auto"/>
      <w:jc w:val="left"/>
      <w:outlineLvl w:val="0"/>
    </w:pPr>
    <w:rPr>
      <w:rFonts w:ascii="Times New Roman" w:eastAsia="Times New Roman" w:hAnsi="Times New Roman" w:cs="Times New Roman"/>
      <w:b/>
      <w:bCs/>
      <w:noProof w:val="0"/>
      <w:kern w:val="36"/>
      <w:sz w:val="48"/>
      <w:szCs w:val="48"/>
      <w:lang w:eastAsia="sk-SK"/>
    </w:rPr>
  </w:style>
  <w:style w:type="paragraph" w:styleId="Nadpis3">
    <w:name w:val="heading 3"/>
    <w:basedOn w:val="Normlny"/>
    <w:link w:val="Nadpis3Char"/>
    <w:uiPriority w:val="9"/>
    <w:qFormat/>
    <w:rsid w:val="00DA47F7"/>
    <w:pPr>
      <w:spacing w:before="100" w:beforeAutospacing="1" w:after="100" w:afterAutospacing="1" w:line="240" w:lineRule="auto"/>
      <w:jc w:val="left"/>
      <w:outlineLvl w:val="2"/>
    </w:pPr>
    <w:rPr>
      <w:rFonts w:ascii="Times New Roman" w:eastAsia="Times New Roman" w:hAnsi="Times New Roman" w:cs="Times New Roman"/>
      <w:b/>
      <w:bCs/>
      <w:noProof w:val="0"/>
      <w:sz w:val="27"/>
      <w:szCs w:val="27"/>
      <w:lang w:eastAsia="sk-SK"/>
    </w:rPr>
  </w:style>
  <w:style w:type="paragraph" w:styleId="Nadpis4">
    <w:name w:val="heading 4"/>
    <w:basedOn w:val="Normlny"/>
    <w:link w:val="Nadpis4Char"/>
    <w:uiPriority w:val="9"/>
    <w:qFormat/>
    <w:rsid w:val="00DA47F7"/>
    <w:pPr>
      <w:spacing w:before="100" w:beforeAutospacing="1" w:after="100" w:afterAutospacing="1" w:line="240" w:lineRule="auto"/>
      <w:jc w:val="left"/>
      <w:outlineLvl w:val="3"/>
    </w:pPr>
    <w:rPr>
      <w:rFonts w:ascii="Times New Roman" w:eastAsia="Times New Roman" w:hAnsi="Times New Roman" w:cs="Times New Roman"/>
      <w:b/>
      <w:bCs/>
      <w:noProof w:val="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47F7"/>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DA47F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DA47F7"/>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DA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69234">
      <w:bodyDiv w:val="1"/>
      <w:marLeft w:val="0"/>
      <w:marRight w:val="0"/>
      <w:marTop w:val="0"/>
      <w:marBottom w:val="0"/>
      <w:divBdr>
        <w:top w:val="none" w:sz="0" w:space="0" w:color="auto"/>
        <w:left w:val="none" w:sz="0" w:space="0" w:color="auto"/>
        <w:bottom w:val="none" w:sz="0" w:space="0" w:color="auto"/>
        <w:right w:val="none" w:sz="0" w:space="0" w:color="auto"/>
      </w:divBdr>
      <w:divsChild>
        <w:div w:id="1467700219">
          <w:marLeft w:val="0"/>
          <w:marRight w:val="0"/>
          <w:marTop w:val="0"/>
          <w:marBottom w:val="0"/>
          <w:divBdr>
            <w:top w:val="none" w:sz="0" w:space="0" w:color="auto"/>
            <w:left w:val="none" w:sz="0" w:space="0" w:color="auto"/>
            <w:bottom w:val="none" w:sz="0" w:space="0" w:color="auto"/>
            <w:right w:val="none" w:sz="0" w:space="0" w:color="auto"/>
          </w:divBdr>
        </w:div>
        <w:div w:id="657197814">
          <w:marLeft w:val="0"/>
          <w:marRight w:val="0"/>
          <w:marTop w:val="100"/>
          <w:marBottom w:val="100"/>
          <w:divBdr>
            <w:top w:val="none" w:sz="0" w:space="0" w:color="auto"/>
            <w:left w:val="none" w:sz="0" w:space="0" w:color="auto"/>
            <w:bottom w:val="none" w:sz="0" w:space="0" w:color="auto"/>
            <w:right w:val="none" w:sz="0" w:space="0" w:color="auto"/>
          </w:divBdr>
          <w:divsChild>
            <w:div w:id="1735855685">
              <w:marLeft w:val="0"/>
              <w:marRight w:val="0"/>
              <w:marTop w:val="100"/>
              <w:marBottom w:val="100"/>
              <w:divBdr>
                <w:top w:val="none" w:sz="0" w:space="0" w:color="auto"/>
                <w:left w:val="none" w:sz="0" w:space="0" w:color="auto"/>
                <w:bottom w:val="none" w:sz="0" w:space="0" w:color="auto"/>
                <w:right w:val="none" w:sz="0" w:space="0" w:color="auto"/>
              </w:divBdr>
            </w:div>
            <w:div w:id="1814981095">
              <w:marLeft w:val="0"/>
              <w:marRight w:val="0"/>
              <w:marTop w:val="300"/>
              <w:marBottom w:val="300"/>
              <w:divBdr>
                <w:top w:val="none" w:sz="0" w:space="0" w:color="auto"/>
                <w:left w:val="none" w:sz="0" w:space="0" w:color="auto"/>
                <w:bottom w:val="single" w:sz="6" w:space="8" w:color="EFEFEF"/>
                <w:right w:val="none" w:sz="0" w:space="0" w:color="auto"/>
              </w:divBdr>
            </w:div>
            <w:div w:id="1379818593">
              <w:marLeft w:val="255"/>
              <w:marRight w:val="0"/>
              <w:marTop w:val="300"/>
              <w:marBottom w:val="0"/>
              <w:divBdr>
                <w:top w:val="none" w:sz="0" w:space="0" w:color="auto"/>
                <w:left w:val="none" w:sz="0" w:space="0" w:color="auto"/>
                <w:bottom w:val="none" w:sz="0" w:space="0" w:color="auto"/>
                <w:right w:val="none" w:sz="0" w:space="0" w:color="auto"/>
              </w:divBdr>
              <w:divsChild>
                <w:div w:id="1724790829">
                  <w:marLeft w:val="0"/>
                  <w:marRight w:val="75"/>
                  <w:marTop w:val="300"/>
                  <w:marBottom w:val="0"/>
                  <w:divBdr>
                    <w:top w:val="none" w:sz="0" w:space="0" w:color="auto"/>
                    <w:left w:val="none" w:sz="0" w:space="0" w:color="auto"/>
                    <w:bottom w:val="none" w:sz="0" w:space="0" w:color="auto"/>
                    <w:right w:val="none" w:sz="0" w:space="0" w:color="auto"/>
                  </w:divBdr>
                </w:div>
                <w:div w:id="982467611">
                  <w:marLeft w:val="0"/>
                  <w:marRight w:val="0"/>
                  <w:marTop w:val="0"/>
                  <w:marBottom w:val="300"/>
                  <w:divBdr>
                    <w:top w:val="none" w:sz="0" w:space="0" w:color="auto"/>
                    <w:left w:val="none" w:sz="0" w:space="0" w:color="auto"/>
                    <w:bottom w:val="none" w:sz="0" w:space="0" w:color="auto"/>
                    <w:right w:val="none" w:sz="0" w:space="0" w:color="auto"/>
                  </w:divBdr>
                </w:div>
                <w:div w:id="841968196">
                  <w:marLeft w:val="255"/>
                  <w:marRight w:val="0"/>
                  <w:marTop w:val="300"/>
                  <w:marBottom w:val="0"/>
                  <w:divBdr>
                    <w:top w:val="none" w:sz="0" w:space="0" w:color="auto"/>
                    <w:left w:val="none" w:sz="0" w:space="0" w:color="auto"/>
                    <w:bottom w:val="none" w:sz="0" w:space="0" w:color="auto"/>
                    <w:right w:val="none" w:sz="0" w:space="0" w:color="auto"/>
                  </w:divBdr>
                  <w:divsChild>
                    <w:div w:id="1559395003">
                      <w:marLeft w:val="0"/>
                      <w:marRight w:val="0"/>
                      <w:marTop w:val="0"/>
                      <w:marBottom w:val="75"/>
                      <w:divBdr>
                        <w:top w:val="none" w:sz="0" w:space="0" w:color="auto"/>
                        <w:left w:val="none" w:sz="0" w:space="0" w:color="auto"/>
                        <w:bottom w:val="none" w:sz="0" w:space="0" w:color="auto"/>
                        <w:right w:val="none" w:sz="0" w:space="0" w:color="auto"/>
                      </w:divBdr>
                    </w:div>
                    <w:div w:id="2110737800">
                      <w:marLeft w:val="0"/>
                      <w:marRight w:val="0"/>
                      <w:marTop w:val="0"/>
                      <w:marBottom w:val="75"/>
                      <w:divBdr>
                        <w:top w:val="none" w:sz="0" w:space="0" w:color="auto"/>
                        <w:left w:val="none" w:sz="0" w:space="0" w:color="auto"/>
                        <w:bottom w:val="none" w:sz="0" w:space="0" w:color="auto"/>
                        <w:right w:val="none" w:sz="0" w:space="0" w:color="auto"/>
                      </w:divBdr>
                    </w:div>
                    <w:div w:id="918827891">
                      <w:marLeft w:val="255"/>
                      <w:marRight w:val="0"/>
                      <w:marTop w:val="0"/>
                      <w:marBottom w:val="75"/>
                      <w:divBdr>
                        <w:top w:val="none" w:sz="0" w:space="0" w:color="auto"/>
                        <w:left w:val="none" w:sz="0" w:space="0" w:color="auto"/>
                        <w:bottom w:val="none" w:sz="0" w:space="0" w:color="auto"/>
                        <w:right w:val="none" w:sz="0" w:space="0" w:color="auto"/>
                      </w:divBdr>
                      <w:divsChild>
                        <w:div w:id="2007904461">
                          <w:marLeft w:val="0"/>
                          <w:marRight w:val="0"/>
                          <w:marTop w:val="0"/>
                          <w:marBottom w:val="75"/>
                          <w:divBdr>
                            <w:top w:val="none" w:sz="0" w:space="0" w:color="auto"/>
                            <w:left w:val="none" w:sz="0" w:space="0" w:color="auto"/>
                            <w:bottom w:val="none" w:sz="0" w:space="0" w:color="auto"/>
                            <w:right w:val="none" w:sz="0" w:space="0" w:color="auto"/>
                          </w:divBdr>
                        </w:div>
                        <w:div w:id="845100684">
                          <w:marLeft w:val="0"/>
                          <w:marRight w:val="0"/>
                          <w:marTop w:val="0"/>
                          <w:marBottom w:val="75"/>
                          <w:divBdr>
                            <w:top w:val="none" w:sz="0" w:space="0" w:color="auto"/>
                            <w:left w:val="none" w:sz="0" w:space="0" w:color="auto"/>
                            <w:bottom w:val="none" w:sz="0" w:space="0" w:color="auto"/>
                            <w:right w:val="none" w:sz="0" w:space="0" w:color="auto"/>
                          </w:divBdr>
                        </w:div>
                      </w:divsChild>
                    </w:div>
                    <w:div w:id="1839418666">
                      <w:marLeft w:val="255"/>
                      <w:marRight w:val="0"/>
                      <w:marTop w:val="0"/>
                      <w:marBottom w:val="75"/>
                      <w:divBdr>
                        <w:top w:val="none" w:sz="0" w:space="0" w:color="auto"/>
                        <w:left w:val="none" w:sz="0" w:space="0" w:color="auto"/>
                        <w:bottom w:val="none" w:sz="0" w:space="0" w:color="auto"/>
                        <w:right w:val="none" w:sz="0" w:space="0" w:color="auto"/>
                      </w:divBdr>
                      <w:divsChild>
                        <w:div w:id="1211720710">
                          <w:marLeft w:val="0"/>
                          <w:marRight w:val="0"/>
                          <w:marTop w:val="0"/>
                          <w:marBottom w:val="75"/>
                          <w:divBdr>
                            <w:top w:val="none" w:sz="0" w:space="0" w:color="auto"/>
                            <w:left w:val="none" w:sz="0" w:space="0" w:color="auto"/>
                            <w:bottom w:val="none" w:sz="0" w:space="0" w:color="auto"/>
                            <w:right w:val="none" w:sz="0" w:space="0" w:color="auto"/>
                          </w:divBdr>
                        </w:div>
                        <w:div w:id="1810322230">
                          <w:marLeft w:val="0"/>
                          <w:marRight w:val="0"/>
                          <w:marTop w:val="0"/>
                          <w:marBottom w:val="75"/>
                          <w:divBdr>
                            <w:top w:val="none" w:sz="0" w:space="0" w:color="auto"/>
                            <w:left w:val="none" w:sz="0" w:space="0" w:color="auto"/>
                            <w:bottom w:val="none" w:sz="0" w:space="0" w:color="auto"/>
                            <w:right w:val="none" w:sz="0" w:space="0" w:color="auto"/>
                          </w:divBdr>
                        </w:div>
                      </w:divsChild>
                    </w:div>
                    <w:div w:id="839779860">
                      <w:marLeft w:val="255"/>
                      <w:marRight w:val="0"/>
                      <w:marTop w:val="0"/>
                      <w:marBottom w:val="75"/>
                      <w:divBdr>
                        <w:top w:val="none" w:sz="0" w:space="0" w:color="auto"/>
                        <w:left w:val="none" w:sz="0" w:space="0" w:color="auto"/>
                        <w:bottom w:val="none" w:sz="0" w:space="0" w:color="auto"/>
                        <w:right w:val="none" w:sz="0" w:space="0" w:color="auto"/>
                      </w:divBdr>
                      <w:divsChild>
                        <w:div w:id="1824076484">
                          <w:marLeft w:val="0"/>
                          <w:marRight w:val="0"/>
                          <w:marTop w:val="0"/>
                          <w:marBottom w:val="75"/>
                          <w:divBdr>
                            <w:top w:val="none" w:sz="0" w:space="0" w:color="auto"/>
                            <w:left w:val="none" w:sz="0" w:space="0" w:color="auto"/>
                            <w:bottom w:val="none" w:sz="0" w:space="0" w:color="auto"/>
                            <w:right w:val="none" w:sz="0" w:space="0" w:color="auto"/>
                          </w:divBdr>
                        </w:div>
                        <w:div w:id="281612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0344001">
                  <w:marLeft w:val="255"/>
                  <w:marRight w:val="0"/>
                  <w:marTop w:val="300"/>
                  <w:marBottom w:val="0"/>
                  <w:divBdr>
                    <w:top w:val="none" w:sz="0" w:space="0" w:color="auto"/>
                    <w:left w:val="none" w:sz="0" w:space="0" w:color="auto"/>
                    <w:bottom w:val="none" w:sz="0" w:space="0" w:color="auto"/>
                    <w:right w:val="none" w:sz="0" w:space="0" w:color="auto"/>
                  </w:divBdr>
                  <w:divsChild>
                    <w:div w:id="1578712860">
                      <w:marLeft w:val="0"/>
                      <w:marRight w:val="0"/>
                      <w:marTop w:val="0"/>
                      <w:marBottom w:val="75"/>
                      <w:divBdr>
                        <w:top w:val="none" w:sz="0" w:space="0" w:color="auto"/>
                        <w:left w:val="none" w:sz="0" w:space="0" w:color="auto"/>
                        <w:bottom w:val="none" w:sz="0" w:space="0" w:color="auto"/>
                        <w:right w:val="none" w:sz="0" w:space="0" w:color="auto"/>
                      </w:divBdr>
                    </w:div>
                    <w:div w:id="1108279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1728110">
              <w:marLeft w:val="255"/>
              <w:marRight w:val="0"/>
              <w:marTop w:val="300"/>
              <w:marBottom w:val="0"/>
              <w:divBdr>
                <w:top w:val="none" w:sz="0" w:space="0" w:color="auto"/>
                <w:left w:val="none" w:sz="0" w:space="0" w:color="auto"/>
                <w:bottom w:val="none" w:sz="0" w:space="0" w:color="auto"/>
                <w:right w:val="none" w:sz="0" w:space="0" w:color="auto"/>
              </w:divBdr>
              <w:divsChild>
                <w:div w:id="501286250">
                  <w:marLeft w:val="0"/>
                  <w:marRight w:val="75"/>
                  <w:marTop w:val="300"/>
                  <w:marBottom w:val="0"/>
                  <w:divBdr>
                    <w:top w:val="none" w:sz="0" w:space="0" w:color="auto"/>
                    <w:left w:val="none" w:sz="0" w:space="0" w:color="auto"/>
                    <w:bottom w:val="none" w:sz="0" w:space="0" w:color="auto"/>
                    <w:right w:val="none" w:sz="0" w:space="0" w:color="auto"/>
                  </w:divBdr>
                </w:div>
                <w:div w:id="1239091541">
                  <w:marLeft w:val="0"/>
                  <w:marRight w:val="0"/>
                  <w:marTop w:val="0"/>
                  <w:marBottom w:val="300"/>
                  <w:divBdr>
                    <w:top w:val="none" w:sz="0" w:space="0" w:color="auto"/>
                    <w:left w:val="none" w:sz="0" w:space="0" w:color="auto"/>
                    <w:bottom w:val="none" w:sz="0" w:space="0" w:color="auto"/>
                    <w:right w:val="none" w:sz="0" w:space="0" w:color="auto"/>
                  </w:divBdr>
                </w:div>
                <w:div w:id="1081802957">
                  <w:marLeft w:val="255"/>
                  <w:marRight w:val="0"/>
                  <w:marTop w:val="300"/>
                  <w:marBottom w:val="0"/>
                  <w:divBdr>
                    <w:top w:val="none" w:sz="0" w:space="0" w:color="auto"/>
                    <w:left w:val="none" w:sz="0" w:space="0" w:color="auto"/>
                    <w:bottom w:val="none" w:sz="0" w:space="0" w:color="auto"/>
                    <w:right w:val="none" w:sz="0" w:space="0" w:color="auto"/>
                  </w:divBdr>
                  <w:divsChild>
                    <w:div w:id="14891172">
                      <w:marLeft w:val="0"/>
                      <w:marRight w:val="0"/>
                      <w:marTop w:val="0"/>
                      <w:marBottom w:val="75"/>
                      <w:divBdr>
                        <w:top w:val="none" w:sz="0" w:space="0" w:color="auto"/>
                        <w:left w:val="none" w:sz="0" w:space="0" w:color="auto"/>
                        <w:bottom w:val="none" w:sz="0" w:space="0" w:color="auto"/>
                        <w:right w:val="none" w:sz="0" w:space="0" w:color="auto"/>
                      </w:divBdr>
                    </w:div>
                    <w:div w:id="2115637036">
                      <w:marLeft w:val="0"/>
                      <w:marRight w:val="0"/>
                      <w:marTop w:val="0"/>
                      <w:marBottom w:val="75"/>
                      <w:divBdr>
                        <w:top w:val="none" w:sz="0" w:space="0" w:color="auto"/>
                        <w:left w:val="none" w:sz="0" w:space="0" w:color="auto"/>
                        <w:bottom w:val="none" w:sz="0" w:space="0" w:color="auto"/>
                        <w:right w:val="none" w:sz="0" w:space="0" w:color="auto"/>
                      </w:divBdr>
                    </w:div>
                    <w:div w:id="1099180507">
                      <w:marLeft w:val="255"/>
                      <w:marRight w:val="0"/>
                      <w:marTop w:val="0"/>
                      <w:marBottom w:val="75"/>
                      <w:divBdr>
                        <w:top w:val="none" w:sz="0" w:space="0" w:color="auto"/>
                        <w:left w:val="none" w:sz="0" w:space="0" w:color="auto"/>
                        <w:bottom w:val="none" w:sz="0" w:space="0" w:color="auto"/>
                        <w:right w:val="none" w:sz="0" w:space="0" w:color="auto"/>
                      </w:divBdr>
                      <w:divsChild>
                        <w:div w:id="226693236">
                          <w:marLeft w:val="0"/>
                          <w:marRight w:val="0"/>
                          <w:marTop w:val="0"/>
                          <w:marBottom w:val="75"/>
                          <w:divBdr>
                            <w:top w:val="none" w:sz="0" w:space="0" w:color="auto"/>
                            <w:left w:val="none" w:sz="0" w:space="0" w:color="auto"/>
                            <w:bottom w:val="none" w:sz="0" w:space="0" w:color="auto"/>
                            <w:right w:val="none" w:sz="0" w:space="0" w:color="auto"/>
                          </w:divBdr>
                        </w:div>
                        <w:div w:id="783571182">
                          <w:marLeft w:val="0"/>
                          <w:marRight w:val="0"/>
                          <w:marTop w:val="0"/>
                          <w:marBottom w:val="75"/>
                          <w:divBdr>
                            <w:top w:val="none" w:sz="0" w:space="0" w:color="auto"/>
                            <w:left w:val="none" w:sz="0" w:space="0" w:color="auto"/>
                            <w:bottom w:val="none" w:sz="0" w:space="0" w:color="auto"/>
                            <w:right w:val="none" w:sz="0" w:space="0" w:color="auto"/>
                          </w:divBdr>
                        </w:div>
                      </w:divsChild>
                    </w:div>
                    <w:div w:id="834145648">
                      <w:marLeft w:val="255"/>
                      <w:marRight w:val="0"/>
                      <w:marTop w:val="0"/>
                      <w:marBottom w:val="75"/>
                      <w:divBdr>
                        <w:top w:val="none" w:sz="0" w:space="0" w:color="auto"/>
                        <w:left w:val="none" w:sz="0" w:space="0" w:color="auto"/>
                        <w:bottom w:val="none" w:sz="0" w:space="0" w:color="auto"/>
                        <w:right w:val="none" w:sz="0" w:space="0" w:color="auto"/>
                      </w:divBdr>
                      <w:divsChild>
                        <w:div w:id="1423647138">
                          <w:marLeft w:val="0"/>
                          <w:marRight w:val="0"/>
                          <w:marTop w:val="0"/>
                          <w:marBottom w:val="75"/>
                          <w:divBdr>
                            <w:top w:val="none" w:sz="0" w:space="0" w:color="auto"/>
                            <w:left w:val="none" w:sz="0" w:space="0" w:color="auto"/>
                            <w:bottom w:val="none" w:sz="0" w:space="0" w:color="auto"/>
                            <w:right w:val="none" w:sz="0" w:space="0" w:color="auto"/>
                          </w:divBdr>
                        </w:div>
                        <w:div w:id="1177159798">
                          <w:marLeft w:val="0"/>
                          <w:marRight w:val="0"/>
                          <w:marTop w:val="0"/>
                          <w:marBottom w:val="75"/>
                          <w:divBdr>
                            <w:top w:val="none" w:sz="0" w:space="0" w:color="auto"/>
                            <w:left w:val="none" w:sz="0" w:space="0" w:color="auto"/>
                            <w:bottom w:val="none" w:sz="0" w:space="0" w:color="auto"/>
                            <w:right w:val="none" w:sz="0" w:space="0" w:color="auto"/>
                          </w:divBdr>
                        </w:div>
                      </w:divsChild>
                    </w:div>
                    <w:div w:id="1856654003">
                      <w:marLeft w:val="255"/>
                      <w:marRight w:val="0"/>
                      <w:marTop w:val="0"/>
                      <w:marBottom w:val="75"/>
                      <w:divBdr>
                        <w:top w:val="none" w:sz="0" w:space="0" w:color="auto"/>
                        <w:left w:val="none" w:sz="0" w:space="0" w:color="auto"/>
                        <w:bottom w:val="none" w:sz="0" w:space="0" w:color="auto"/>
                        <w:right w:val="none" w:sz="0" w:space="0" w:color="auto"/>
                      </w:divBdr>
                      <w:divsChild>
                        <w:div w:id="195388807">
                          <w:marLeft w:val="0"/>
                          <w:marRight w:val="0"/>
                          <w:marTop w:val="0"/>
                          <w:marBottom w:val="75"/>
                          <w:divBdr>
                            <w:top w:val="none" w:sz="0" w:space="0" w:color="auto"/>
                            <w:left w:val="none" w:sz="0" w:space="0" w:color="auto"/>
                            <w:bottom w:val="none" w:sz="0" w:space="0" w:color="auto"/>
                            <w:right w:val="none" w:sz="0" w:space="0" w:color="auto"/>
                          </w:divBdr>
                        </w:div>
                        <w:div w:id="298876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7401865">
                  <w:marLeft w:val="255"/>
                  <w:marRight w:val="0"/>
                  <w:marTop w:val="300"/>
                  <w:marBottom w:val="0"/>
                  <w:divBdr>
                    <w:top w:val="none" w:sz="0" w:space="0" w:color="auto"/>
                    <w:left w:val="none" w:sz="0" w:space="0" w:color="auto"/>
                    <w:bottom w:val="none" w:sz="0" w:space="0" w:color="auto"/>
                    <w:right w:val="none" w:sz="0" w:space="0" w:color="auto"/>
                  </w:divBdr>
                  <w:divsChild>
                    <w:div w:id="780103219">
                      <w:marLeft w:val="0"/>
                      <w:marRight w:val="0"/>
                      <w:marTop w:val="0"/>
                      <w:marBottom w:val="75"/>
                      <w:divBdr>
                        <w:top w:val="none" w:sz="0" w:space="0" w:color="auto"/>
                        <w:left w:val="none" w:sz="0" w:space="0" w:color="auto"/>
                        <w:bottom w:val="none" w:sz="0" w:space="0" w:color="auto"/>
                        <w:right w:val="none" w:sz="0" w:space="0" w:color="auto"/>
                      </w:divBdr>
                    </w:div>
                    <w:div w:id="980691316">
                      <w:marLeft w:val="0"/>
                      <w:marRight w:val="0"/>
                      <w:marTop w:val="0"/>
                      <w:marBottom w:val="75"/>
                      <w:divBdr>
                        <w:top w:val="none" w:sz="0" w:space="0" w:color="auto"/>
                        <w:left w:val="none" w:sz="0" w:space="0" w:color="auto"/>
                        <w:bottom w:val="none" w:sz="0" w:space="0" w:color="auto"/>
                        <w:right w:val="none" w:sz="0" w:space="0" w:color="auto"/>
                      </w:divBdr>
                    </w:div>
                  </w:divsChild>
                </w:div>
                <w:div w:id="394164940">
                  <w:marLeft w:val="255"/>
                  <w:marRight w:val="0"/>
                  <w:marTop w:val="300"/>
                  <w:marBottom w:val="0"/>
                  <w:divBdr>
                    <w:top w:val="none" w:sz="0" w:space="0" w:color="auto"/>
                    <w:left w:val="none" w:sz="0" w:space="0" w:color="auto"/>
                    <w:bottom w:val="none" w:sz="0" w:space="0" w:color="auto"/>
                    <w:right w:val="none" w:sz="0" w:space="0" w:color="auto"/>
                  </w:divBdr>
                  <w:divsChild>
                    <w:div w:id="1831752616">
                      <w:marLeft w:val="0"/>
                      <w:marRight w:val="0"/>
                      <w:marTop w:val="0"/>
                      <w:marBottom w:val="75"/>
                      <w:divBdr>
                        <w:top w:val="none" w:sz="0" w:space="0" w:color="auto"/>
                        <w:left w:val="none" w:sz="0" w:space="0" w:color="auto"/>
                        <w:bottom w:val="none" w:sz="0" w:space="0" w:color="auto"/>
                        <w:right w:val="none" w:sz="0" w:space="0" w:color="auto"/>
                      </w:divBdr>
                    </w:div>
                    <w:div w:id="18363333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8534571">
              <w:marLeft w:val="255"/>
              <w:marRight w:val="0"/>
              <w:marTop w:val="300"/>
              <w:marBottom w:val="0"/>
              <w:divBdr>
                <w:top w:val="none" w:sz="0" w:space="0" w:color="auto"/>
                <w:left w:val="none" w:sz="0" w:space="0" w:color="auto"/>
                <w:bottom w:val="none" w:sz="0" w:space="0" w:color="auto"/>
                <w:right w:val="none" w:sz="0" w:space="0" w:color="auto"/>
              </w:divBdr>
              <w:divsChild>
                <w:div w:id="227963586">
                  <w:marLeft w:val="0"/>
                  <w:marRight w:val="75"/>
                  <w:marTop w:val="300"/>
                  <w:marBottom w:val="0"/>
                  <w:divBdr>
                    <w:top w:val="none" w:sz="0" w:space="0" w:color="auto"/>
                    <w:left w:val="none" w:sz="0" w:space="0" w:color="auto"/>
                    <w:bottom w:val="none" w:sz="0" w:space="0" w:color="auto"/>
                    <w:right w:val="none" w:sz="0" w:space="0" w:color="auto"/>
                  </w:divBdr>
                </w:div>
                <w:div w:id="433479079">
                  <w:marLeft w:val="0"/>
                  <w:marRight w:val="0"/>
                  <w:marTop w:val="0"/>
                  <w:marBottom w:val="300"/>
                  <w:divBdr>
                    <w:top w:val="none" w:sz="0" w:space="0" w:color="auto"/>
                    <w:left w:val="none" w:sz="0" w:space="0" w:color="auto"/>
                    <w:bottom w:val="none" w:sz="0" w:space="0" w:color="auto"/>
                    <w:right w:val="none" w:sz="0" w:space="0" w:color="auto"/>
                  </w:divBdr>
                </w:div>
                <w:div w:id="1676181364">
                  <w:marLeft w:val="255"/>
                  <w:marRight w:val="0"/>
                  <w:marTop w:val="300"/>
                  <w:marBottom w:val="0"/>
                  <w:divBdr>
                    <w:top w:val="none" w:sz="0" w:space="0" w:color="auto"/>
                    <w:left w:val="none" w:sz="0" w:space="0" w:color="auto"/>
                    <w:bottom w:val="none" w:sz="0" w:space="0" w:color="auto"/>
                    <w:right w:val="none" w:sz="0" w:space="0" w:color="auto"/>
                  </w:divBdr>
                  <w:divsChild>
                    <w:div w:id="34936820">
                      <w:marLeft w:val="0"/>
                      <w:marRight w:val="0"/>
                      <w:marTop w:val="0"/>
                      <w:marBottom w:val="75"/>
                      <w:divBdr>
                        <w:top w:val="none" w:sz="0" w:space="0" w:color="auto"/>
                        <w:left w:val="none" w:sz="0" w:space="0" w:color="auto"/>
                        <w:bottom w:val="none" w:sz="0" w:space="0" w:color="auto"/>
                        <w:right w:val="none" w:sz="0" w:space="0" w:color="auto"/>
                      </w:divBdr>
                    </w:div>
                    <w:div w:id="2094232486">
                      <w:marLeft w:val="0"/>
                      <w:marRight w:val="0"/>
                      <w:marTop w:val="0"/>
                      <w:marBottom w:val="75"/>
                      <w:divBdr>
                        <w:top w:val="none" w:sz="0" w:space="0" w:color="auto"/>
                        <w:left w:val="none" w:sz="0" w:space="0" w:color="auto"/>
                        <w:bottom w:val="none" w:sz="0" w:space="0" w:color="auto"/>
                        <w:right w:val="none" w:sz="0" w:space="0" w:color="auto"/>
                      </w:divBdr>
                    </w:div>
                  </w:divsChild>
                </w:div>
                <w:div w:id="454834474">
                  <w:marLeft w:val="255"/>
                  <w:marRight w:val="0"/>
                  <w:marTop w:val="300"/>
                  <w:marBottom w:val="0"/>
                  <w:divBdr>
                    <w:top w:val="none" w:sz="0" w:space="0" w:color="auto"/>
                    <w:left w:val="none" w:sz="0" w:space="0" w:color="auto"/>
                    <w:bottom w:val="none" w:sz="0" w:space="0" w:color="auto"/>
                    <w:right w:val="none" w:sz="0" w:space="0" w:color="auto"/>
                  </w:divBdr>
                  <w:divsChild>
                    <w:div w:id="661860646">
                      <w:marLeft w:val="0"/>
                      <w:marRight w:val="0"/>
                      <w:marTop w:val="0"/>
                      <w:marBottom w:val="75"/>
                      <w:divBdr>
                        <w:top w:val="none" w:sz="0" w:space="0" w:color="auto"/>
                        <w:left w:val="none" w:sz="0" w:space="0" w:color="auto"/>
                        <w:bottom w:val="none" w:sz="0" w:space="0" w:color="auto"/>
                        <w:right w:val="none" w:sz="0" w:space="0" w:color="auto"/>
                      </w:divBdr>
                    </w:div>
                    <w:div w:id="247272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4329847">
              <w:marLeft w:val="255"/>
              <w:marRight w:val="0"/>
              <w:marTop w:val="300"/>
              <w:marBottom w:val="0"/>
              <w:divBdr>
                <w:top w:val="none" w:sz="0" w:space="0" w:color="auto"/>
                <w:left w:val="none" w:sz="0" w:space="0" w:color="auto"/>
                <w:bottom w:val="none" w:sz="0" w:space="0" w:color="auto"/>
                <w:right w:val="none" w:sz="0" w:space="0" w:color="auto"/>
              </w:divBdr>
              <w:divsChild>
                <w:div w:id="1017536539">
                  <w:marLeft w:val="0"/>
                  <w:marRight w:val="75"/>
                  <w:marTop w:val="300"/>
                  <w:marBottom w:val="0"/>
                  <w:divBdr>
                    <w:top w:val="none" w:sz="0" w:space="0" w:color="auto"/>
                    <w:left w:val="none" w:sz="0" w:space="0" w:color="auto"/>
                    <w:bottom w:val="none" w:sz="0" w:space="0" w:color="auto"/>
                    <w:right w:val="none" w:sz="0" w:space="0" w:color="auto"/>
                  </w:divBdr>
                </w:div>
                <w:div w:id="50009096">
                  <w:marLeft w:val="0"/>
                  <w:marRight w:val="0"/>
                  <w:marTop w:val="0"/>
                  <w:marBottom w:val="300"/>
                  <w:divBdr>
                    <w:top w:val="none" w:sz="0" w:space="0" w:color="auto"/>
                    <w:left w:val="none" w:sz="0" w:space="0" w:color="auto"/>
                    <w:bottom w:val="none" w:sz="0" w:space="0" w:color="auto"/>
                    <w:right w:val="none" w:sz="0" w:space="0" w:color="auto"/>
                  </w:divBdr>
                </w:div>
                <w:div w:id="1926068749">
                  <w:marLeft w:val="255"/>
                  <w:marRight w:val="0"/>
                  <w:marTop w:val="300"/>
                  <w:marBottom w:val="0"/>
                  <w:divBdr>
                    <w:top w:val="none" w:sz="0" w:space="0" w:color="auto"/>
                    <w:left w:val="none" w:sz="0" w:space="0" w:color="auto"/>
                    <w:bottom w:val="none" w:sz="0" w:space="0" w:color="auto"/>
                    <w:right w:val="none" w:sz="0" w:space="0" w:color="auto"/>
                  </w:divBdr>
                  <w:divsChild>
                    <w:div w:id="63574491">
                      <w:marLeft w:val="0"/>
                      <w:marRight w:val="0"/>
                      <w:marTop w:val="0"/>
                      <w:marBottom w:val="75"/>
                      <w:divBdr>
                        <w:top w:val="none" w:sz="0" w:space="0" w:color="auto"/>
                        <w:left w:val="none" w:sz="0" w:space="0" w:color="auto"/>
                        <w:bottom w:val="none" w:sz="0" w:space="0" w:color="auto"/>
                        <w:right w:val="none" w:sz="0" w:space="0" w:color="auto"/>
                      </w:divBdr>
                    </w:div>
                    <w:div w:id="477233659">
                      <w:marLeft w:val="0"/>
                      <w:marRight w:val="0"/>
                      <w:marTop w:val="0"/>
                      <w:marBottom w:val="75"/>
                      <w:divBdr>
                        <w:top w:val="none" w:sz="0" w:space="0" w:color="auto"/>
                        <w:left w:val="none" w:sz="0" w:space="0" w:color="auto"/>
                        <w:bottom w:val="none" w:sz="0" w:space="0" w:color="auto"/>
                        <w:right w:val="none" w:sz="0" w:space="0" w:color="auto"/>
                      </w:divBdr>
                    </w:div>
                  </w:divsChild>
                </w:div>
                <w:div w:id="970747926">
                  <w:marLeft w:val="255"/>
                  <w:marRight w:val="0"/>
                  <w:marTop w:val="300"/>
                  <w:marBottom w:val="0"/>
                  <w:divBdr>
                    <w:top w:val="none" w:sz="0" w:space="0" w:color="auto"/>
                    <w:left w:val="none" w:sz="0" w:space="0" w:color="auto"/>
                    <w:bottom w:val="none" w:sz="0" w:space="0" w:color="auto"/>
                    <w:right w:val="none" w:sz="0" w:space="0" w:color="auto"/>
                  </w:divBdr>
                  <w:divsChild>
                    <w:div w:id="1953241227">
                      <w:marLeft w:val="0"/>
                      <w:marRight w:val="0"/>
                      <w:marTop w:val="0"/>
                      <w:marBottom w:val="75"/>
                      <w:divBdr>
                        <w:top w:val="none" w:sz="0" w:space="0" w:color="auto"/>
                        <w:left w:val="none" w:sz="0" w:space="0" w:color="auto"/>
                        <w:bottom w:val="none" w:sz="0" w:space="0" w:color="auto"/>
                        <w:right w:val="none" w:sz="0" w:space="0" w:color="auto"/>
                      </w:divBdr>
                    </w:div>
                    <w:div w:id="245653040">
                      <w:marLeft w:val="0"/>
                      <w:marRight w:val="0"/>
                      <w:marTop w:val="0"/>
                      <w:marBottom w:val="75"/>
                      <w:divBdr>
                        <w:top w:val="none" w:sz="0" w:space="0" w:color="auto"/>
                        <w:left w:val="none" w:sz="0" w:space="0" w:color="auto"/>
                        <w:bottom w:val="none" w:sz="0" w:space="0" w:color="auto"/>
                        <w:right w:val="none" w:sz="0" w:space="0" w:color="auto"/>
                      </w:divBdr>
                    </w:div>
                    <w:div w:id="529609558">
                      <w:marLeft w:val="255"/>
                      <w:marRight w:val="0"/>
                      <w:marTop w:val="0"/>
                      <w:marBottom w:val="75"/>
                      <w:divBdr>
                        <w:top w:val="none" w:sz="0" w:space="0" w:color="auto"/>
                        <w:left w:val="none" w:sz="0" w:space="0" w:color="auto"/>
                        <w:bottom w:val="none" w:sz="0" w:space="0" w:color="auto"/>
                        <w:right w:val="none" w:sz="0" w:space="0" w:color="auto"/>
                      </w:divBdr>
                      <w:divsChild>
                        <w:div w:id="197469664">
                          <w:marLeft w:val="0"/>
                          <w:marRight w:val="0"/>
                          <w:marTop w:val="0"/>
                          <w:marBottom w:val="75"/>
                          <w:divBdr>
                            <w:top w:val="none" w:sz="0" w:space="0" w:color="auto"/>
                            <w:left w:val="none" w:sz="0" w:space="0" w:color="auto"/>
                            <w:bottom w:val="none" w:sz="0" w:space="0" w:color="auto"/>
                            <w:right w:val="none" w:sz="0" w:space="0" w:color="auto"/>
                          </w:divBdr>
                        </w:div>
                        <w:div w:id="293950037">
                          <w:marLeft w:val="0"/>
                          <w:marRight w:val="0"/>
                          <w:marTop w:val="0"/>
                          <w:marBottom w:val="75"/>
                          <w:divBdr>
                            <w:top w:val="none" w:sz="0" w:space="0" w:color="auto"/>
                            <w:left w:val="none" w:sz="0" w:space="0" w:color="auto"/>
                            <w:bottom w:val="none" w:sz="0" w:space="0" w:color="auto"/>
                            <w:right w:val="none" w:sz="0" w:space="0" w:color="auto"/>
                          </w:divBdr>
                        </w:div>
                      </w:divsChild>
                    </w:div>
                    <w:div w:id="1588927889">
                      <w:marLeft w:val="255"/>
                      <w:marRight w:val="0"/>
                      <w:marTop w:val="0"/>
                      <w:marBottom w:val="75"/>
                      <w:divBdr>
                        <w:top w:val="none" w:sz="0" w:space="0" w:color="auto"/>
                        <w:left w:val="none" w:sz="0" w:space="0" w:color="auto"/>
                        <w:bottom w:val="none" w:sz="0" w:space="0" w:color="auto"/>
                        <w:right w:val="none" w:sz="0" w:space="0" w:color="auto"/>
                      </w:divBdr>
                      <w:divsChild>
                        <w:div w:id="180709737">
                          <w:marLeft w:val="0"/>
                          <w:marRight w:val="0"/>
                          <w:marTop w:val="0"/>
                          <w:marBottom w:val="75"/>
                          <w:divBdr>
                            <w:top w:val="none" w:sz="0" w:space="0" w:color="auto"/>
                            <w:left w:val="none" w:sz="0" w:space="0" w:color="auto"/>
                            <w:bottom w:val="none" w:sz="0" w:space="0" w:color="auto"/>
                            <w:right w:val="none" w:sz="0" w:space="0" w:color="auto"/>
                          </w:divBdr>
                        </w:div>
                        <w:div w:id="111285759">
                          <w:marLeft w:val="0"/>
                          <w:marRight w:val="0"/>
                          <w:marTop w:val="0"/>
                          <w:marBottom w:val="75"/>
                          <w:divBdr>
                            <w:top w:val="none" w:sz="0" w:space="0" w:color="auto"/>
                            <w:left w:val="none" w:sz="0" w:space="0" w:color="auto"/>
                            <w:bottom w:val="none" w:sz="0" w:space="0" w:color="auto"/>
                            <w:right w:val="none" w:sz="0" w:space="0" w:color="auto"/>
                          </w:divBdr>
                        </w:div>
                      </w:divsChild>
                    </w:div>
                    <w:div w:id="2096045721">
                      <w:marLeft w:val="255"/>
                      <w:marRight w:val="0"/>
                      <w:marTop w:val="0"/>
                      <w:marBottom w:val="75"/>
                      <w:divBdr>
                        <w:top w:val="none" w:sz="0" w:space="0" w:color="auto"/>
                        <w:left w:val="none" w:sz="0" w:space="0" w:color="auto"/>
                        <w:bottom w:val="none" w:sz="0" w:space="0" w:color="auto"/>
                        <w:right w:val="none" w:sz="0" w:space="0" w:color="auto"/>
                      </w:divBdr>
                      <w:divsChild>
                        <w:div w:id="1650474240">
                          <w:marLeft w:val="0"/>
                          <w:marRight w:val="0"/>
                          <w:marTop w:val="0"/>
                          <w:marBottom w:val="75"/>
                          <w:divBdr>
                            <w:top w:val="none" w:sz="0" w:space="0" w:color="auto"/>
                            <w:left w:val="none" w:sz="0" w:space="0" w:color="auto"/>
                            <w:bottom w:val="none" w:sz="0" w:space="0" w:color="auto"/>
                            <w:right w:val="none" w:sz="0" w:space="0" w:color="auto"/>
                          </w:divBdr>
                        </w:div>
                        <w:div w:id="1376730833">
                          <w:marLeft w:val="0"/>
                          <w:marRight w:val="0"/>
                          <w:marTop w:val="0"/>
                          <w:marBottom w:val="75"/>
                          <w:divBdr>
                            <w:top w:val="none" w:sz="0" w:space="0" w:color="auto"/>
                            <w:left w:val="none" w:sz="0" w:space="0" w:color="auto"/>
                            <w:bottom w:val="none" w:sz="0" w:space="0" w:color="auto"/>
                            <w:right w:val="none" w:sz="0" w:space="0" w:color="auto"/>
                          </w:divBdr>
                        </w:div>
                      </w:divsChild>
                    </w:div>
                    <w:div w:id="1825704848">
                      <w:marLeft w:val="255"/>
                      <w:marRight w:val="0"/>
                      <w:marTop w:val="0"/>
                      <w:marBottom w:val="75"/>
                      <w:divBdr>
                        <w:top w:val="none" w:sz="0" w:space="0" w:color="auto"/>
                        <w:left w:val="none" w:sz="0" w:space="0" w:color="auto"/>
                        <w:bottom w:val="none" w:sz="0" w:space="0" w:color="auto"/>
                        <w:right w:val="none" w:sz="0" w:space="0" w:color="auto"/>
                      </w:divBdr>
                      <w:divsChild>
                        <w:div w:id="1411125283">
                          <w:marLeft w:val="0"/>
                          <w:marRight w:val="0"/>
                          <w:marTop w:val="0"/>
                          <w:marBottom w:val="75"/>
                          <w:divBdr>
                            <w:top w:val="none" w:sz="0" w:space="0" w:color="auto"/>
                            <w:left w:val="none" w:sz="0" w:space="0" w:color="auto"/>
                            <w:bottom w:val="none" w:sz="0" w:space="0" w:color="auto"/>
                            <w:right w:val="none" w:sz="0" w:space="0" w:color="auto"/>
                          </w:divBdr>
                        </w:div>
                        <w:div w:id="565847649">
                          <w:marLeft w:val="0"/>
                          <w:marRight w:val="0"/>
                          <w:marTop w:val="0"/>
                          <w:marBottom w:val="75"/>
                          <w:divBdr>
                            <w:top w:val="none" w:sz="0" w:space="0" w:color="auto"/>
                            <w:left w:val="none" w:sz="0" w:space="0" w:color="auto"/>
                            <w:bottom w:val="none" w:sz="0" w:space="0" w:color="auto"/>
                            <w:right w:val="none" w:sz="0" w:space="0" w:color="auto"/>
                          </w:divBdr>
                        </w:div>
                      </w:divsChild>
                    </w:div>
                    <w:div w:id="1567643415">
                      <w:marLeft w:val="255"/>
                      <w:marRight w:val="0"/>
                      <w:marTop w:val="0"/>
                      <w:marBottom w:val="75"/>
                      <w:divBdr>
                        <w:top w:val="none" w:sz="0" w:space="0" w:color="auto"/>
                        <w:left w:val="none" w:sz="0" w:space="0" w:color="auto"/>
                        <w:bottom w:val="none" w:sz="0" w:space="0" w:color="auto"/>
                        <w:right w:val="none" w:sz="0" w:space="0" w:color="auto"/>
                      </w:divBdr>
                      <w:divsChild>
                        <w:div w:id="325327970">
                          <w:marLeft w:val="0"/>
                          <w:marRight w:val="0"/>
                          <w:marTop w:val="0"/>
                          <w:marBottom w:val="75"/>
                          <w:divBdr>
                            <w:top w:val="none" w:sz="0" w:space="0" w:color="auto"/>
                            <w:left w:val="none" w:sz="0" w:space="0" w:color="auto"/>
                            <w:bottom w:val="none" w:sz="0" w:space="0" w:color="auto"/>
                            <w:right w:val="none" w:sz="0" w:space="0" w:color="auto"/>
                          </w:divBdr>
                        </w:div>
                        <w:div w:id="1836535194">
                          <w:marLeft w:val="0"/>
                          <w:marRight w:val="0"/>
                          <w:marTop w:val="0"/>
                          <w:marBottom w:val="75"/>
                          <w:divBdr>
                            <w:top w:val="none" w:sz="0" w:space="0" w:color="auto"/>
                            <w:left w:val="none" w:sz="0" w:space="0" w:color="auto"/>
                            <w:bottom w:val="none" w:sz="0" w:space="0" w:color="auto"/>
                            <w:right w:val="none" w:sz="0" w:space="0" w:color="auto"/>
                          </w:divBdr>
                        </w:div>
                        <w:div w:id="1384715655">
                          <w:marLeft w:val="255"/>
                          <w:marRight w:val="0"/>
                          <w:marTop w:val="225"/>
                          <w:marBottom w:val="75"/>
                          <w:divBdr>
                            <w:top w:val="none" w:sz="0" w:space="0" w:color="auto"/>
                            <w:left w:val="none" w:sz="0" w:space="0" w:color="auto"/>
                            <w:bottom w:val="none" w:sz="0" w:space="0" w:color="auto"/>
                            <w:right w:val="none" w:sz="0" w:space="0" w:color="auto"/>
                          </w:divBdr>
                          <w:divsChild>
                            <w:div w:id="883373584">
                              <w:marLeft w:val="0"/>
                              <w:marRight w:val="0"/>
                              <w:marTop w:val="0"/>
                              <w:marBottom w:val="75"/>
                              <w:divBdr>
                                <w:top w:val="none" w:sz="0" w:space="0" w:color="auto"/>
                                <w:left w:val="none" w:sz="0" w:space="0" w:color="auto"/>
                                <w:bottom w:val="none" w:sz="0" w:space="0" w:color="auto"/>
                                <w:right w:val="none" w:sz="0" w:space="0" w:color="auto"/>
                              </w:divBdr>
                            </w:div>
                            <w:div w:id="654843261">
                              <w:marLeft w:val="0"/>
                              <w:marRight w:val="0"/>
                              <w:marTop w:val="0"/>
                              <w:marBottom w:val="75"/>
                              <w:divBdr>
                                <w:top w:val="none" w:sz="0" w:space="0" w:color="auto"/>
                                <w:left w:val="none" w:sz="0" w:space="0" w:color="auto"/>
                                <w:bottom w:val="none" w:sz="0" w:space="0" w:color="auto"/>
                                <w:right w:val="none" w:sz="0" w:space="0" w:color="auto"/>
                              </w:divBdr>
                            </w:div>
                          </w:divsChild>
                        </w:div>
                        <w:div w:id="1245995097">
                          <w:marLeft w:val="255"/>
                          <w:marRight w:val="0"/>
                          <w:marTop w:val="225"/>
                          <w:marBottom w:val="75"/>
                          <w:divBdr>
                            <w:top w:val="none" w:sz="0" w:space="0" w:color="auto"/>
                            <w:left w:val="none" w:sz="0" w:space="0" w:color="auto"/>
                            <w:bottom w:val="none" w:sz="0" w:space="0" w:color="auto"/>
                            <w:right w:val="none" w:sz="0" w:space="0" w:color="auto"/>
                          </w:divBdr>
                          <w:divsChild>
                            <w:div w:id="1740588370">
                              <w:marLeft w:val="0"/>
                              <w:marRight w:val="0"/>
                              <w:marTop w:val="0"/>
                              <w:marBottom w:val="75"/>
                              <w:divBdr>
                                <w:top w:val="none" w:sz="0" w:space="0" w:color="auto"/>
                                <w:left w:val="none" w:sz="0" w:space="0" w:color="auto"/>
                                <w:bottom w:val="none" w:sz="0" w:space="0" w:color="auto"/>
                                <w:right w:val="none" w:sz="0" w:space="0" w:color="auto"/>
                              </w:divBdr>
                            </w:div>
                            <w:div w:id="18894875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280442">
                      <w:marLeft w:val="255"/>
                      <w:marRight w:val="0"/>
                      <w:marTop w:val="0"/>
                      <w:marBottom w:val="75"/>
                      <w:divBdr>
                        <w:top w:val="none" w:sz="0" w:space="0" w:color="auto"/>
                        <w:left w:val="none" w:sz="0" w:space="0" w:color="auto"/>
                        <w:bottom w:val="none" w:sz="0" w:space="0" w:color="auto"/>
                        <w:right w:val="none" w:sz="0" w:space="0" w:color="auto"/>
                      </w:divBdr>
                      <w:divsChild>
                        <w:div w:id="1022709956">
                          <w:marLeft w:val="0"/>
                          <w:marRight w:val="0"/>
                          <w:marTop w:val="0"/>
                          <w:marBottom w:val="75"/>
                          <w:divBdr>
                            <w:top w:val="none" w:sz="0" w:space="0" w:color="auto"/>
                            <w:left w:val="none" w:sz="0" w:space="0" w:color="auto"/>
                            <w:bottom w:val="none" w:sz="0" w:space="0" w:color="auto"/>
                            <w:right w:val="none" w:sz="0" w:space="0" w:color="auto"/>
                          </w:divBdr>
                        </w:div>
                        <w:div w:id="88355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9288263">
                  <w:marLeft w:val="255"/>
                  <w:marRight w:val="0"/>
                  <w:marTop w:val="300"/>
                  <w:marBottom w:val="0"/>
                  <w:divBdr>
                    <w:top w:val="none" w:sz="0" w:space="0" w:color="auto"/>
                    <w:left w:val="none" w:sz="0" w:space="0" w:color="auto"/>
                    <w:bottom w:val="none" w:sz="0" w:space="0" w:color="auto"/>
                    <w:right w:val="none" w:sz="0" w:space="0" w:color="auto"/>
                  </w:divBdr>
                  <w:divsChild>
                    <w:div w:id="621421356">
                      <w:marLeft w:val="0"/>
                      <w:marRight w:val="0"/>
                      <w:marTop w:val="0"/>
                      <w:marBottom w:val="75"/>
                      <w:divBdr>
                        <w:top w:val="none" w:sz="0" w:space="0" w:color="auto"/>
                        <w:left w:val="none" w:sz="0" w:space="0" w:color="auto"/>
                        <w:bottom w:val="none" w:sz="0" w:space="0" w:color="auto"/>
                        <w:right w:val="none" w:sz="0" w:space="0" w:color="auto"/>
                      </w:divBdr>
                    </w:div>
                    <w:div w:id="1338265394">
                      <w:marLeft w:val="0"/>
                      <w:marRight w:val="0"/>
                      <w:marTop w:val="0"/>
                      <w:marBottom w:val="75"/>
                      <w:divBdr>
                        <w:top w:val="none" w:sz="0" w:space="0" w:color="auto"/>
                        <w:left w:val="none" w:sz="0" w:space="0" w:color="auto"/>
                        <w:bottom w:val="none" w:sz="0" w:space="0" w:color="auto"/>
                        <w:right w:val="none" w:sz="0" w:space="0" w:color="auto"/>
                      </w:divBdr>
                    </w:div>
                  </w:divsChild>
                </w:div>
                <w:div w:id="1087339694">
                  <w:marLeft w:val="255"/>
                  <w:marRight w:val="0"/>
                  <w:marTop w:val="300"/>
                  <w:marBottom w:val="0"/>
                  <w:divBdr>
                    <w:top w:val="none" w:sz="0" w:space="0" w:color="auto"/>
                    <w:left w:val="none" w:sz="0" w:space="0" w:color="auto"/>
                    <w:bottom w:val="none" w:sz="0" w:space="0" w:color="auto"/>
                    <w:right w:val="none" w:sz="0" w:space="0" w:color="auto"/>
                  </w:divBdr>
                  <w:divsChild>
                    <w:div w:id="1394542244">
                      <w:marLeft w:val="0"/>
                      <w:marRight w:val="0"/>
                      <w:marTop w:val="0"/>
                      <w:marBottom w:val="75"/>
                      <w:divBdr>
                        <w:top w:val="none" w:sz="0" w:space="0" w:color="auto"/>
                        <w:left w:val="none" w:sz="0" w:space="0" w:color="auto"/>
                        <w:bottom w:val="none" w:sz="0" w:space="0" w:color="auto"/>
                        <w:right w:val="none" w:sz="0" w:space="0" w:color="auto"/>
                      </w:divBdr>
                    </w:div>
                    <w:div w:id="962879039">
                      <w:marLeft w:val="0"/>
                      <w:marRight w:val="0"/>
                      <w:marTop w:val="0"/>
                      <w:marBottom w:val="75"/>
                      <w:divBdr>
                        <w:top w:val="none" w:sz="0" w:space="0" w:color="auto"/>
                        <w:left w:val="none" w:sz="0" w:space="0" w:color="auto"/>
                        <w:bottom w:val="none" w:sz="0" w:space="0" w:color="auto"/>
                        <w:right w:val="none" w:sz="0" w:space="0" w:color="auto"/>
                      </w:divBdr>
                    </w:div>
                  </w:divsChild>
                </w:div>
                <w:div w:id="1983777168">
                  <w:marLeft w:val="255"/>
                  <w:marRight w:val="0"/>
                  <w:marTop w:val="300"/>
                  <w:marBottom w:val="0"/>
                  <w:divBdr>
                    <w:top w:val="none" w:sz="0" w:space="0" w:color="auto"/>
                    <w:left w:val="none" w:sz="0" w:space="0" w:color="auto"/>
                    <w:bottom w:val="none" w:sz="0" w:space="0" w:color="auto"/>
                    <w:right w:val="none" w:sz="0" w:space="0" w:color="auto"/>
                  </w:divBdr>
                  <w:divsChild>
                    <w:div w:id="1360084027">
                      <w:marLeft w:val="0"/>
                      <w:marRight w:val="0"/>
                      <w:marTop w:val="0"/>
                      <w:marBottom w:val="75"/>
                      <w:divBdr>
                        <w:top w:val="none" w:sz="0" w:space="0" w:color="auto"/>
                        <w:left w:val="none" w:sz="0" w:space="0" w:color="auto"/>
                        <w:bottom w:val="none" w:sz="0" w:space="0" w:color="auto"/>
                        <w:right w:val="none" w:sz="0" w:space="0" w:color="auto"/>
                      </w:divBdr>
                    </w:div>
                    <w:div w:id="1258947847">
                      <w:marLeft w:val="0"/>
                      <w:marRight w:val="0"/>
                      <w:marTop w:val="0"/>
                      <w:marBottom w:val="75"/>
                      <w:divBdr>
                        <w:top w:val="none" w:sz="0" w:space="0" w:color="auto"/>
                        <w:left w:val="none" w:sz="0" w:space="0" w:color="auto"/>
                        <w:bottom w:val="none" w:sz="0" w:space="0" w:color="auto"/>
                        <w:right w:val="none" w:sz="0" w:space="0" w:color="auto"/>
                      </w:divBdr>
                    </w:div>
                  </w:divsChild>
                </w:div>
                <w:div w:id="728959406">
                  <w:marLeft w:val="255"/>
                  <w:marRight w:val="0"/>
                  <w:marTop w:val="300"/>
                  <w:marBottom w:val="0"/>
                  <w:divBdr>
                    <w:top w:val="none" w:sz="0" w:space="0" w:color="auto"/>
                    <w:left w:val="none" w:sz="0" w:space="0" w:color="auto"/>
                    <w:bottom w:val="none" w:sz="0" w:space="0" w:color="auto"/>
                    <w:right w:val="none" w:sz="0" w:space="0" w:color="auto"/>
                  </w:divBdr>
                  <w:divsChild>
                    <w:div w:id="1880243408">
                      <w:marLeft w:val="0"/>
                      <w:marRight w:val="0"/>
                      <w:marTop w:val="0"/>
                      <w:marBottom w:val="75"/>
                      <w:divBdr>
                        <w:top w:val="none" w:sz="0" w:space="0" w:color="auto"/>
                        <w:left w:val="none" w:sz="0" w:space="0" w:color="auto"/>
                        <w:bottom w:val="none" w:sz="0" w:space="0" w:color="auto"/>
                        <w:right w:val="none" w:sz="0" w:space="0" w:color="auto"/>
                      </w:divBdr>
                    </w:div>
                    <w:div w:id="78871105">
                      <w:marLeft w:val="0"/>
                      <w:marRight w:val="0"/>
                      <w:marTop w:val="0"/>
                      <w:marBottom w:val="75"/>
                      <w:divBdr>
                        <w:top w:val="none" w:sz="0" w:space="0" w:color="auto"/>
                        <w:left w:val="none" w:sz="0" w:space="0" w:color="auto"/>
                        <w:bottom w:val="none" w:sz="0" w:space="0" w:color="auto"/>
                        <w:right w:val="none" w:sz="0" w:space="0" w:color="auto"/>
                      </w:divBdr>
                    </w:div>
                  </w:divsChild>
                </w:div>
                <w:div w:id="1782021355">
                  <w:marLeft w:val="255"/>
                  <w:marRight w:val="0"/>
                  <w:marTop w:val="300"/>
                  <w:marBottom w:val="0"/>
                  <w:divBdr>
                    <w:top w:val="none" w:sz="0" w:space="0" w:color="auto"/>
                    <w:left w:val="none" w:sz="0" w:space="0" w:color="auto"/>
                    <w:bottom w:val="none" w:sz="0" w:space="0" w:color="auto"/>
                    <w:right w:val="none" w:sz="0" w:space="0" w:color="auto"/>
                  </w:divBdr>
                  <w:divsChild>
                    <w:div w:id="1962614889">
                      <w:marLeft w:val="0"/>
                      <w:marRight w:val="0"/>
                      <w:marTop w:val="0"/>
                      <w:marBottom w:val="75"/>
                      <w:divBdr>
                        <w:top w:val="none" w:sz="0" w:space="0" w:color="auto"/>
                        <w:left w:val="none" w:sz="0" w:space="0" w:color="auto"/>
                        <w:bottom w:val="none" w:sz="0" w:space="0" w:color="auto"/>
                        <w:right w:val="none" w:sz="0" w:space="0" w:color="auto"/>
                      </w:divBdr>
                    </w:div>
                    <w:div w:id="1666782923">
                      <w:marLeft w:val="0"/>
                      <w:marRight w:val="0"/>
                      <w:marTop w:val="0"/>
                      <w:marBottom w:val="75"/>
                      <w:divBdr>
                        <w:top w:val="none" w:sz="0" w:space="0" w:color="auto"/>
                        <w:left w:val="none" w:sz="0" w:space="0" w:color="auto"/>
                        <w:bottom w:val="none" w:sz="0" w:space="0" w:color="auto"/>
                        <w:right w:val="none" w:sz="0" w:space="0" w:color="auto"/>
                      </w:divBdr>
                    </w:div>
                  </w:divsChild>
                </w:div>
                <w:div w:id="1193958413">
                  <w:marLeft w:val="255"/>
                  <w:marRight w:val="0"/>
                  <w:marTop w:val="300"/>
                  <w:marBottom w:val="0"/>
                  <w:divBdr>
                    <w:top w:val="none" w:sz="0" w:space="0" w:color="auto"/>
                    <w:left w:val="none" w:sz="0" w:space="0" w:color="auto"/>
                    <w:bottom w:val="none" w:sz="0" w:space="0" w:color="auto"/>
                    <w:right w:val="none" w:sz="0" w:space="0" w:color="auto"/>
                  </w:divBdr>
                  <w:divsChild>
                    <w:div w:id="1736202073">
                      <w:marLeft w:val="0"/>
                      <w:marRight w:val="0"/>
                      <w:marTop w:val="0"/>
                      <w:marBottom w:val="75"/>
                      <w:divBdr>
                        <w:top w:val="none" w:sz="0" w:space="0" w:color="auto"/>
                        <w:left w:val="none" w:sz="0" w:space="0" w:color="auto"/>
                        <w:bottom w:val="none" w:sz="0" w:space="0" w:color="auto"/>
                        <w:right w:val="none" w:sz="0" w:space="0" w:color="auto"/>
                      </w:divBdr>
                    </w:div>
                    <w:div w:id="267781702">
                      <w:marLeft w:val="0"/>
                      <w:marRight w:val="0"/>
                      <w:marTop w:val="0"/>
                      <w:marBottom w:val="75"/>
                      <w:divBdr>
                        <w:top w:val="none" w:sz="0" w:space="0" w:color="auto"/>
                        <w:left w:val="none" w:sz="0" w:space="0" w:color="auto"/>
                        <w:bottom w:val="none" w:sz="0" w:space="0" w:color="auto"/>
                        <w:right w:val="none" w:sz="0" w:space="0" w:color="auto"/>
                      </w:divBdr>
                    </w:div>
                  </w:divsChild>
                </w:div>
                <w:div w:id="1527407473">
                  <w:marLeft w:val="255"/>
                  <w:marRight w:val="0"/>
                  <w:marTop w:val="300"/>
                  <w:marBottom w:val="0"/>
                  <w:divBdr>
                    <w:top w:val="none" w:sz="0" w:space="0" w:color="auto"/>
                    <w:left w:val="none" w:sz="0" w:space="0" w:color="auto"/>
                    <w:bottom w:val="none" w:sz="0" w:space="0" w:color="auto"/>
                    <w:right w:val="none" w:sz="0" w:space="0" w:color="auto"/>
                  </w:divBdr>
                  <w:divsChild>
                    <w:div w:id="2053069139">
                      <w:marLeft w:val="0"/>
                      <w:marRight w:val="0"/>
                      <w:marTop w:val="0"/>
                      <w:marBottom w:val="75"/>
                      <w:divBdr>
                        <w:top w:val="none" w:sz="0" w:space="0" w:color="auto"/>
                        <w:left w:val="none" w:sz="0" w:space="0" w:color="auto"/>
                        <w:bottom w:val="none" w:sz="0" w:space="0" w:color="auto"/>
                        <w:right w:val="none" w:sz="0" w:space="0" w:color="auto"/>
                      </w:divBdr>
                    </w:div>
                    <w:div w:id="1943295605">
                      <w:marLeft w:val="0"/>
                      <w:marRight w:val="0"/>
                      <w:marTop w:val="0"/>
                      <w:marBottom w:val="75"/>
                      <w:divBdr>
                        <w:top w:val="none" w:sz="0" w:space="0" w:color="auto"/>
                        <w:left w:val="none" w:sz="0" w:space="0" w:color="auto"/>
                        <w:bottom w:val="none" w:sz="0" w:space="0" w:color="auto"/>
                        <w:right w:val="none" w:sz="0" w:space="0" w:color="auto"/>
                      </w:divBdr>
                    </w:div>
                  </w:divsChild>
                </w:div>
                <w:div w:id="1400667416">
                  <w:marLeft w:val="255"/>
                  <w:marRight w:val="0"/>
                  <w:marTop w:val="300"/>
                  <w:marBottom w:val="0"/>
                  <w:divBdr>
                    <w:top w:val="none" w:sz="0" w:space="0" w:color="auto"/>
                    <w:left w:val="none" w:sz="0" w:space="0" w:color="auto"/>
                    <w:bottom w:val="none" w:sz="0" w:space="0" w:color="auto"/>
                    <w:right w:val="none" w:sz="0" w:space="0" w:color="auto"/>
                  </w:divBdr>
                  <w:divsChild>
                    <w:div w:id="323819914">
                      <w:marLeft w:val="0"/>
                      <w:marRight w:val="0"/>
                      <w:marTop w:val="0"/>
                      <w:marBottom w:val="75"/>
                      <w:divBdr>
                        <w:top w:val="none" w:sz="0" w:space="0" w:color="auto"/>
                        <w:left w:val="none" w:sz="0" w:space="0" w:color="auto"/>
                        <w:bottom w:val="none" w:sz="0" w:space="0" w:color="auto"/>
                        <w:right w:val="none" w:sz="0" w:space="0" w:color="auto"/>
                      </w:divBdr>
                    </w:div>
                    <w:div w:id="1478835657">
                      <w:marLeft w:val="0"/>
                      <w:marRight w:val="0"/>
                      <w:marTop w:val="0"/>
                      <w:marBottom w:val="75"/>
                      <w:divBdr>
                        <w:top w:val="none" w:sz="0" w:space="0" w:color="auto"/>
                        <w:left w:val="none" w:sz="0" w:space="0" w:color="auto"/>
                        <w:bottom w:val="none" w:sz="0" w:space="0" w:color="auto"/>
                        <w:right w:val="none" w:sz="0" w:space="0" w:color="auto"/>
                      </w:divBdr>
                    </w:div>
                  </w:divsChild>
                </w:div>
                <w:div w:id="1248808038">
                  <w:marLeft w:val="255"/>
                  <w:marRight w:val="0"/>
                  <w:marTop w:val="300"/>
                  <w:marBottom w:val="0"/>
                  <w:divBdr>
                    <w:top w:val="none" w:sz="0" w:space="0" w:color="auto"/>
                    <w:left w:val="none" w:sz="0" w:space="0" w:color="auto"/>
                    <w:bottom w:val="none" w:sz="0" w:space="0" w:color="auto"/>
                    <w:right w:val="none" w:sz="0" w:space="0" w:color="auto"/>
                  </w:divBdr>
                  <w:divsChild>
                    <w:div w:id="723793296">
                      <w:marLeft w:val="0"/>
                      <w:marRight w:val="0"/>
                      <w:marTop w:val="0"/>
                      <w:marBottom w:val="75"/>
                      <w:divBdr>
                        <w:top w:val="none" w:sz="0" w:space="0" w:color="auto"/>
                        <w:left w:val="none" w:sz="0" w:space="0" w:color="auto"/>
                        <w:bottom w:val="none" w:sz="0" w:space="0" w:color="auto"/>
                        <w:right w:val="none" w:sz="0" w:space="0" w:color="auto"/>
                      </w:divBdr>
                    </w:div>
                    <w:div w:id="1992630893">
                      <w:marLeft w:val="0"/>
                      <w:marRight w:val="0"/>
                      <w:marTop w:val="0"/>
                      <w:marBottom w:val="75"/>
                      <w:divBdr>
                        <w:top w:val="none" w:sz="0" w:space="0" w:color="auto"/>
                        <w:left w:val="none" w:sz="0" w:space="0" w:color="auto"/>
                        <w:bottom w:val="none" w:sz="0" w:space="0" w:color="auto"/>
                        <w:right w:val="none" w:sz="0" w:space="0" w:color="auto"/>
                      </w:divBdr>
                    </w:div>
                  </w:divsChild>
                </w:div>
                <w:div w:id="1826780471">
                  <w:marLeft w:val="255"/>
                  <w:marRight w:val="0"/>
                  <w:marTop w:val="300"/>
                  <w:marBottom w:val="0"/>
                  <w:divBdr>
                    <w:top w:val="none" w:sz="0" w:space="0" w:color="auto"/>
                    <w:left w:val="none" w:sz="0" w:space="0" w:color="auto"/>
                    <w:bottom w:val="none" w:sz="0" w:space="0" w:color="auto"/>
                    <w:right w:val="none" w:sz="0" w:space="0" w:color="auto"/>
                  </w:divBdr>
                  <w:divsChild>
                    <w:div w:id="1999260231">
                      <w:marLeft w:val="0"/>
                      <w:marRight w:val="0"/>
                      <w:marTop w:val="0"/>
                      <w:marBottom w:val="75"/>
                      <w:divBdr>
                        <w:top w:val="none" w:sz="0" w:space="0" w:color="auto"/>
                        <w:left w:val="none" w:sz="0" w:space="0" w:color="auto"/>
                        <w:bottom w:val="none" w:sz="0" w:space="0" w:color="auto"/>
                        <w:right w:val="none" w:sz="0" w:space="0" w:color="auto"/>
                      </w:divBdr>
                    </w:div>
                    <w:div w:id="919679426">
                      <w:marLeft w:val="0"/>
                      <w:marRight w:val="0"/>
                      <w:marTop w:val="0"/>
                      <w:marBottom w:val="75"/>
                      <w:divBdr>
                        <w:top w:val="none" w:sz="0" w:space="0" w:color="auto"/>
                        <w:left w:val="none" w:sz="0" w:space="0" w:color="auto"/>
                        <w:bottom w:val="none" w:sz="0" w:space="0" w:color="auto"/>
                        <w:right w:val="none" w:sz="0" w:space="0" w:color="auto"/>
                      </w:divBdr>
                    </w:div>
                  </w:divsChild>
                </w:div>
                <w:div w:id="306473229">
                  <w:marLeft w:val="255"/>
                  <w:marRight w:val="0"/>
                  <w:marTop w:val="300"/>
                  <w:marBottom w:val="0"/>
                  <w:divBdr>
                    <w:top w:val="none" w:sz="0" w:space="0" w:color="auto"/>
                    <w:left w:val="none" w:sz="0" w:space="0" w:color="auto"/>
                    <w:bottom w:val="none" w:sz="0" w:space="0" w:color="auto"/>
                    <w:right w:val="none" w:sz="0" w:space="0" w:color="auto"/>
                  </w:divBdr>
                  <w:divsChild>
                    <w:div w:id="2078166450">
                      <w:marLeft w:val="0"/>
                      <w:marRight w:val="0"/>
                      <w:marTop w:val="0"/>
                      <w:marBottom w:val="75"/>
                      <w:divBdr>
                        <w:top w:val="none" w:sz="0" w:space="0" w:color="auto"/>
                        <w:left w:val="none" w:sz="0" w:space="0" w:color="auto"/>
                        <w:bottom w:val="none" w:sz="0" w:space="0" w:color="auto"/>
                        <w:right w:val="none" w:sz="0" w:space="0" w:color="auto"/>
                      </w:divBdr>
                    </w:div>
                    <w:div w:id="1219240359">
                      <w:marLeft w:val="0"/>
                      <w:marRight w:val="0"/>
                      <w:marTop w:val="0"/>
                      <w:marBottom w:val="75"/>
                      <w:divBdr>
                        <w:top w:val="none" w:sz="0" w:space="0" w:color="auto"/>
                        <w:left w:val="none" w:sz="0" w:space="0" w:color="auto"/>
                        <w:bottom w:val="none" w:sz="0" w:space="0" w:color="auto"/>
                        <w:right w:val="none" w:sz="0" w:space="0" w:color="auto"/>
                      </w:divBdr>
                    </w:div>
                  </w:divsChild>
                </w:div>
                <w:div w:id="1020859898">
                  <w:marLeft w:val="255"/>
                  <w:marRight w:val="0"/>
                  <w:marTop w:val="300"/>
                  <w:marBottom w:val="0"/>
                  <w:divBdr>
                    <w:top w:val="none" w:sz="0" w:space="0" w:color="auto"/>
                    <w:left w:val="none" w:sz="0" w:space="0" w:color="auto"/>
                    <w:bottom w:val="none" w:sz="0" w:space="0" w:color="auto"/>
                    <w:right w:val="none" w:sz="0" w:space="0" w:color="auto"/>
                  </w:divBdr>
                  <w:divsChild>
                    <w:div w:id="831064029">
                      <w:marLeft w:val="0"/>
                      <w:marRight w:val="0"/>
                      <w:marTop w:val="0"/>
                      <w:marBottom w:val="75"/>
                      <w:divBdr>
                        <w:top w:val="none" w:sz="0" w:space="0" w:color="auto"/>
                        <w:left w:val="none" w:sz="0" w:space="0" w:color="auto"/>
                        <w:bottom w:val="none" w:sz="0" w:space="0" w:color="auto"/>
                        <w:right w:val="none" w:sz="0" w:space="0" w:color="auto"/>
                      </w:divBdr>
                    </w:div>
                    <w:div w:id="613440747">
                      <w:marLeft w:val="0"/>
                      <w:marRight w:val="0"/>
                      <w:marTop w:val="0"/>
                      <w:marBottom w:val="75"/>
                      <w:divBdr>
                        <w:top w:val="none" w:sz="0" w:space="0" w:color="auto"/>
                        <w:left w:val="none" w:sz="0" w:space="0" w:color="auto"/>
                        <w:bottom w:val="none" w:sz="0" w:space="0" w:color="auto"/>
                        <w:right w:val="none" w:sz="0" w:space="0" w:color="auto"/>
                      </w:divBdr>
                    </w:div>
                  </w:divsChild>
                </w:div>
                <w:div w:id="645475144">
                  <w:marLeft w:val="255"/>
                  <w:marRight w:val="0"/>
                  <w:marTop w:val="300"/>
                  <w:marBottom w:val="0"/>
                  <w:divBdr>
                    <w:top w:val="none" w:sz="0" w:space="0" w:color="auto"/>
                    <w:left w:val="none" w:sz="0" w:space="0" w:color="auto"/>
                    <w:bottom w:val="none" w:sz="0" w:space="0" w:color="auto"/>
                    <w:right w:val="none" w:sz="0" w:space="0" w:color="auto"/>
                  </w:divBdr>
                  <w:divsChild>
                    <w:div w:id="399838395">
                      <w:marLeft w:val="0"/>
                      <w:marRight w:val="0"/>
                      <w:marTop w:val="0"/>
                      <w:marBottom w:val="75"/>
                      <w:divBdr>
                        <w:top w:val="none" w:sz="0" w:space="0" w:color="auto"/>
                        <w:left w:val="none" w:sz="0" w:space="0" w:color="auto"/>
                        <w:bottom w:val="none" w:sz="0" w:space="0" w:color="auto"/>
                        <w:right w:val="none" w:sz="0" w:space="0" w:color="auto"/>
                      </w:divBdr>
                    </w:div>
                    <w:div w:id="1938713834">
                      <w:marLeft w:val="0"/>
                      <w:marRight w:val="0"/>
                      <w:marTop w:val="0"/>
                      <w:marBottom w:val="75"/>
                      <w:divBdr>
                        <w:top w:val="none" w:sz="0" w:space="0" w:color="auto"/>
                        <w:left w:val="none" w:sz="0" w:space="0" w:color="auto"/>
                        <w:bottom w:val="none" w:sz="0" w:space="0" w:color="auto"/>
                        <w:right w:val="none" w:sz="0" w:space="0" w:color="auto"/>
                      </w:divBdr>
                    </w:div>
                    <w:div w:id="324555321">
                      <w:marLeft w:val="255"/>
                      <w:marRight w:val="0"/>
                      <w:marTop w:val="0"/>
                      <w:marBottom w:val="75"/>
                      <w:divBdr>
                        <w:top w:val="none" w:sz="0" w:space="0" w:color="auto"/>
                        <w:left w:val="none" w:sz="0" w:space="0" w:color="auto"/>
                        <w:bottom w:val="none" w:sz="0" w:space="0" w:color="auto"/>
                        <w:right w:val="none" w:sz="0" w:space="0" w:color="auto"/>
                      </w:divBdr>
                      <w:divsChild>
                        <w:div w:id="9306638">
                          <w:marLeft w:val="0"/>
                          <w:marRight w:val="0"/>
                          <w:marTop w:val="0"/>
                          <w:marBottom w:val="75"/>
                          <w:divBdr>
                            <w:top w:val="none" w:sz="0" w:space="0" w:color="auto"/>
                            <w:left w:val="none" w:sz="0" w:space="0" w:color="auto"/>
                            <w:bottom w:val="none" w:sz="0" w:space="0" w:color="auto"/>
                            <w:right w:val="none" w:sz="0" w:space="0" w:color="auto"/>
                          </w:divBdr>
                        </w:div>
                        <w:div w:id="1515068679">
                          <w:marLeft w:val="0"/>
                          <w:marRight w:val="0"/>
                          <w:marTop w:val="0"/>
                          <w:marBottom w:val="75"/>
                          <w:divBdr>
                            <w:top w:val="none" w:sz="0" w:space="0" w:color="auto"/>
                            <w:left w:val="none" w:sz="0" w:space="0" w:color="auto"/>
                            <w:bottom w:val="none" w:sz="0" w:space="0" w:color="auto"/>
                            <w:right w:val="none" w:sz="0" w:space="0" w:color="auto"/>
                          </w:divBdr>
                        </w:div>
                      </w:divsChild>
                    </w:div>
                    <w:div w:id="360517264">
                      <w:marLeft w:val="255"/>
                      <w:marRight w:val="0"/>
                      <w:marTop w:val="0"/>
                      <w:marBottom w:val="75"/>
                      <w:divBdr>
                        <w:top w:val="none" w:sz="0" w:space="0" w:color="auto"/>
                        <w:left w:val="none" w:sz="0" w:space="0" w:color="auto"/>
                        <w:bottom w:val="none" w:sz="0" w:space="0" w:color="auto"/>
                        <w:right w:val="none" w:sz="0" w:space="0" w:color="auto"/>
                      </w:divBdr>
                      <w:divsChild>
                        <w:div w:id="1982346431">
                          <w:marLeft w:val="0"/>
                          <w:marRight w:val="0"/>
                          <w:marTop w:val="0"/>
                          <w:marBottom w:val="75"/>
                          <w:divBdr>
                            <w:top w:val="none" w:sz="0" w:space="0" w:color="auto"/>
                            <w:left w:val="none" w:sz="0" w:space="0" w:color="auto"/>
                            <w:bottom w:val="none" w:sz="0" w:space="0" w:color="auto"/>
                            <w:right w:val="none" w:sz="0" w:space="0" w:color="auto"/>
                          </w:divBdr>
                        </w:div>
                        <w:div w:id="626933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05231818">
                  <w:marLeft w:val="255"/>
                  <w:marRight w:val="0"/>
                  <w:marTop w:val="300"/>
                  <w:marBottom w:val="0"/>
                  <w:divBdr>
                    <w:top w:val="none" w:sz="0" w:space="0" w:color="auto"/>
                    <w:left w:val="none" w:sz="0" w:space="0" w:color="auto"/>
                    <w:bottom w:val="none" w:sz="0" w:space="0" w:color="auto"/>
                    <w:right w:val="none" w:sz="0" w:space="0" w:color="auto"/>
                  </w:divBdr>
                  <w:divsChild>
                    <w:div w:id="2109739253">
                      <w:marLeft w:val="0"/>
                      <w:marRight w:val="0"/>
                      <w:marTop w:val="0"/>
                      <w:marBottom w:val="75"/>
                      <w:divBdr>
                        <w:top w:val="none" w:sz="0" w:space="0" w:color="auto"/>
                        <w:left w:val="none" w:sz="0" w:space="0" w:color="auto"/>
                        <w:bottom w:val="none" w:sz="0" w:space="0" w:color="auto"/>
                        <w:right w:val="none" w:sz="0" w:space="0" w:color="auto"/>
                      </w:divBdr>
                    </w:div>
                    <w:div w:id="398745010">
                      <w:marLeft w:val="0"/>
                      <w:marRight w:val="0"/>
                      <w:marTop w:val="0"/>
                      <w:marBottom w:val="75"/>
                      <w:divBdr>
                        <w:top w:val="none" w:sz="0" w:space="0" w:color="auto"/>
                        <w:left w:val="none" w:sz="0" w:space="0" w:color="auto"/>
                        <w:bottom w:val="none" w:sz="0" w:space="0" w:color="auto"/>
                        <w:right w:val="none" w:sz="0" w:space="0" w:color="auto"/>
                      </w:divBdr>
                    </w:div>
                  </w:divsChild>
                </w:div>
                <w:div w:id="2129153988">
                  <w:marLeft w:val="255"/>
                  <w:marRight w:val="0"/>
                  <w:marTop w:val="300"/>
                  <w:marBottom w:val="0"/>
                  <w:divBdr>
                    <w:top w:val="none" w:sz="0" w:space="0" w:color="auto"/>
                    <w:left w:val="none" w:sz="0" w:space="0" w:color="auto"/>
                    <w:bottom w:val="none" w:sz="0" w:space="0" w:color="auto"/>
                    <w:right w:val="none" w:sz="0" w:space="0" w:color="auto"/>
                  </w:divBdr>
                  <w:divsChild>
                    <w:div w:id="1050035953">
                      <w:marLeft w:val="0"/>
                      <w:marRight w:val="0"/>
                      <w:marTop w:val="0"/>
                      <w:marBottom w:val="75"/>
                      <w:divBdr>
                        <w:top w:val="none" w:sz="0" w:space="0" w:color="auto"/>
                        <w:left w:val="none" w:sz="0" w:space="0" w:color="auto"/>
                        <w:bottom w:val="none" w:sz="0" w:space="0" w:color="auto"/>
                        <w:right w:val="none" w:sz="0" w:space="0" w:color="auto"/>
                      </w:divBdr>
                    </w:div>
                    <w:div w:id="610629944">
                      <w:marLeft w:val="0"/>
                      <w:marRight w:val="0"/>
                      <w:marTop w:val="0"/>
                      <w:marBottom w:val="75"/>
                      <w:divBdr>
                        <w:top w:val="none" w:sz="0" w:space="0" w:color="auto"/>
                        <w:left w:val="none" w:sz="0" w:space="0" w:color="auto"/>
                        <w:bottom w:val="none" w:sz="0" w:space="0" w:color="auto"/>
                        <w:right w:val="none" w:sz="0" w:space="0" w:color="auto"/>
                      </w:divBdr>
                    </w:div>
                  </w:divsChild>
                </w:div>
                <w:div w:id="1245991063">
                  <w:marLeft w:val="255"/>
                  <w:marRight w:val="0"/>
                  <w:marTop w:val="300"/>
                  <w:marBottom w:val="0"/>
                  <w:divBdr>
                    <w:top w:val="none" w:sz="0" w:space="0" w:color="auto"/>
                    <w:left w:val="none" w:sz="0" w:space="0" w:color="auto"/>
                    <w:bottom w:val="none" w:sz="0" w:space="0" w:color="auto"/>
                    <w:right w:val="none" w:sz="0" w:space="0" w:color="auto"/>
                  </w:divBdr>
                  <w:divsChild>
                    <w:div w:id="791822561">
                      <w:marLeft w:val="0"/>
                      <w:marRight w:val="0"/>
                      <w:marTop w:val="0"/>
                      <w:marBottom w:val="75"/>
                      <w:divBdr>
                        <w:top w:val="none" w:sz="0" w:space="0" w:color="auto"/>
                        <w:left w:val="none" w:sz="0" w:space="0" w:color="auto"/>
                        <w:bottom w:val="none" w:sz="0" w:space="0" w:color="auto"/>
                        <w:right w:val="none" w:sz="0" w:space="0" w:color="auto"/>
                      </w:divBdr>
                    </w:div>
                    <w:div w:id="227351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0826127">
              <w:marLeft w:val="255"/>
              <w:marRight w:val="0"/>
              <w:marTop w:val="300"/>
              <w:marBottom w:val="0"/>
              <w:divBdr>
                <w:top w:val="none" w:sz="0" w:space="0" w:color="auto"/>
                <w:left w:val="none" w:sz="0" w:space="0" w:color="auto"/>
                <w:bottom w:val="none" w:sz="0" w:space="0" w:color="auto"/>
                <w:right w:val="none" w:sz="0" w:space="0" w:color="auto"/>
              </w:divBdr>
              <w:divsChild>
                <w:div w:id="871914753">
                  <w:marLeft w:val="0"/>
                  <w:marRight w:val="75"/>
                  <w:marTop w:val="300"/>
                  <w:marBottom w:val="0"/>
                  <w:divBdr>
                    <w:top w:val="none" w:sz="0" w:space="0" w:color="auto"/>
                    <w:left w:val="none" w:sz="0" w:space="0" w:color="auto"/>
                    <w:bottom w:val="none" w:sz="0" w:space="0" w:color="auto"/>
                    <w:right w:val="none" w:sz="0" w:space="0" w:color="auto"/>
                  </w:divBdr>
                </w:div>
                <w:div w:id="412580798">
                  <w:marLeft w:val="0"/>
                  <w:marRight w:val="0"/>
                  <w:marTop w:val="0"/>
                  <w:marBottom w:val="300"/>
                  <w:divBdr>
                    <w:top w:val="none" w:sz="0" w:space="0" w:color="auto"/>
                    <w:left w:val="none" w:sz="0" w:space="0" w:color="auto"/>
                    <w:bottom w:val="none" w:sz="0" w:space="0" w:color="auto"/>
                    <w:right w:val="none" w:sz="0" w:space="0" w:color="auto"/>
                  </w:divBdr>
                </w:div>
                <w:div w:id="1921866278">
                  <w:marLeft w:val="255"/>
                  <w:marRight w:val="0"/>
                  <w:marTop w:val="300"/>
                  <w:marBottom w:val="0"/>
                  <w:divBdr>
                    <w:top w:val="none" w:sz="0" w:space="0" w:color="auto"/>
                    <w:left w:val="none" w:sz="0" w:space="0" w:color="auto"/>
                    <w:bottom w:val="none" w:sz="0" w:space="0" w:color="auto"/>
                    <w:right w:val="none" w:sz="0" w:space="0" w:color="auto"/>
                  </w:divBdr>
                  <w:divsChild>
                    <w:div w:id="1365519009">
                      <w:marLeft w:val="0"/>
                      <w:marRight w:val="0"/>
                      <w:marTop w:val="0"/>
                      <w:marBottom w:val="75"/>
                      <w:divBdr>
                        <w:top w:val="none" w:sz="0" w:space="0" w:color="auto"/>
                        <w:left w:val="none" w:sz="0" w:space="0" w:color="auto"/>
                        <w:bottom w:val="none" w:sz="0" w:space="0" w:color="auto"/>
                        <w:right w:val="none" w:sz="0" w:space="0" w:color="auto"/>
                      </w:divBdr>
                    </w:div>
                    <w:div w:id="1861237507">
                      <w:marLeft w:val="0"/>
                      <w:marRight w:val="0"/>
                      <w:marTop w:val="0"/>
                      <w:marBottom w:val="75"/>
                      <w:divBdr>
                        <w:top w:val="none" w:sz="0" w:space="0" w:color="auto"/>
                        <w:left w:val="none" w:sz="0" w:space="0" w:color="auto"/>
                        <w:bottom w:val="none" w:sz="0" w:space="0" w:color="auto"/>
                        <w:right w:val="none" w:sz="0" w:space="0" w:color="auto"/>
                      </w:divBdr>
                    </w:div>
                  </w:divsChild>
                </w:div>
                <w:div w:id="146820605">
                  <w:marLeft w:val="255"/>
                  <w:marRight w:val="0"/>
                  <w:marTop w:val="300"/>
                  <w:marBottom w:val="0"/>
                  <w:divBdr>
                    <w:top w:val="none" w:sz="0" w:space="0" w:color="auto"/>
                    <w:left w:val="none" w:sz="0" w:space="0" w:color="auto"/>
                    <w:bottom w:val="none" w:sz="0" w:space="0" w:color="auto"/>
                    <w:right w:val="none" w:sz="0" w:space="0" w:color="auto"/>
                  </w:divBdr>
                  <w:divsChild>
                    <w:div w:id="432676359">
                      <w:marLeft w:val="0"/>
                      <w:marRight w:val="0"/>
                      <w:marTop w:val="0"/>
                      <w:marBottom w:val="75"/>
                      <w:divBdr>
                        <w:top w:val="none" w:sz="0" w:space="0" w:color="auto"/>
                        <w:left w:val="none" w:sz="0" w:space="0" w:color="auto"/>
                        <w:bottom w:val="none" w:sz="0" w:space="0" w:color="auto"/>
                        <w:right w:val="none" w:sz="0" w:space="0" w:color="auto"/>
                      </w:divBdr>
                    </w:div>
                    <w:div w:id="259488433">
                      <w:marLeft w:val="0"/>
                      <w:marRight w:val="0"/>
                      <w:marTop w:val="0"/>
                      <w:marBottom w:val="75"/>
                      <w:divBdr>
                        <w:top w:val="none" w:sz="0" w:space="0" w:color="auto"/>
                        <w:left w:val="none" w:sz="0" w:space="0" w:color="auto"/>
                        <w:bottom w:val="none" w:sz="0" w:space="0" w:color="auto"/>
                        <w:right w:val="none" w:sz="0" w:space="0" w:color="auto"/>
                      </w:divBdr>
                    </w:div>
                  </w:divsChild>
                </w:div>
                <w:div w:id="1444807406">
                  <w:marLeft w:val="255"/>
                  <w:marRight w:val="0"/>
                  <w:marTop w:val="300"/>
                  <w:marBottom w:val="0"/>
                  <w:divBdr>
                    <w:top w:val="none" w:sz="0" w:space="0" w:color="auto"/>
                    <w:left w:val="none" w:sz="0" w:space="0" w:color="auto"/>
                    <w:bottom w:val="none" w:sz="0" w:space="0" w:color="auto"/>
                    <w:right w:val="none" w:sz="0" w:space="0" w:color="auto"/>
                  </w:divBdr>
                  <w:divsChild>
                    <w:div w:id="2034306812">
                      <w:marLeft w:val="0"/>
                      <w:marRight w:val="0"/>
                      <w:marTop w:val="0"/>
                      <w:marBottom w:val="75"/>
                      <w:divBdr>
                        <w:top w:val="none" w:sz="0" w:space="0" w:color="auto"/>
                        <w:left w:val="none" w:sz="0" w:space="0" w:color="auto"/>
                        <w:bottom w:val="none" w:sz="0" w:space="0" w:color="auto"/>
                        <w:right w:val="none" w:sz="0" w:space="0" w:color="auto"/>
                      </w:divBdr>
                    </w:div>
                    <w:div w:id="1392071556">
                      <w:marLeft w:val="0"/>
                      <w:marRight w:val="0"/>
                      <w:marTop w:val="0"/>
                      <w:marBottom w:val="75"/>
                      <w:divBdr>
                        <w:top w:val="none" w:sz="0" w:space="0" w:color="auto"/>
                        <w:left w:val="none" w:sz="0" w:space="0" w:color="auto"/>
                        <w:bottom w:val="none" w:sz="0" w:space="0" w:color="auto"/>
                        <w:right w:val="none" w:sz="0" w:space="0" w:color="auto"/>
                      </w:divBdr>
                    </w:div>
                    <w:div w:id="1961380821">
                      <w:marLeft w:val="255"/>
                      <w:marRight w:val="0"/>
                      <w:marTop w:val="0"/>
                      <w:marBottom w:val="75"/>
                      <w:divBdr>
                        <w:top w:val="none" w:sz="0" w:space="0" w:color="auto"/>
                        <w:left w:val="none" w:sz="0" w:space="0" w:color="auto"/>
                        <w:bottom w:val="none" w:sz="0" w:space="0" w:color="auto"/>
                        <w:right w:val="none" w:sz="0" w:space="0" w:color="auto"/>
                      </w:divBdr>
                      <w:divsChild>
                        <w:div w:id="90901470">
                          <w:marLeft w:val="0"/>
                          <w:marRight w:val="0"/>
                          <w:marTop w:val="0"/>
                          <w:marBottom w:val="75"/>
                          <w:divBdr>
                            <w:top w:val="none" w:sz="0" w:space="0" w:color="auto"/>
                            <w:left w:val="none" w:sz="0" w:space="0" w:color="auto"/>
                            <w:bottom w:val="none" w:sz="0" w:space="0" w:color="auto"/>
                            <w:right w:val="none" w:sz="0" w:space="0" w:color="auto"/>
                          </w:divBdr>
                        </w:div>
                        <w:div w:id="1523781332">
                          <w:marLeft w:val="0"/>
                          <w:marRight w:val="0"/>
                          <w:marTop w:val="0"/>
                          <w:marBottom w:val="75"/>
                          <w:divBdr>
                            <w:top w:val="none" w:sz="0" w:space="0" w:color="auto"/>
                            <w:left w:val="none" w:sz="0" w:space="0" w:color="auto"/>
                            <w:bottom w:val="none" w:sz="0" w:space="0" w:color="auto"/>
                            <w:right w:val="none" w:sz="0" w:space="0" w:color="auto"/>
                          </w:divBdr>
                        </w:div>
                      </w:divsChild>
                    </w:div>
                    <w:div w:id="1074544663">
                      <w:marLeft w:val="255"/>
                      <w:marRight w:val="0"/>
                      <w:marTop w:val="0"/>
                      <w:marBottom w:val="75"/>
                      <w:divBdr>
                        <w:top w:val="none" w:sz="0" w:space="0" w:color="auto"/>
                        <w:left w:val="none" w:sz="0" w:space="0" w:color="auto"/>
                        <w:bottom w:val="none" w:sz="0" w:space="0" w:color="auto"/>
                        <w:right w:val="none" w:sz="0" w:space="0" w:color="auto"/>
                      </w:divBdr>
                      <w:divsChild>
                        <w:div w:id="1468282288">
                          <w:marLeft w:val="0"/>
                          <w:marRight w:val="0"/>
                          <w:marTop w:val="0"/>
                          <w:marBottom w:val="75"/>
                          <w:divBdr>
                            <w:top w:val="none" w:sz="0" w:space="0" w:color="auto"/>
                            <w:left w:val="none" w:sz="0" w:space="0" w:color="auto"/>
                            <w:bottom w:val="none" w:sz="0" w:space="0" w:color="auto"/>
                            <w:right w:val="none" w:sz="0" w:space="0" w:color="auto"/>
                          </w:divBdr>
                        </w:div>
                        <w:div w:id="845093084">
                          <w:marLeft w:val="0"/>
                          <w:marRight w:val="0"/>
                          <w:marTop w:val="0"/>
                          <w:marBottom w:val="75"/>
                          <w:divBdr>
                            <w:top w:val="none" w:sz="0" w:space="0" w:color="auto"/>
                            <w:left w:val="none" w:sz="0" w:space="0" w:color="auto"/>
                            <w:bottom w:val="none" w:sz="0" w:space="0" w:color="auto"/>
                            <w:right w:val="none" w:sz="0" w:space="0" w:color="auto"/>
                          </w:divBdr>
                        </w:div>
                      </w:divsChild>
                    </w:div>
                    <w:div w:id="124129633">
                      <w:marLeft w:val="255"/>
                      <w:marRight w:val="0"/>
                      <w:marTop w:val="0"/>
                      <w:marBottom w:val="75"/>
                      <w:divBdr>
                        <w:top w:val="none" w:sz="0" w:space="0" w:color="auto"/>
                        <w:left w:val="none" w:sz="0" w:space="0" w:color="auto"/>
                        <w:bottom w:val="none" w:sz="0" w:space="0" w:color="auto"/>
                        <w:right w:val="none" w:sz="0" w:space="0" w:color="auto"/>
                      </w:divBdr>
                      <w:divsChild>
                        <w:div w:id="1048601963">
                          <w:marLeft w:val="0"/>
                          <w:marRight w:val="0"/>
                          <w:marTop w:val="0"/>
                          <w:marBottom w:val="75"/>
                          <w:divBdr>
                            <w:top w:val="none" w:sz="0" w:space="0" w:color="auto"/>
                            <w:left w:val="none" w:sz="0" w:space="0" w:color="auto"/>
                            <w:bottom w:val="none" w:sz="0" w:space="0" w:color="auto"/>
                            <w:right w:val="none" w:sz="0" w:space="0" w:color="auto"/>
                          </w:divBdr>
                        </w:div>
                        <w:div w:id="1603101012">
                          <w:marLeft w:val="0"/>
                          <w:marRight w:val="0"/>
                          <w:marTop w:val="0"/>
                          <w:marBottom w:val="75"/>
                          <w:divBdr>
                            <w:top w:val="none" w:sz="0" w:space="0" w:color="auto"/>
                            <w:left w:val="none" w:sz="0" w:space="0" w:color="auto"/>
                            <w:bottom w:val="none" w:sz="0" w:space="0" w:color="auto"/>
                            <w:right w:val="none" w:sz="0" w:space="0" w:color="auto"/>
                          </w:divBdr>
                        </w:div>
                      </w:divsChild>
                    </w:div>
                    <w:div w:id="283854614">
                      <w:marLeft w:val="255"/>
                      <w:marRight w:val="0"/>
                      <w:marTop w:val="0"/>
                      <w:marBottom w:val="75"/>
                      <w:divBdr>
                        <w:top w:val="none" w:sz="0" w:space="0" w:color="auto"/>
                        <w:left w:val="none" w:sz="0" w:space="0" w:color="auto"/>
                        <w:bottom w:val="none" w:sz="0" w:space="0" w:color="auto"/>
                        <w:right w:val="none" w:sz="0" w:space="0" w:color="auto"/>
                      </w:divBdr>
                      <w:divsChild>
                        <w:div w:id="1150555848">
                          <w:marLeft w:val="0"/>
                          <w:marRight w:val="0"/>
                          <w:marTop w:val="0"/>
                          <w:marBottom w:val="75"/>
                          <w:divBdr>
                            <w:top w:val="none" w:sz="0" w:space="0" w:color="auto"/>
                            <w:left w:val="none" w:sz="0" w:space="0" w:color="auto"/>
                            <w:bottom w:val="none" w:sz="0" w:space="0" w:color="auto"/>
                            <w:right w:val="none" w:sz="0" w:space="0" w:color="auto"/>
                          </w:divBdr>
                        </w:div>
                        <w:div w:id="2015567794">
                          <w:marLeft w:val="0"/>
                          <w:marRight w:val="0"/>
                          <w:marTop w:val="0"/>
                          <w:marBottom w:val="75"/>
                          <w:divBdr>
                            <w:top w:val="none" w:sz="0" w:space="0" w:color="auto"/>
                            <w:left w:val="none" w:sz="0" w:space="0" w:color="auto"/>
                            <w:bottom w:val="none" w:sz="0" w:space="0" w:color="auto"/>
                            <w:right w:val="none" w:sz="0" w:space="0" w:color="auto"/>
                          </w:divBdr>
                        </w:div>
                      </w:divsChild>
                    </w:div>
                    <w:div w:id="659385766">
                      <w:marLeft w:val="255"/>
                      <w:marRight w:val="0"/>
                      <w:marTop w:val="0"/>
                      <w:marBottom w:val="75"/>
                      <w:divBdr>
                        <w:top w:val="none" w:sz="0" w:space="0" w:color="auto"/>
                        <w:left w:val="none" w:sz="0" w:space="0" w:color="auto"/>
                        <w:bottom w:val="none" w:sz="0" w:space="0" w:color="auto"/>
                        <w:right w:val="none" w:sz="0" w:space="0" w:color="auto"/>
                      </w:divBdr>
                      <w:divsChild>
                        <w:div w:id="892812460">
                          <w:marLeft w:val="0"/>
                          <w:marRight w:val="0"/>
                          <w:marTop w:val="0"/>
                          <w:marBottom w:val="75"/>
                          <w:divBdr>
                            <w:top w:val="none" w:sz="0" w:space="0" w:color="auto"/>
                            <w:left w:val="none" w:sz="0" w:space="0" w:color="auto"/>
                            <w:bottom w:val="none" w:sz="0" w:space="0" w:color="auto"/>
                            <w:right w:val="none" w:sz="0" w:space="0" w:color="auto"/>
                          </w:divBdr>
                        </w:div>
                        <w:div w:id="954487214">
                          <w:marLeft w:val="0"/>
                          <w:marRight w:val="0"/>
                          <w:marTop w:val="0"/>
                          <w:marBottom w:val="75"/>
                          <w:divBdr>
                            <w:top w:val="none" w:sz="0" w:space="0" w:color="auto"/>
                            <w:left w:val="none" w:sz="0" w:space="0" w:color="auto"/>
                            <w:bottom w:val="none" w:sz="0" w:space="0" w:color="auto"/>
                            <w:right w:val="none" w:sz="0" w:space="0" w:color="auto"/>
                          </w:divBdr>
                        </w:div>
                      </w:divsChild>
                    </w:div>
                    <w:div w:id="1931153875">
                      <w:marLeft w:val="255"/>
                      <w:marRight w:val="0"/>
                      <w:marTop w:val="0"/>
                      <w:marBottom w:val="75"/>
                      <w:divBdr>
                        <w:top w:val="none" w:sz="0" w:space="0" w:color="auto"/>
                        <w:left w:val="none" w:sz="0" w:space="0" w:color="auto"/>
                        <w:bottom w:val="none" w:sz="0" w:space="0" w:color="auto"/>
                        <w:right w:val="none" w:sz="0" w:space="0" w:color="auto"/>
                      </w:divBdr>
                      <w:divsChild>
                        <w:div w:id="349527628">
                          <w:marLeft w:val="0"/>
                          <w:marRight w:val="0"/>
                          <w:marTop w:val="0"/>
                          <w:marBottom w:val="75"/>
                          <w:divBdr>
                            <w:top w:val="none" w:sz="0" w:space="0" w:color="auto"/>
                            <w:left w:val="none" w:sz="0" w:space="0" w:color="auto"/>
                            <w:bottom w:val="none" w:sz="0" w:space="0" w:color="auto"/>
                            <w:right w:val="none" w:sz="0" w:space="0" w:color="auto"/>
                          </w:divBdr>
                        </w:div>
                        <w:div w:id="710224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5257645">
                  <w:marLeft w:val="255"/>
                  <w:marRight w:val="0"/>
                  <w:marTop w:val="300"/>
                  <w:marBottom w:val="0"/>
                  <w:divBdr>
                    <w:top w:val="none" w:sz="0" w:space="0" w:color="auto"/>
                    <w:left w:val="none" w:sz="0" w:space="0" w:color="auto"/>
                    <w:bottom w:val="none" w:sz="0" w:space="0" w:color="auto"/>
                    <w:right w:val="none" w:sz="0" w:space="0" w:color="auto"/>
                  </w:divBdr>
                  <w:divsChild>
                    <w:div w:id="1981761016">
                      <w:marLeft w:val="0"/>
                      <w:marRight w:val="0"/>
                      <w:marTop w:val="0"/>
                      <w:marBottom w:val="75"/>
                      <w:divBdr>
                        <w:top w:val="none" w:sz="0" w:space="0" w:color="auto"/>
                        <w:left w:val="none" w:sz="0" w:space="0" w:color="auto"/>
                        <w:bottom w:val="none" w:sz="0" w:space="0" w:color="auto"/>
                        <w:right w:val="none" w:sz="0" w:space="0" w:color="auto"/>
                      </w:divBdr>
                    </w:div>
                    <w:div w:id="1684210598">
                      <w:marLeft w:val="0"/>
                      <w:marRight w:val="0"/>
                      <w:marTop w:val="0"/>
                      <w:marBottom w:val="75"/>
                      <w:divBdr>
                        <w:top w:val="none" w:sz="0" w:space="0" w:color="auto"/>
                        <w:left w:val="none" w:sz="0" w:space="0" w:color="auto"/>
                        <w:bottom w:val="none" w:sz="0" w:space="0" w:color="auto"/>
                        <w:right w:val="none" w:sz="0" w:space="0" w:color="auto"/>
                      </w:divBdr>
                    </w:div>
                  </w:divsChild>
                </w:div>
                <w:div w:id="997614188">
                  <w:marLeft w:val="255"/>
                  <w:marRight w:val="0"/>
                  <w:marTop w:val="300"/>
                  <w:marBottom w:val="0"/>
                  <w:divBdr>
                    <w:top w:val="none" w:sz="0" w:space="0" w:color="auto"/>
                    <w:left w:val="none" w:sz="0" w:space="0" w:color="auto"/>
                    <w:bottom w:val="none" w:sz="0" w:space="0" w:color="auto"/>
                    <w:right w:val="none" w:sz="0" w:space="0" w:color="auto"/>
                  </w:divBdr>
                  <w:divsChild>
                    <w:div w:id="834800527">
                      <w:marLeft w:val="0"/>
                      <w:marRight w:val="0"/>
                      <w:marTop w:val="0"/>
                      <w:marBottom w:val="75"/>
                      <w:divBdr>
                        <w:top w:val="none" w:sz="0" w:space="0" w:color="auto"/>
                        <w:left w:val="none" w:sz="0" w:space="0" w:color="auto"/>
                        <w:bottom w:val="none" w:sz="0" w:space="0" w:color="auto"/>
                        <w:right w:val="none" w:sz="0" w:space="0" w:color="auto"/>
                      </w:divBdr>
                    </w:div>
                    <w:div w:id="2047292458">
                      <w:marLeft w:val="0"/>
                      <w:marRight w:val="0"/>
                      <w:marTop w:val="0"/>
                      <w:marBottom w:val="75"/>
                      <w:divBdr>
                        <w:top w:val="none" w:sz="0" w:space="0" w:color="auto"/>
                        <w:left w:val="none" w:sz="0" w:space="0" w:color="auto"/>
                        <w:bottom w:val="none" w:sz="0" w:space="0" w:color="auto"/>
                        <w:right w:val="none" w:sz="0" w:space="0" w:color="auto"/>
                      </w:divBdr>
                    </w:div>
                  </w:divsChild>
                </w:div>
                <w:div w:id="1387801892">
                  <w:marLeft w:val="255"/>
                  <w:marRight w:val="0"/>
                  <w:marTop w:val="300"/>
                  <w:marBottom w:val="0"/>
                  <w:divBdr>
                    <w:top w:val="none" w:sz="0" w:space="0" w:color="auto"/>
                    <w:left w:val="none" w:sz="0" w:space="0" w:color="auto"/>
                    <w:bottom w:val="none" w:sz="0" w:space="0" w:color="auto"/>
                    <w:right w:val="none" w:sz="0" w:space="0" w:color="auto"/>
                  </w:divBdr>
                  <w:divsChild>
                    <w:div w:id="20058748">
                      <w:marLeft w:val="0"/>
                      <w:marRight w:val="0"/>
                      <w:marTop w:val="0"/>
                      <w:marBottom w:val="75"/>
                      <w:divBdr>
                        <w:top w:val="none" w:sz="0" w:space="0" w:color="auto"/>
                        <w:left w:val="none" w:sz="0" w:space="0" w:color="auto"/>
                        <w:bottom w:val="none" w:sz="0" w:space="0" w:color="auto"/>
                        <w:right w:val="none" w:sz="0" w:space="0" w:color="auto"/>
                      </w:divBdr>
                    </w:div>
                    <w:div w:id="6527533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402384">
              <w:marLeft w:val="255"/>
              <w:marRight w:val="0"/>
              <w:marTop w:val="300"/>
              <w:marBottom w:val="0"/>
              <w:divBdr>
                <w:top w:val="none" w:sz="0" w:space="0" w:color="auto"/>
                <w:left w:val="none" w:sz="0" w:space="0" w:color="auto"/>
                <w:bottom w:val="none" w:sz="0" w:space="0" w:color="auto"/>
                <w:right w:val="none" w:sz="0" w:space="0" w:color="auto"/>
              </w:divBdr>
              <w:divsChild>
                <w:div w:id="734932845">
                  <w:marLeft w:val="0"/>
                  <w:marRight w:val="75"/>
                  <w:marTop w:val="300"/>
                  <w:marBottom w:val="0"/>
                  <w:divBdr>
                    <w:top w:val="none" w:sz="0" w:space="0" w:color="auto"/>
                    <w:left w:val="none" w:sz="0" w:space="0" w:color="auto"/>
                    <w:bottom w:val="none" w:sz="0" w:space="0" w:color="auto"/>
                    <w:right w:val="none" w:sz="0" w:space="0" w:color="auto"/>
                  </w:divBdr>
                </w:div>
                <w:div w:id="2080857425">
                  <w:marLeft w:val="0"/>
                  <w:marRight w:val="0"/>
                  <w:marTop w:val="0"/>
                  <w:marBottom w:val="300"/>
                  <w:divBdr>
                    <w:top w:val="none" w:sz="0" w:space="0" w:color="auto"/>
                    <w:left w:val="none" w:sz="0" w:space="0" w:color="auto"/>
                    <w:bottom w:val="none" w:sz="0" w:space="0" w:color="auto"/>
                    <w:right w:val="none" w:sz="0" w:space="0" w:color="auto"/>
                  </w:divBdr>
                </w:div>
                <w:div w:id="741298737">
                  <w:marLeft w:val="255"/>
                  <w:marRight w:val="0"/>
                  <w:marTop w:val="300"/>
                  <w:marBottom w:val="0"/>
                  <w:divBdr>
                    <w:top w:val="none" w:sz="0" w:space="0" w:color="auto"/>
                    <w:left w:val="none" w:sz="0" w:space="0" w:color="auto"/>
                    <w:bottom w:val="none" w:sz="0" w:space="0" w:color="auto"/>
                    <w:right w:val="none" w:sz="0" w:space="0" w:color="auto"/>
                  </w:divBdr>
                  <w:divsChild>
                    <w:div w:id="384524593">
                      <w:marLeft w:val="0"/>
                      <w:marRight w:val="0"/>
                      <w:marTop w:val="0"/>
                      <w:marBottom w:val="75"/>
                      <w:divBdr>
                        <w:top w:val="none" w:sz="0" w:space="0" w:color="auto"/>
                        <w:left w:val="none" w:sz="0" w:space="0" w:color="auto"/>
                        <w:bottom w:val="none" w:sz="0" w:space="0" w:color="auto"/>
                        <w:right w:val="none" w:sz="0" w:space="0" w:color="auto"/>
                      </w:divBdr>
                    </w:div>
                    <w:div w:id="802113545">
                      <w:marLeft w:val="0"/>
                      <w:marRight w:val="0"/>
                      <w:marTop w:val="0"/>
                      <w:marBottom w:val="75"/>
                      <w:divBdr>
                        <w:top w:val="none" w:sz="0" w:space="0" w:color="auto"/>
                        <w:left w:val="none" w:sz="0" w:space="0" w:color="auto"/>
                        <w:bottom w:val="none" w:sz="0" w:space="0" w:color="auto"/>
                        <w:right w:val="none" w:sz="0" w:space="0" w:color="auto"/>
                      </w:divBdr>
                    </w:div>
                  </w:divsChild>
                </w:div>
                <w:div w:id="489643547">
                  <w:marLeft w:val="255"/>
                  <w:marRight w:val="0"/>
                  <w:marTop w:val="300"/>
                  <w:marBottom w:val="0"/>
                  <w:divBdr>
                    <w:top w:val="none" w:sz="0" w:space="0" w:color="auto"/>
                    <w:left w:val="none" w:sz="0" w:space="0" w:color="auto"/>
                    <w:bottom w:val="none" w:sz="0" w:space="0" w:color="auto"/>
                    <w:right w:val="none" w:sz="0" w:space="0" w:color="auto"/>
                  </w:divBdr>
                  <w:divsChild>
                    <w:div w:id="817112941">
                      <w:marLeft w:val="0"/>
                      <w:marRight w:val="0"/>
                      <w:marTop w:val="0"/>
                      <w:marBottom w:val="75"/>
                      <w:divBdr>
                        <w:top w:val="none" w:sz="0" w:space="0" w:color="auto"/>
                        <w:left w:val="none" w:sz="0" w:space="0" w:color="auto"/>
                        <w:bottom w:val="none" w:sz="0" w:space="0" w:color="auto"/>
                        <w:right w:val="none" w:sz="0" w:space="0" w:color="auto"/>
                      </w:divBdr>
                    </w:div>
                    <w:div w:id="550272206">
                      <w:marLeft w:val="0"/>
                      <w:marRight w:val="0"/>
                      <w:marTop w:val="0"/>
                      <w:marBottom w:val="75"/>
                      <w:divBdr>
                        <w:top w:val="none" w:sz="0" w:space="0" w:color="auto"/>
                        <w:left w:val="none" w:sz="0" w:space="0" w:color="auto"/>
                        <w:bottom w:val="none" w:sz="0" w:space="0" w:color="auto"/>
                        <w:right w:val="none" w:sz="0" w:space="0" w:color="auto"/>
                      </w:divBdr>
                    </w:div>
                  </w:divsChild>
                </w:div>
                <w:div w:id="1859587345">
                  <w:marLeft w:val="255"/>
                  <w:marRight w:val="0"/>
                  <w:marTop w:val="300"/>
                  <w:marBottom w:val="0"/>
                  <w:divBdr>
                    <w:top w:val="none" w:sz="0" w:space="0" w:color="auto"/>
                    <w:left w:val="none" w:sz="0" w:space="0" w:color="auto"/>
                    <w:bottom w:val="none" w:sz="0" w:space="0" w:color="auto"/>
                    <w:right w:val="none" w:sz="0" w:space="0" w:color="auto"/>
                  </w:divBdr>
                  <w:divsChild>
                    <w:div w:id="1555434162">
                      <w:marLeft w:val="0"/>
                      <w:marRight w:val="0"/>
                      <w:marTop w:val="0"/>
                      <w:marBottom w:val="75"/>
                      <w:divBdr>
                        <w:top w:val="none" w:sz="0" w:space="0" w:color="auto"/>
                        <w:left w:val="none" w:sz="0" w:space="0" w:color="auto"/>
                        <w:bottom w:val="none" w:sz="0" w:space="0" w:color="auto"/>
                        <w:right w:val="none" w:sz="0" w:space="0" w:color="auto"/>
                      </w:divBdr>
                    </w:div>
                    <w:div w:id="1535921927">
                      <w:marLeft w:val="0"/>
                      <w:marRight w:val="0"/>
                      <w:marTop w:val="0"/>
                      <w:marBottom w:val="75"/>
                      <w:divBdr>
                        <w:top w:val="none" w:sz="0" w:space="0" w:color="auto"/>
                        <w:left w:val="none" w:sz="0" w:space="0" w:color="auto"/>
                        <w:bottom w:val="none" w:sz="0" w:space="0" w:color="auto"/>
                        <w:right w:val="none" w:sz="0" w:space="0" w:color="auto"/>
                      </w:divBdr>
                    </w:div>
                  </w:divsChild>
                </w:div>
                <w:div w:id="1359963422">
                  <w:marLeft w:val="255"/>
                  <w:marRight w:val="0"/>
                  <w:marTop w:val="300"/>
                  <w:marBottom w:val="0"/>
                  <w:divBdr>
                    <w:top w:val="none" w:sz="0" w:space="0" w:color="auto"/>
                    <w:left w:val="none" w:sz="0" w:space="0" w:color="auto"/>
                    <w:bottom w:val="none" w:sz="0" w:space="0" w:color="auto"/>
                    <w:right w:val="none" w:sz="0" w:space="0" w:color="auto"/>
                  </w:divBdr>
                  <w:divsChild>
                    <w:div w:id="1677925434">
                      <w:marLeft w:val="0"/>
                      <w:marRight w:val="0"/>
                      <w:marTop w:val="0"/>
                      <w:marBottom w:val="75"/>
                      <w:divBdr>
                        <w:top w:val="none" w:sz="0" w:space="0" w:color="auto"/>
                        <w:left w:val="none" w:sz="0" w:space="0" w:color="auto"/>
                        <w:bottom w:val="none" w:sz="0" w:space="0" w:color="auto"/>
                        <w:right w:val="none" w:sz="0" w:space="0" w:color="auto"/>
                      </w:divBdr>
                    </w:div>
                    <w:div w:id="1699968771">
                      <w:marLeft w:val="0"/>
                      <w:marRight w:val="0"/>
                      <w:marTop w:val="0"/>
                      <w:marBottom w:val="75"/>
                      <w:divBdr>
                        <w:top w:val="none" w:sz="0" w:space="0" w:color="auto"/>
                        <w:left w:val="none" w:sz="0" w:space="0" w:color="auto"/>
                        <w:bottom w:val="none" w:sz="0" w:space="0" w:color="auto"/>
                        <w:right w:val="none" w:sz="0" w:space="0" w:color="auto"/>
                      </w:divBdr>
                    </w:div>
                  </w:divsChild>
                </w:div>
                <w:div w:id="1642928610">
                  <w:marLeft w:val="255"/>
                  <w:marRight w:val="0"/>
                  <w:marTop w:val="300"/>
                  <w:marBottom w:val="0"/>
                  <w:divBdr>
                    <w:top w:val="none" w:sz="0" w:space="0" w:color="auto"/>
                    <w:left w:val="none" w:sz="0" w:space="0" w:color="auto"/>
                    <w:bottom w:val="none" w:sz="0" w:space="0" w:color="auto"/>
                    <w:right w:val="none" w:sz="0" w:space="0" w:color="auto"/>
                  </w:divBdr>
                  <w:divsChild>
                    <w:div w:id="1378504366">
                      <w:marLeft w:val="0"/>
                      <w:marRight w:val="0"/>
                      <w:marTop w:val="0"/>
                      <w:marBottom w:val="75"/>
                      <w:divBdr>
                        <w:top w:val="none" w:sz="0" w:space="0" w:color="auto"/>
                        <w:left w:val="none" w:sz="0" w:space="0" w:color="auto"/>
                        <w:bottom w:val="none" w:sz="0" w:space="0" w:color="auto"/>
                        <w:right w:val="none" w:sz="0" w:space="0" w:color="auto"/>
                      </w:divBdr>
                    </w:div>
                    <w:div w:id="44530492">
                      <w:marLeft w:val="0"/>
                      <w:marRight w:val="0"/>
                      <w:marTop w:val="0"/>
                      <w:marBottom w:val="75"/>
                      <w:divBdr>
                        <w:top w:val="none" w:sz="0" w:space="0" w:color="auto"/>
                        <w:left w:val="none" w:sz="0" w:space="0" w:color="auto"/>
                        <w:bottom w:val="none" w:sz="0" w:space="0" w:color="auto"/>
                        <w:right w:val="none" w:sz="0" w:space="0" w:color="auto"/>
                      </w:divBdr>
                    </w:div>
                  </w:divsChild>
                </w:div>
                <w:div w:id="1731229660">
                  <w:marLeft w:val="255"/>
                  <w:marRight w:val="0"/>
                  <w:marTop w:val="300"/>
                  <w:marBottom w:val="0"/>
                  <w:divBdr>
                    <w:top w:val="none" w:sz="0" w:space="0" w:color="auto"/>
                    <w:left w:val="none" w:sz="0" w:space="0" w:color="auto"/>
                    <w:bottom w:val="none" w:sz="0" w:space="0" w:color="auto"/>
                    <w:right w:val="none" w:sz="0" w:space="0" w:color="auto"/>
                  </w:divBdr>
                  <w:divsChild>
                    <w:div w:id="1938168433">
                      <w:marLeft w:val="0"/>
                      <w:marRight w:val="0"/>
                      <w:marTop w:val="0"/>
                      <w:marBottom w:val="75"/>
                      <w:divBdr>
                        <w:top w:val="none" w:sz="0" w:space="0" w:color="auto"/>
                        <w:left w:val="none" w:sz="0" w:space="0" w:color="auto"/>
                        <w:bottom w:val="none" w:sz="0" w:space="0" w:color="auto"/>
                        <w:right w:val="none" w:sz="0" w:space="0" w:color="auto"/>
                      </w:divBdr>
                    </w:div>
                    <w:div w:id="1754661294">
                      <w:marLeft w:val="0"/>
                      <w:marRight w:val="0"/>
                      <w:marTop w:val="0"/>
                      <w:marBottom w:val="75"/>
                      <w:divBdr>
                        <w:top w:val="none" w:sz="0" w:space="0" w:color="auto"/>
                        <w:left w:val="none" w:sz="0" w:space="0" w:color="auto"/>
                        <w:bottom w:val="none" w:sz="0" w:space="0" w:color="auto"/>
                        <w:right w:val="none" w:sz="0" w:space="0" w:color="auto"/>
                      </w:divBdr>
                    </w:div>
                  </w:divsChild>
                </w:div>
                <w:div w:id="804933790">
                  <w:marLeft w:val="255"/>
                  <w:marRight w:val="0"/>
                  <w:marTop w:val="300"/>
                  <w:marBottom w:val="0"/>
                  <w:divBdr>
                    <w:top w:val="none" w:sz="0" w:space="0" w:color="auto"/>
                    <w:left w:val="none" w:sz="0" w:space="0" w:color="auto"/>
                    <w:bottom w:val="none" w:sz="0" w:space="0" w:color="auto"/>
                    <w:right w:val="none" w:sz="0" w:space="0" w:color="auto"/>
                  </w:divBdr>
                  <w:divsChild>
                    <w:div w:id="1329676080">
                      <w:marLeft w:val="0"/>
                      <w:marRight w:val="0"/>
                      <w:marTop w:val="0"/>
                      <w:marBottom w:val="75"/>
                      <w:divBdr>
                        <w:top w:val="none" w:sz="0" w:space="0" w:color="auto"/>
                        <w:left w:val="none" w:sz="0" w:space="0" w:color="auto"/>
                        <w:bottom w:val="none" w:sz="0" w:space="0" w:color="auto"/>
                        <w:right w:val="none" w:sz="0" w:space="0" w:color="auto"/>
                      </w:divBdr>
                    </w:div>
                    <w:div w:id="985820829">
                      <w:marLeft w:val="0"/>
                      <w:marRight w:val="0"/>
                      <w:marTop w:val="0"/>
                      <w:marBottom w:val="75"/>
                      <w:divBdr>
                        <w:top w:val="none" w:sz="0" w:space="0" w:color="auto"/>
                        <w:left w:val="none" w:sz="0" w:space="0" w:color="auto"/>
                        <w:bottom w:val="none" w:sz="0" w:space="0" w:color="auto"/>
                        <w:right w:val="none" w:sz="0" w:space="0" w:color="auto"/>
                      </w:divBdr>
                    </w:div>
                  </w:divsChild>
                </w:div>
                <w:div w:id="1306426345">
                  <w:marLeft w:val="255"/>
                  <w:marRight w:val="0"/>
                  <w:marTop w:val="300"/>
                  <w:marBottom w:val="0"/>
                  <w:divBdr>
                    <w:top w:val="none" w:sz="0" w:space="0" w:color="auto"/>
                    <w:left w:val="none" w:sz="0" w:space="0" w:color="auto"/>
                    <w:bottom w:val="none" w:sz="0" w:space="0" w:color="auto"/>
                    <w:right w:val="none" w:sz="0" w:space="0" w:color="auto"/>
                  </w:divBdr>
                  <w:divsChild>
                    <w:div w:id="1376003104">
                      <w:marLeft w:val="0"/>
                      <w:marRight w:val="0"/>
                      <w:marTop w:val="0"/>
                      <w:marBottom w:val="75"/>
                      <w:divBdr>
                        <w:top w:val="none" w:sz="0" w:space="0" w:color="auto"/>
                        <w:left w:val="none" w:sz="0" w:space="0" w:color="auto"/>
                        <w:bottom w:val="none" w:sz="0" w:space="0" w:color="auto"/>
                        <w:right w:val="none" w:sz="0" w:space="0" w:color="auto"/>
                      </w:divBdr>
                    </w:div>
                    <w:div w:id="1903366788">
                      <w:marLeft w:val="0"/>
                      <w:marRight w:val="0"/>
                      <w:marTop w:val="0"/>
                      <w:marBottom w:val="75"/>
                      <w:divBdr>
                        <w:top w:val="none" w:sz="0" w:space="0" w:color="auto"/>
                        <w:left w:val="none" w:sz="0" w:space="0" w:color="auto"/>
                        <w:bottom w:val="none" w:sz="0" w:space="0" w:color="auto"/>
                        <w:right w:val="none" w:sz="0" w:space="0" w:color="auto"/>
                      </w:divBdr>
                    </w:div>
                  </w:divsChild>
                </w:div>
                <w:div w:id="476805604">
                  <w:marLeft w:val="255"/>
                  <w:marRight w:val="0"/>
                  <w:marTop w:val="300"/>
                  <w:marBottom w:val="0"/>
                  <w:divBdr>
                    <w:top w:val="none" w:sz="0" w:space="0" w:color="auto"/>
                    <w:left w:val="none" w:sz="0" w:space="0" w:color="auto"/>
                    <w:bottom w:val="none" w:sz="0" w:space="0" w:color="auto"/>
                    <w:right w:val="none" w:sz="0" w:space="0" w:color="auto"/>
                  </w:divBdr>
                  <w:divsChild>
                    <w:div w:id="1165510832">
                      <w:marLeft w:val="0"/>
                      <w:marRight w:val="0"/>
                      <w:marTop w:val="0"/>
                      <w:marBottom w:val="75"/>
                      <w:divBdr>
                        <w:top w:val="none" w:sz="0" w:space="0" w:color="auto"/>
                        <w:left w:val="none" w:sz="0" w:space="0" w:color="auto"/>
                        <w:bottom w:val="none" w:sz="0" w:space="0" w:color="auto"/>
                        <w:right w:val="none" w:sz="0" w:space="0" w:color="auto"/>
                      </w:divBdr>
                    </w:div>
                    <w:div w:id="556480930">
                      <w:marLeft w:val="0"/>
                      <w:marRight w:val="0"/>
                      <w:marTop w:val="0"/>
                      <w:marBottom w:val="75"/>
                      <w:divBdr>
                        <w:top w:val="none" w:sz="0" w:space="0" w:color="auto"/>
                        <w:left w:val="none" w:sz="0" w:space="0" w:color="auto"/>
                        <w:bottom w:val="none" w:sz="0" w:space="0" w:color="auto"/>
                        <w:right w:val="none" w:sz="0" w:space="0" w:color="auto"/>
                      </w:divBdr>
                    </w:div>
                  </w:divsChild>
                </w:div>
                <w:div w:id="1844513588">
                  <w:marLeft w:val="255"/>
                  <w:marRight w:val="0"/>
                  <w:marTop w:val="300"/>
                  <w:marBottom w:val="0"/>
                  <w:divBdr>
                    <w:top w:val="none" w:sz="0" w:space="0" w:color="auto"/>
                    <w:left w:val="none" w:sz="0" w:space="0" w:color="auto"/>
                    <w:bottom w:val="none" w:sz="0" w:space="0" w:color="auto"/>
                    <w:right w:val="none" w:sz="0" w:space="0" w:color="auto"/>
                  </w:divBdr>
                  <w:divsChild>
                    <w:div w:id="1466703423">
                      <w:marLeft w:val="0"/>
                      <w:marRight w:val="0"/>
                      <w:marTop w:val="0"/>
                      <w:marBottom w:val="75"/>
                      <w:divBdr>
                        <w:top w:val="none" w:sz="0" w:space="0" w:color="auto"/>
                        <w:left w:val="none" w:sz="0" w:space="0" w:color="auto"/>
                        <w:bottom w:val="none" w:sz="0" w:space="0" w:color="auto"/>
                        <w:right w:val="none" w:sz="0" w:space="0" w:color="auto"/>
                      </w:divBdr>
                    </w:div>
                    <w:div w:id="19612968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92753915">
              <w:marLeft w:val="255"/>
              <w:marRight w:val="0"/>
              <w:marTop w:val="300"/>
              <w:marBottom w:val="0"/>
              <w:divBdr>
                <w:top w:val="none" w:sz="0" w:space="0" w:color="auto"/>
                <w:left w:val="none" w:sz="0" w:space="0" w:color="auto"/>
                <w:bottom w:val="none" w:sz="0" w:space="0" w:color="auto"/>
                <w:right w:val="none" w:sz="0" w:space="0" w:color="auto"/>
              </w:divBdr>
              <w:divsChild>
                <w:div w:id="1698191898">
                  <w:marLeft w:val="0"/>
                  <w:marRight w:val="75"/>
                  <w:marTop w:val="300"/>
                  <w:marBottom w:val="0"/>
                  <w:divBdr>
                    <w:top w:val="none" w:sz="0" w:space="0" w:color="auto"/>
                    <w:left w:val="none" w:sz="0" w:space="0" w:color="auto"/>
                    <w:bottom w:val="none" w:sz="0" w:space="0" w:color="auto"/>
                    <w:right w:val="none" w:sz="0" w:space="0" w:color="auto"/>
                  </w:divBdr>
                </w:div>
                <w:div w:id="1099908843">
                  <w:marLeft w:val="0"/>
                  <w:marRight w:val="0"/>
                  <w:marTop w:val="0"/>
                  <w:marBottom w:val="300"/>
                  <w:divBdr>
                    <w:top w:val="none" w:sz="0" w:space="0" w:color="auto"/>
                    <w:left w:val="none" w:sz="0" w:space="0" w:color="auto"/>
                    <w:bottom w:val="none" w:sz="0" w:space="0" w:color="auto"/>
                    <w:right w:val="none" w:sz="0" w:space="0" w:color="auto"/>
                  </w:divBdr>
                </w:div>
                <w:div w:id="926813496">
                  <w:marLeft w:val="255"/>
                  <w:marRight w:val="0"/>
                  <w:marTop w:val="300"/>
                  <w:marBottom w:val="0"/>
                  <w:divBdr>
                    <w:top w:val="none" w:sz="0" w:space="0" w:color="auto"/>
                    <w:left w:val="none" w:sz="0" w:space="0" w:color="auto"/>
                    <w:bottom w:val="none" w:sz="0" w:space="0" w:color="auto"/>
                    <w:right w:val="none" w:sz="0" w:space="0" w:color="auto"/>
                  </w:divBdr>
                  <w:divsChild>
                    <w:div w:id="1205563104">
                      <w:marLeft w:val="0"/>
                      <w:marRight w:val="0"/>
                      <w:marTop w:val="0"/>
                      <w:marBottom w:val="75"/>
                      <w:divBdr>
                        <w:top w:val="none" w:sz="0" w:space="0" w:color="auto"/>
                        <w:left w:val="none" w:sz="0" w:space="0" w:color="auto"/>
                        <w:bottom w:val="none" w:sz="0" w:space="0" w:color="auto"/>
                        <w:right w:val="none" w:sz="0" w:space="0" w:color="auto"/>
                      </w:divBdr>
                    </w:div>
                    <w:div w:id="1097093050">
                      <w:marLeft w:val="0"/>
                      <w:marRight w:val="0"/>
                      <w:marTop w:val="0"/>
                      <w:marBottom w:val="75"/>
                      <w:divBdr>
                        <w:top w:val="none" w:sz="0" w:space="0" w:color="auto"/>
                        <w:left w:val="none" w:sz="0" w:space="0" w:color="auto"/>
                        <w:bottom w:val="none" w:sz="0" w:space="0" w:color="auto"/>
                        <w:right w:val="none" w:sz="0" w:space="0" w:color="auto"/>
                      </w:divBdr>
                    </w:div>
                    <w:div w:id="350378394">
                      <w:marLeft w:val="255"/>
                      <w:marRight w:val="0"/>
                      <w:marTop w:val="0"/>
                      <w:marBottom w:val="75"/>
                      <w:divBdr>
                        <w:top w:val="none" w:sz="0" w:space="0" w:color="auto"/>
                        <w:left w:val="none" w:sz="0" w:space="0" w:color="auto"/>
                        <w:bottom w:val="none" w:sz="0" w:space="0" w:color="auto"/>
                        <w:right w:val="none" w:sz="0" w:space="0" w:color="auto"/>
                      </w:divBdr>
                      <w:divsChild>
                        <w:div w:id="1034305319">
                          <w:marLeft w:val="0"/>
                          <w:marRight w:val="0"/>
                          <w:marTop w:val="0"/>
                          <w:marBottom w:val="75"/>
                          <w:divBdr>
                            <w:top w:val="none" w:sz="0" w:space="0" w:color="auto"/>
                            <w:left w:val="none" w:sz="0" w:space="0" w:color="auto"/>
                            <w:bottom w:val="none" w:sz="0" w:space="0" w:color="auto"/>
                            <w:right w:val="none" w:sz="0" w:space="0" w:color="auto"/>
                          </w:divBdr>
                        </w:div>
                        <w:div w:id="1300722333">
                          <w:marLeft w:val="0"/>
                          <w:marRight w:val="0"/>
                          <w:marTop w:val="0"/>
                          <w:marBottom w:val="75"/>
                          <w:divBdr>
                            <w:top w:val="none" w:sz="0" w:space="0" w:color="auto"/>
                            <w:left w:val="none" w:sz="0" w:space="0" w:color="auto"/>
                            <w:bottom w:val="none" w:sz="0" w:space="0" w:color="auto"/>
                            <w:right w:val="none" w:sz="0" w:space="0" w:color="auto"/>
                          </w:divBdr>
                        </w:div>
                      </w:divsChild>
                    </w:div>
                    <w:div w:id="1609266916">
                      <w:marLeft w:val="255"/>
                      <w:marRight w:val="0"/>
                      <w:marTop w:val="0"/>
                      <w:marBottom w:val="75"/>
                      <w:divBdr>
                        <w:top w:val="none" w:sz="0" w:space="0" w:color="auto"/>
                        <w:left w:val="none" w:sz="0" w:space="0" w:color="auto"/>
                        <w:bottom w:val="none" w:sz="0" w:space="0" w:color="auto"/>
                        <w:right w:val="none" w:sz="0" w:space="0" w:color="auto"/>
                      </w:divBdr>
                      <w:divsChild>
                        <w:div w:id="77990057">
                          <w:marLeft w:val="0"/>
                          <w:marRight w:val="0"/>
                          <w:marTop w:val="0"/>
                          <w:marBottom w:val="75"/>
                          <w:divBdr>
                            <w:top w:val="none" w:sz="0" w:space="0" w:color="auto"/>
                            <w:left w:val="none" w:sz="0" w:space="0" w:color="auto"/>
                            <w:bottom w:val="none" w:sz="0" w:space="0" w:color="auto"/>
                            <w:right w:val="none" w:sz="0" w:space="0" w:color="auto"/>
                          </w:divBdr>
                        </w:div>
                        <w:div w:id="1037240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8012801">
                  <w:marLeft w:val="255"/>
                  <w:marRight w:val="0"/>
                  <w:marTop w:val="300"/>
                  <w:marBottom w:val="0"/>
                  <w:divBdr>
                    <w:top w:val="none" w:sz="0" w:space="0" w:color="auto"/>
                    <w:left w:val="none" w:sz="0" w:space="0" w:color="auto"/>
                    <w:bottom w:val="none" w:sz="0" w:space="0" w:color="auto"/>
                    <w:right w:val="none" w:sz="0" w:space="0" w:color="auto"/>
                  </w:divBdr>
                  <w:divsChild>
                    <w:div w:id="444471142">
                      <w:marLeft w:val="0"/>
                      <w:marRight w:val="0"/>
                      <w:marTop w:val="0"/>
                      <w:marBottom w:val="75"/>
                      <w:divBdr>
                        <w:top w:val="none" w:sz="0" w:space="0" w:color="auto"/>
                        <w:left w:val="none" w:sz="0" w:space="0" w:color="auto"/>
                        <w:bottom w:val="none" w:sz="0" w:space="0" w:color="auto"/>
                        <w:right w:val="none" w:sz="0" w:space="0" w:color="auto"/>
                      </w:divBdr>
                    </w:div>
                    <w:div w:id="676811266">
                      <w:marLeft w:val="0"/>
                      <w:marRight w:val="0"/>
                      <w:marTop w:val="0"/>
                      <w:marBottom w:val="75"/>
                      <w:divBdr>
                        <w:top w:val="none" w:sz="0" w:space="0" w:color="auto"/>
                        <w:left w:val="none" w:sz="0" w:space="0" w:color="auto"/>
                        <w:bottom w:val="none" w:sz="0" w:space="0" w:color="auto"/>
                        <w:right w:val="none" w:sz="0" w:space="0" w:color="auto"/>
                      </w:divBdr>
                    </w:div>
                    <w:div w:id="1971353984">
                      <w:marLeft w:val="255"/>
                      <w:marRight w:val="0"/>
                      <w:marTop w:val="0"/>
                      <w:marBottom w:val="75"/>
                      <w:divBdr>
                        <w:top w:val="none" w:sz="0" w:space="0" w:color="auto"/>
                        <w:left w:val="none" w:sz="0" w:space="0" w:color="auto"/>
                        <w:bottom w:val="none" w:sz="0" w:space="0" w:color="auto"/>
                        <w:right w:val="none" w:sz="0" w:space="0" w:color="auto"/>
                      </w:divBdr>
                      <w:divsChild>
                        <w:div w:id="775948072">
                          <w:marLeft w:val="0"/>
                          <w:marRight w:val="0"/>
                          <w:marTop w:val="0"/>
                          <w:marBottom w:val="75"/>
                          <w:divBdr>
                            <w:top w:val="none" w:sz="0" w:space="0" w:color="auto"/>
                            <w:left w:val="none" w:sz="0" w:space="0" w:color="auto"/>
                            <w:bottom w:val="none" w:sz="0" w:space="0" w:color="auto"/>
                            <w:right w:val="none" w:sz="0" w:space="0" w:color="auto"/>
                          </w:divBdr>
                        </w:div>
                        <w:div w:id="242688496">
                          <w:marLeft w:val="0"/>
                          <w:marRight w:val="0"/>
                          <w:marTop w:val="0"/>
                          <w:marBottom w:val="75"/>
                          <w:divBdr>
                            <w:top w:val="none" w:sz="0" w:space="0" w:color="auto"/>
                            <w:left w:val="none" w:sz="0" w:space="0" w:color="auto"/>
                            <w:bottom w:val="none" w:sz="0" w:space="0" w:color="auto"/>
                            <w:right w:val="none" w:sz="0" w:space="0" w:color="auto"/>
                          </w:divBdr>
                        </w:div>
                      </w:divsChild>
                    </w:div>
                    <w:div w:id="722483596">
                      <w:marLeft w:val="255"/>
                      <w:marRight w:val="0"/>
                      <w:marTop w:val="0"/>
                      <w:marBottom w:val="75"/>
                      <w:divBdr>
                        <w:top w:val="none" w:sz="0" w:space="0" w:color="auto"/>
                        <w:left w:val="none" w:sz="0" w:space="0" w:color="auto"/>
                        <w:bottom w:val="none" w:sz="0" w:space="0" w:color="auto"/>
                        <w:right w:val="none" w:sz="0" w:space="0" w:color="auto"/>
                      </w:divBdr>
                      <w:divsChild>
                        <w:div w:id="1183739390">
                          <w:marLeft w:val="0"/>
                          <w:marRight w:val="0"/>
                          <w:marTop w:val="0"/>
                          <w:marBottom w:val="75"/>
                          <w:divBdr>
                            <w:top w:val="none" w:sz="0" w:space="0" w:color="auto"/>
                            <w:left w:val="none" w:sz="0" w:space="0" w:color="auto"/>
                            <w:bottom w:val="none" w:sz="0" w:space="0" w:color="auto"/>
                            <w:right w:val="none" w:sz="0" w:space="0" w:color="auto"/>
                          </w:divBdr>
                        </w:div>
                        <w:div w:id="1453863800">
                          <w:marLeft w:val="0"/>
                          <w:marRight w:val="0"/>
                          <w:marTop w:val="0"/>
                          <w:marBottom w:val="75"/>
                          <w:divBdr>
                            <w:top w:val="none" w:sz="0" w:space="0" w:color="auto"/>
                            <w:left w:val="none" w:sz="0" w:space="0" w:color="auto"/>
                            <w:bottom w:val="none" w:sz="0" w:space="0" w:color="auto"/>
                            <w:right w:val="none" w:sz="0" w:space="0" w:color="auto"/>
                          </w:divBdr>
                        </w:div>
                      </w:divsChild>
                    </w:div>
                    <w:div w:id="227962531">
                      <w:marLeft w:val="255"/>
                      <w:marRight w:val="0"/>
                      <w:marTop w:val="0"/>
                      <w:marBottom w:val="75"/>
                      <w:divBdr>
                        <w:top w:val="none" w:sz="0" w:space="0" w:color="auto"/>
                        <w:left w:val="none" w:sz="0" w:space="0" w:color="auto"/>
                        <w:bottom w:val="none" w:sz="0" w:space="0" w:color="auto"/>
                        <w:right w:val="none" w:sz="0" w:space="0" w:color="auto"/>
                      </w:divBdr>
                      <w:divsChild>
                        <w:div w:id="1442340253">
                          <w:marLeft w:val="0"/>
                          <w:marRight w:val="0"/>
                          <w:marTop w:val="0"/>
                          <w:marBottom w:val="75"/>
                          <w:divBdr>
                            <w:top w:val="none" w:sz="0" w:space="0" w:color="auto"/>
                            <w:left w:val="none" w:sz="0" w:space="0" w:color="auto"/>
                            <w:bottom w:val="none" w:sz="0" w:space="0" w:color="auto"/>
                            <w:right w:val="none" w:sz="0" w:space="0" w:color="auto"/>
                          </w:divBdr>
                        </w:div>
                        <w:div w:id="19249520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7611426">
              <w:marLeft w:val="255"/>
              <w:marRight w:val="0"/>
              <w:marTop w:val="300"/>
              <w:marBottom w:val="0"/>
              <w:divBdr>
                <w:top w:val="none" w:sz="0" w:space="0" w:color="auto"/>
                <w:left w:val="none" w:sz="0" w:space="0" w:color="auto"/>
                <w:bottom w:val="none" w:sz="0" w:space="0" w:color="auto"/>
                <w:right w:val="none" w:sz="0" w:space="0" w:color="auto"/>
              </w:divBdr>
              <w:divsChild>
                <w:div w:id="708797969">
                  <w:marLeft w:val="0"/>
                  <w:marRight w:val="75"/>
                  <w:marTop w:val="300"/>
                  <w:marBottom w:val="0"/>
                  <w:divBdr>
                    <w:top w:val="none" w:sz="0" w:space="0" w:color="auto"/>
                    <w:left w:val="none" w:sz="0" w:space="0" w:color="auto"/>
                    <w:bottom w:val="none" w:sz="0" w:space="0" w:color="auto"/>
                    <w:right w:val="none" w:sz="0" w:space="0" w:color="auto"/>
                  </w:divBdr>
                </w:div>
                <w:div w:id="2137093198">
                  <w:marLeft w:val="255"/>
                  <w:marRight w:val="0"/>
                  <w:marTop w:val="300"/>
                  <w:marBottom w:val="0"/>
                  <w:divBdr>
                    <w:top w:val="none" w:sz="0" w:space="0" w:color="auto"/>
                    <w:left w:val="none" w:sz="0" w:space="0" w:color="auto"/>
                    <w:bottom w:val="none" w:sz="0" w:space="0" w:color="auto"/>
                    <w:right w:val="none" w:sz="0" w:space="0" w:color="auto"/>
                  </w:divBdr>
                  <w:divsChild>
                    <w:div w:id="1217009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5905931">
              <w:marLeft w:val="255"/>
              <w:marRight w:val="0"/>
              <w:marTop w:val="300"/>
              <w:marBottom w:val="0"/>
              <w:divBdr>
                <w:top w:val="none" w:sz="0" w:space="0" w:color="auto"/>
                <w:left w:val="none" w:sz="0" w:space="0" w:color="auto"/>
                <w:bottom w:val="none" w:sz="0" w:space="0" w:color="auto"/>
                <w:right w:val="none" w:sz="0" w:space="0" w:color="auto"/>
              </w:divBdr>
              <w:divsChild>
                <w:div w:id="1852909174">
                  <w:marLeft w:val="0"/>
                  <w:marRight w:val="75"/>
                  <w:marTop w:val="300"/>
                  <w:marBottom w:val="0"/>
                  <w:divBdr>
                    <w:top w:val="none" w:sz="0" w:space="0" w:color="auto"/>
                    <w:left w:val="none" w:sz="0" w:space="0" w:color="auto"/>
                    <w:bottom w:val="none" w:sz="0" w:space="0" w:color="auto"/>
                    <w:right w:val="none" w:sz="0" w:space="0" w:color="auto"/>
                  </w:divBdr>
                </w:div>
                <w:div w:id="550658287">
                  <w:marLeft w:val="0"/>
                  <w:marRight w:val="0"/>
                  <w:marTop w:val="0"/>
                  <w:marBottom w:val="300"/>
                  <w:divBdr>
                    <w:top w:val="none" w:sz="0" w:space="0" w:color="auto"/>
                    <w:left w:val="none" w:sz="0" w:space="0" w:color="auto"/>
                    <w:bottom w:val="none" w:sz="0" w:space="0" w:color="auto"/>
                    <w:right w:val="none" w:sz="0" w:space="0" w:color="auto"/>
                  </w:divBdr>
                </w:div>
                <w:div w:id="313222699">
                  <w:marLeft w:val="255"/>
                  <w:marRight w:val="0"/>
                  <w:marTop w:val="300"/>
                  <w:marBottom w:val="0"/>
                  <w:divBdr>
                    <w:top w:val="none" w:sz="0" w:space="0" w:color="auto"/>
                    <w:left w:val="none" w:sz="0" w:space="0" w:color="auto"/>
                    <w:bottom w:val="none" w:sz="0" w:space="0" w:color="auto"/>
                    <w:right w:val="none" w:sz="0" w:space="0" w:color="auto"/>
                  </w:divBdr>
                  <w:divsChild>
                    <w:div w:id="112383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1461119">
              <w:marLeft w:val="255"/>
              <w:marRight w:val="0"/>
              <w:marTop w:val="300"/>
              <w:marBottom w:val="0"/>
              <w:divBdr>
                <w:top w:val="none" w:sz="0" w:space="0" w:color="auto"/>
                <w:left w:val="none" w:sz="0" w:space="0" w:color="auto"/>
                <w:bottom w:val="none" w:sz="0" w:space="0" w:color="auto"/>
                <w:right w:val="none" w:sz="0" w:space="0" w:color="auto"/>
              </w:divBdr>
              <w:divsChild>
                <w:div w:id="580219209">
                  <w:marLeft w:val="0"/>
                  <w:marRight w:val="75"/>
                  <w:marTop w:val="300"/>
                  <w:marBottom w:val="0"/>
                  <w:divBdr>
                    <w:top w:val="none" w:sz="0" w:space="0" w:color="auto"/>
                    <w:left w:val="none" w:sz="0" w:space="0" w:color="auto"/>
                    <w:bottom w:val="none" w:sz="0" w:space="0" w:color="auto"/>
                    <w:right w:val="none" w:sz="0" w:space="0" w:color="auto"/>
                  </w:divBdr>
                </w:div>
                <w:div w:id="648242942">
                  <w:marLeft w:val="0"/>
                  <w:marRight w:val="0"/>
                  <w:marTop w:val="0"/>
                  <w:marBottom w:val="300"/>
                  <w:divBdr>
                    <w:top w:val="none" w:sz="0" w:space="0" w:color="auto"/>
                    <w:left w:val="none" w:sz="0" w:space="0" w:color="auto"/>
                    <w:bottom w:val="none" w:sz="0" w:space="0" w:color="auto"/>
                    <w:right w:val="none" w:sz="0" w:space="0" w:color="auto"/>
                  </w:divBdr>
                </w:div>
                <w:div w:id="674117107">
                  <w:marLeft w:val="255"/>
                  <w:marRight w:val="0"/>
                  <w:marTop w:val="300"/>
                  <w:marBottom w:val="0"/>
                  <w:divBdr>
                    <w:top w:val="none" w:sz="0" w:space="0" w:color="auto"/>
                    <w:left w:val="none" w:sz="0" w:space="0" w:color="auto"/>
                    <w:bottom w:val="none" w:sz="0" w:space="0" w:color="auto"/>
                    <w:right w:val="none" w:sz="0" w:space="0" w:color="auto"/>
                  </w:divBdr>
                  <w:divsChild>
                    <w:div w:id="1235971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7390562">
              <w:marLeft w:val="255"/>
              <w:marRight w:val="0"/>
              <w:marTop w:val="300"/>
              <w:marBottom w:val="0"/>
              <w:divBdr>
                <w:top w:val="none" w:sz="0" w:space="0" w:color="auto"/>
                <w:left w:val="none" w:sz="0" w:space="0" w:color="auto"/>
                <w:bottom w:val="none" w:sz="0" w:space="0" w:color="auto"/>
                <w:right w:val="none" w:sz="0" w:space="0" w:color="auto"/>
              </w:divBdr>
              <w:divsChild>
                <w:div w:id="916401481">
                  <w:marLeft w:val="0"/>
                  <w:marRight w:val="75"/>
                  <w:marTop w:val="300"/>
                  <w:marBottom w:val="0"/>
                  <w:divBdr>
                    <w:top w:val="none" w:sz="0" w:space="0" w:color="auto"/>
                    <w:left w:val="none" w:sz="0" w:space="0" w:color="auto"/>
                    <w:bottom w:val="none" w:sz="0" w:space="0" w:color="auto"/>
                    <w:right w:val="none" w:sz="0" w:space="0" w:color="auto"/>
                  </w:divBdr>
                </w:div>
                <w:div w:id="1608081731">
                  <w:marLeft w:val="0"/>
                  <w:marRight w:val="0"/>
                  <w:marTop w:val="0"/>
                  <w:marBottom w:val="300"/>
                  <w:divBdr>
                    <w:top w:val="none" w:sz="0" w:space="0" w:color="auto"/>
                    <w:left w:val="none" w:sz="0" w:space="0" w:color="auto"/>
                    <w:bottom w:val="none" w:sz="0" w:space="0" w:color="auto"/>
                    <w:right w:val="none" w:sz="0" w:space="0" w:color="auto"/>
                  </w:divBdr>
                </w:div>
                <w:div w:id="29039446">
                  <w:marLeft w:val="255"/>
                  <w:marRight w:val="0"/>
                  <w:marTop w:val="300"/>
                  <w:marBottom w:val="0"/>
                  <w:divBdr>
                    <w:top w:val="none" w:sz="0" w:space="0" w:color="auto"/>
                    <w:left w:val="none" w:sz="0" w:space="0" w:color="auto"/>
                    <w:bottom w:val="none" w:sz="0" w:space="0" w:color="auto"/>
                    <w:right w:val="none" w:sz="0" w:space="0" w:color="auto"/>
                  </w:divBdr>
                  <w:divsChild>
                    <w:div w:id="17534332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static/SK/ZZ/2013/152/20150201.print.html" TargetMode="External"/><Relationship Id="rId18" Type="http://schemas.openxmlformats.org/officeDocument/2006/relationships/hyperlink" Target="https://www.slov-lex.sk/static/SK/ZZ/2013/152/20150201.print.html" TargetMode="External"/><Relationship Id="rId26" Type="http://schemas.openxmlformats.org/officeDocument/2006/relationships/hyperlink" Target="https://www.slov-lex.sk/static/SK/ZZ/2013/152/20150201.print.html" TargetMode="External"/><Relationship Id="rId39" Type="http://schemas.openxmlformats.org/officeDocument/2006/relationships/hyperlink" Target="https://www.slov-lex.sk/static/SK/ZZ/2013/152/20150201.print.html" TargetMode="External"/><Relationship Id="rId21" Type="http://schemas.openxmlformats.org/officeDocument/2006/relationships/hyperlink" Target="https://www.slov-lex.sk/static/SK/ZZ/2013/152/20150201.print.html" TargetMode="External"/><Relationship Id="rId34" Type="http://schemas.openxmlformats.org/officeDocument/2006/relationships/hyperlink" Target="https://www.slov-lex.sk/static/SK/ZZ/2013/152/20150201.print.html" TargetMode="External"/><Relationship Id="rId42" Type="http://schemas.openxmlformats.org/officeDocument/2006/relationships/hyperlink" Target="https://www.slov-lex.sk/static/SK/ZZ/2013/152/20150201.print.html" TargetMode="External"/><Relationship Id="rId47" Type="http://schemas.openxmlformats.org/officeDocument/2006/relationships/hyperlink" Target="https://www.slov-lex.sk/static/SK/ZZ/2013/152/20150201.print.html" TargetMode="External"/><Relationship Id="rId50" Type="http://schemas.openxmlformats.org/officeDocument/2006/relationships/hyperlink" Target="https://www.slov-lex.sk/static/SK/ZZ/2013/152/20150201.print.html" TargetMode="External"/><Relationship Id="rId55" Type="http://schemas.openxmlformats.org/officeDocument/2006/relationships/hyperlink" Target="https://www.slov-lex.sk/static/SK/ZZ/2013/152/20150201.print.html" TargetMode="External"/><Relationship Id="rId7" Type="http://schemas.openxmlformats.org/officeDocument/2006/relationships/hyperlink" Target="https://www.slov-lex.sk/static/SK/ZZ/2013/152/20150201.print.html" TargetMode="External"/><Relationship Id="rId12" Type="http://schemas.openxmlformats.org/officeDocument/2006/relationships/hyperlink" Target="https://www.slov-lex.sk/static/SK/ZZ/2013/152/20150201.print.html" TargetMode="External"/><Relationship Id="rId17" Type="http://schemas.openxmlformats.org/officeDocument/2006/relationships/hyperlink" Target="https://www.slov-lex.sk/static/SK/ZZ/2013/152/20150201.print.html" TargetMode="External"/><Relationship Id="rId25" Type="http://schemas.openxmlformats.org/officeDocument/2006/relationships/hyperlink" Target="https://www.slov-lex.sk/static/SK/ZZ/2013/152/20150201.print.html" TargetMode="External"/><Relationship Id="rId33" Type="http://schemas.openxmlformats.org/officeDocument/2006/relationships/hyperlink" Target="https://www.slov-lex.sk/static/SK/ZZ/2013/152/20150201.print.html" TargetMode="External"/><Relationship Id="rId38" Type="http://schemas.openxmlformats.org/officeDocument/2006/relationships/hyperlink" Target="https://www.slov-lex.sk/static/SK/ZZ/2013/152/20150201.print.html" TargetMode="External"/><Relationship Id="rId46" Type="http://schemas.openxmlformats.org/officeDocument/2006/relationships/hyperlink" Target="https://www.slov-lex.sk/static/SK/ZZ/2013/152/20150201.print.htm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lov-lex.sk/static/SK/ZZ/2013/152/20150201.print.html" TargetMode="External"/><Relationship Id="rId20" Type="http://schemas.openxmlformats.org/officeDocument/2006/relationships/hyperlink" Target="https://www.slov-lex.sk/static/SK/ZZ/2013/152/20150201.print.html" TargetMode="External"/><Relationship Id="rId29" Type="http://schemas.openxmlformats.org/officeDocument/2006/relationships/hyperlink" Target="https://www.slov-lex.sk/static/SK/ZZ/2013/152/20150201.print.html" TargetMode="External"/><Relationship Id="rId41" Type="http://schemas.openxmlformats.org/officeDocument/2006/relationships/hyperlink" Target="https://www.slov-lex.sk/static/SK/ZZ/2013/152/20150201.print.html" TargetMode="External"/><Relationship Id="rId54" Type="http://schemas.openxmlformats.org/officeDocument/2006/relationships/hyperlink" Target="https://www.slov-lex.sk/static/SK/ZZ/2013/152/20150201.print.html" TargetMode="External"/><Relationship Id="rId1" Type="http://schemas.openxmlformats.org/officeDocument/2006/relationships/styles" Target="styles.xml"/><Relationship Id="rId6" Type="http://schemas.openxmlformats.org/officeDocument/2006/relationships/hyperlink" Target="https://www.slov-lex.sk/static/SK/ZZ/2013/152/20150201.print.html" TargetMode="External"/><Relationship Id="rId11" Type="http://schemas.openxmlformats.org/officeDocument/2006/relationships/hyperlink" Target="https://www.slov-lex.sk/static/SK/ZZ/2013/152/20150201.print.html" TargetMode="External"/><Relationship Id="rId24" Type="http://schemas.openxmlformats.org/officeDocument/2006/relationships/hyperlink" Target="https://www.slov-lex.sk/static/SK/ZZ/2013/152/20150201.print.html" TargetMode="External"/><Relationship Id="rId32" Type="http://schemas.openxmlformats.org/officeDocument/2006/relationships/hyperlink" Target="https://www.slov-lex.sk/static/SK/ZZ/2013/152/20150201.print.html" TargetMode="External"/><Relationship Id="rId37" Type="http://schemas.openxmlformats.org/officeDocument/2006/relationships/hyperlink" Target="https://www.slov-lex.sk/static/SK/ZZ/2013/152/20150201.print.html" TargetMode="External"/><Relationship Id="rId40" Type="http://schemas.openxmlformats.org/officeDocument/2006/relationships/hyperlink" Target="https://www.slov-lex.sk/static/SK/ZZ/2013/152/20150201.print.html" TargetMode="External"/><Relationship Id="rId45" Type="http://schemas.openxmlformats.org/officeDocument/2006/relationships/hyperlink" Target="https://www.slov-lex.sk/static/SK/ZZ/2013/152/20150201.print.html" TargetMode="External"/><Relationship Id="rId53" Type="http://schemas.openxmlformats.org/officeDocument/2006/relationships/hyperlink" Target="https://www.slov-lex.sk/static/SK/ZZ/2013/152/20150201.print.html" TargetMode="External"/><Relationship Id="rId58" Type="http://schemas.openxmlformats.org/officeDocument/2006/relationships/hyperlink" Target="https://www.slov-lex.sk/static/SK/ZZ/2013/152/20150201.print.html" TargetMode="External"/><Relationship Id="rId5" Type="http://schemas.openxmlformats.org/officeDocument/2006/relationships/hyperlink" Target="https://www.slov-lex.sk/static/SK/ZZ/2002/19/" TargetMode="External"/><Relationship Id="rId15" Type="http://schemas.openxmlformats.org/officeDocument/2006/relationships/hyperlink" Target="https://www.slov-lex.sk/static/SK/ZZ/2013/152/20150201.print.html" TargetMode="External"/><Relationship Id="rId23" Type="http://schemas.openxmlformats.org/officeDocument/2006/relationships/hyperlink" Target="https://www.slov-lex.sk/static/SK/ZZ/2013/152/20150201.print.html" TargetMode="External"/><Relationship Id="rId28" Type="http://schemas.openxmlformats.org/officeDocument/2006/relationships/hyperlink" Target="https://www.slov-lex.sk/static/SK/ZZ/2013/152/20150201.print.html" TargetMode="External"/><Relationship Id="rId36" Type="http://schemas.openxmlformats.org/officeDocument/2006/relationships/hyperlink" Target="https://www.slov-lex.sk/static/SK/ZZ/2013/152/20150201.print.html" TargetMode="External"/><Relationship Id="rId49" Type="http://schemas.openxmlformats.org/officeDocument/2006/relationships/hyperlink" Target="https://www.slov-lex.sk/static/SK/ZZ/2013/152/20150201.print.html" TargetMode="External"/><Relationship Id="rId57" Type="http://schemas.openxmlformats.org/officeDocument/2006/relationships/hyperlink" Target="https://www.slov-lex.sk/static/SK/ZZ/2013/152/20150201.print.html" TargetMode="External"/><Relationship Id="rId10" Type="http://schemas.openxmlformats.org/officeDocument/2006/relationships/hyperlink" Target="https://www.slov-lex.sk/static/SK/ZZ/2013/152/20150201.print.html" TargetMode="External"/><Relationship Id="rId19" Type="http://schemas.openxmlformats.org/officeDocument/2006/relationships/hyperlink" Target="https://www.slov-lex.sk/static/SK/ZZ/2013/152/20150201.print.html" TargetMode="External"/><Relationship Id="rId31" Type="http://schemas.openxmlformats.org/officeDocument/2006/relationships/hyperlink" Target="https://www.slov-lex.sk/static/SK/ZZ/2013/152/20150201.print.html" TargetMode="External"/><Relationship Id="rId44" Type="http://schemas.openxmlformats.org/officeDocument/2006/relationships/hyperlink" Target="https://www.slov-lex.sk/static/SK/ZZ/2013/152/20150201.print.html" TargetMode="External"/><Relationship Id="rId52" Type="http://schemas.openxmlformats.org/officeDocument/2006/relationships/hyperlink" Target="https://www.slov-lex.sk/static/SK/ZZ/2013/152/20150201.print.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ov-lex.sk/static/SK/ZZ/2013/152/20150201.print.html" TargetMode="External"/><Relationship Id="rId14" Type="http://schemas.openxmlformats.org/officeDocument/2006/relationships/hyperlink" Target="https://www.slov-lex.sk/static/SK/ZZ/2013/152/20150201.print.html" TargetMode="External"/><Relationship Id="rId22" Type="http://schemas.openxmlformats.org/officeDocument/2006/relationships/hyperlink" Target="https://www.slov-lex.sk/static/SK/ZZ/2013/152/20150201.print.html" TargetMode="External"/><Relationship Id="rId27" Type="http://schemas.openxmlformats.org/officeDocument/2006/relationships/hyperlink" Target="https://www.slov-lex.sk/static/SK/ZZ/2013/152/20150201.print.html" TargetMode="External"/><Relationship Id="rId30" Type="http://schemas.openxmlformats.org/officeDocument/2006/relationships/hyperlink" Target="https://www.slov-lex.sk/static/SK/ZZ/2013/152/20150201.print.html" TargetMode="External"/><Relationship Id="rId35" Type="http://schemas.openxmlformats.org/officeDocument/2006/relationships/hyperlink" Target="https://www.slov-lex.sk/static/SK/ZZ/2013/152/20150201.print.html" TargetMode="External"/><Relationship Id="rId43" Type="http://schemas.openxmlformats.org/officeDocument/2006/relationships/hyperlink" Target="https://www.slov-lex.sk/static/SK/ZZ/2013/152/20150201.print.html" TargetMode="External"/><Relationship Id="rId48" Type="http://schemas.openxmlformats.org/officeDocument/2006/relationships/hyperlink" Target="https://www.slov-lex.sk/static/SK/ZZ/2013/152/20150201.print.html" TargetMode="External"/><Relationship Id="rId56" Type="http://schemas.openxmlformats.org/officeDocument/2006/relationships/hyperlink" Target="https://www.slov-lex.sk/static/SK/ZZ/2013/152/20150201.print.html" TargetMode="External"/><Relationship Id="rId8" Type="http://schemas.openxmlformats.org/officeDocument/2006/relationships/hyperlink" Target="https://www.slov-lex.sk/static/SK/ZZ/2013/152/20150201.print.html" TargetMode="External"/><Relationship Id="rId51" Type="http://schemas.openxmlformats.org/officeDocument/2006/relationships/hyperlink" Target="https://www.slov-lex.sk/static/SK/ZZ/2013/152/20150201.print.html"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17009</Characters>
  <Application>Microsoft Office Word</Application>
  <DocSecurity>4</DocSecurity>
  <Lines>141</Lines>
  <Paragraphs>39</Paragraphs>
  <ScaleCrop>false</ScaleCrop>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Gilanová Zuzana</cp:lastModifiedBy>
  <cp:revision>2</cp:revision>
  <dcterms:created xsi:type="dcterms:W3CDTF">2017-12-11T11:23:00Z</dcterms:created>
  <dcterms:modified xsi:type="dcterms:W3CDTF">2017-12-11T11:23:00Z</dcterms:modified>
</cp:coreProperties>
</file>