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2D7182" w:rsidRDefault="002D7182">
      <w:pPr>
        <w:pStyle w:val="Normlnywebov"/>
        <w:jc w:val="both"/>
        <w:divId w:val="1642687267"/>
      </w:pPr>
      <w:r>
        <w:t>Verejnosť bola o príprave návrhu nariadenia vlády Slovenskej republiky, ktorým sa dopĺňa nariadenie vlády Slovenskej republiky č. 247/2016 Z.z., ktorým sa ustanovuje systém uplatňovania niektorých právomocí Úradu podpredsedu vlády Slovenskej republiky pre investície a informatizáciu informovaná prostredníctvom Predbežnej informácie č. PI/2017/260 zverejnenej v informačnom systéme verejnej správy Slov-Lex, v dňoch od 07.11.2017 do 21.11.2017.</w:t>
      </w:r>
    </w:p>
    <w:p w:rsidR="002D7182" w:rsidRDefault="002D7182">
      <w:pPr>
        <w:pStyle w:val="Normlnywebov"/>
        <w:divId w:val="1642687267"/>
      </w:pPr>
      <w:r>
        <w:t> </w:t>
      </w:r>
    </w:p>
    <w:p w:rsidR="004D7A15" w:rsidRPr="00E55392" w:rsidRDefault="002D7182" w:rsidP="004D7A15">
      <w:pPr>
        <w:widowControl/>
        <w:rPr>
          <w:lang w:val="en-US"/>
        </w:rPr>
      </w:pPr>
      <w:r>
        <w:t xml:space="preserve">K predbežnej informácii č. PI/2017/260 </w:t>
      </w:r>
      <w:r>
        <w:rPr>
          <w:rStyle w:val="Siln"/>
        </w:rPr>
        <w:t>neboli zo strany verejnosti predložené žiadne pripomienky a návrhy.</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2D7182"/>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2D7182"/>
    <w:pPr>
      <w:widowControl/>
      <w:adjustRightInd/>
      <w:spacing w:before="100" w:beforeAutospacing="1" w:after="100" w:afterAutospacing="1"/>
    </w:pPr>
  </w:style>
  <w:style w:type="character" w:styleId="Siln">
    <w:name w:val="Strong"/>
    <w:uiPriority w:val="22"/>
    <w:qFormat/>
    <w:locked/>
    <w:rsid w:val="002D7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01518">
      <w:bodyDiv w:val="1"/>
      <w:marLeft w:val="0"/>
      <w:marRight w:val="0"/>
      <w:marTop w:val="0"/>
      <w:marBottom w:val="0"/>
      <w:divBdr>
        <w:top w:val="none" w:sz="0" w:space="0" w:color="auto"/>
        <w:left w:val="none" w:sz="0" w:space="0" w:color="auto"/>
        <w:bottom w:val="none" w:sz="0" w:space="0" w:color="auto"/>
        <w:right w:val="none" w:sz="0" w:space="0" w:color="auto"/>
      </w:divBdr>
      <w:divsChild>
        <w:div w:id="164268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9.1.2018 8:35:31"/>
    <f:field ref="objchangedby" par="" text="Administrator, System"/>
    <f:field ref="objmodifiedat" par="" text="19.1.2018 8:35:32"/>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2018-01-19T07:35:00Z</dcterms:created>
  <dcterms:modified xsi:type="dcterms:W3CDTF">2018-01-19T07:35:00Z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Rozpočtové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Michal Roško</vt:lpwstr>
  </property>
  <property name="FSC#SKEDITIONSLOVLEX@103.510:zodppredkladatel" pid="9" fmtid="{D5CDD505-2E9C-101B-9397-08002B2CF9AE}">
    <vt:lpwstr>Peter Pellegrini</vt:lpwstr>
  </property>
  <property name="FSC#SKEDITIONSLOVLEX@103.510:dalsipredkladatel" pid="10" fmtid="{D5CDD505-2E9C-101B-9397-08002B2CF9AE}">
    <vt:lpwstr/>
  </property>
  <property name="FSC#SKEDITIONSLOVLEX@103.510:nazovpredpis" pid="11" fmtid="{D5CDD505-2E9C-101B-9397-08002B2CF9AE}">
    <vt:lpwstr>,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cislopredpis" pid="12" fmtid="{D5CDD505-2E9C-101B-9397-08002B2CF9AE}">
    <vt:lpwstr/>
  </property>
  <property name="FSC#SKEDITIONSLOVLEX@103.510:zodpinstitucia" pid="13" fmtid="{D5CDD505-2E9C-101B-9397-08002B2CF9AE}">
    <vt:lpwstr>Úrad podpredsedu vlády Slovenskej republiky pre investície a informatizáciu</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Plán legislatívnych úloh vlády SR</vt:lpwstr>
  </property>
  <property name="FSC#SKEDITIONSLOVLEX@103.510:plnynazovpredpis" pid="17" fmtid="{D5CDD505-2E9C-101B-9397-08002B2CF9AE}">
    <vt:lpwstr> Nariadenie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rezortcislopredpis" pid="18" fmtid="{D5CDD505-2E9C-101B-9397-08002B2CF9AE}">
    <vt:lpwstr>2415/2017/oLG-2</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LP/2017/953</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upravená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nie je obsiahnutá v judikatúre Súdneho dvora Európskej únie</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úplný</vt:lpwstr>
  </property>
  <property name="FSC#SKEDITIONSLOVLEX@103.510:AttrStrListDocPropGestorSpolupRezorty" pid="48" fmtid="{D5CDD505-2E9C-101B-9397-08002B2CF9AE}">
    <vt:lpwstr>Úrad podpredsedu vlády Slovenskej republiky pre investície a informatizáciu</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Žiadne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
  </property>
  <property name="FSC#SKEDITIONSLOVLEX@103.510:AttrStrListDocPropAltRiesenia" pid="57" fmtid="{D5CDD505-2E9C-101B-9397-08002B2CF9AE}">
    <vt:lpwstr>Bezpredmetné</vt:lpwstr>
  </property>
  <property name="FSC#SKEDITIONSLOVLEX@103.510:AttrStrListDocPropStanoviskoGest" pid="58" fmtid="{D5CDD505-2E9C-101B-9397-08002B2CF9AE}">
    <vt:lpwstr/>
  </property>
  <property name="FSC#SKEDITIONSLOVLEX@103.510:AttrStrListDocPropTextKomunike" pid="59" fmtid="{D5CDD505-2E9C-101B-9397-08002B2CF9AE}">
    <vt:lpwstr>Vláda Slovenskej republiky na svojom rokovaní dňa ....................... prerokovala a schválila návrh nariadenia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republiky_x000d__x000a_podpredsedníčka vlády a ministerka pôdohospodárstva a rozvoja vidieka Slovenskej republiky</vt:lpwstr>
  </property>
  <property name="FSC#SKEDITIONSLOVLEX@103.510:AttrStrListDocPropUznesenieNaVedomie" pid="128" fmtid="{D5CDD505-2E9C-101B-9397-08002B2CF9AE}">
    <vt:lpwstr>podpredseda vlády Slovenskej republiky pre investície a informatizáciu</vt:lpwstr>
  </property>
  <property name="FSC#SKEDITIONSLOVLEX@103.510:funkciaPred" pid="129" fmtid="{D5CDD505-2E9C-101B-9397-08002B2CF9AE}">
    <vt:lpwstr/>
  </property>
  <property name="FSC#SKEDITIONSLOVLEX@103.510:funkciaZodpPred" pid="130" fmtid="{D5CDD505-2E9C-101B-9397-08002B2CF9AE}">
    <vt:lpwstr>podpredseda vlády Slovenskej republiky pre investície a informatizáciu</vt:lpwstr>
  </property>
  <property name="FSC#SKEDITIONSLOVLEX@103.510:funkciaDalsiPred" pid="131" fmtid="{D5CDD505-2E9C-101B-9397-08002B2CF9AE}">
    <vt:lpwstr/>
  </property>
  <property name="FSC#SKEDITIONSLOVLEX@103.510:predkladateliaObalSD" pid="132" fmtid="{D5CDD505-2E9C-101B-9397-08002B2CF9AE}">
    <vt:lpwstr>Peter Pellegrini_x000d__x000a_podpredseda vlády Slovenskej republiky pre investície a informatizáciu</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justify;"&gt;&amp;nbsp; &amp;nbsp; &amp;nbsp;Návrh nariadenia vlády Slovenskej republiky, ktorým sa dopĺňa nariadenie vlády Slovenskej republiky č. 247/2016 Z. z., ktorým sa ustanovuje systém uplatňovania niektorých právomocí Úradu podpredsedu vlády Slovenskej republiky pre investície a&amp;nbsp;informatizáciu (ďalej len „návrh nariadenia vlády“) predkladá Úrad podpredsedu vlády Slovenskej republiky pre investície a&amp;nbsp;informatizáciu (ďalej len „úrad“) v&amp;nbsp;súvislosti s&amp;nbsp;vykonávaním právomoci Centrálneho koordinačného orgánu podľa § 6 ods. 2 písm. j) zákona č. 292/2014 Z. z. o&amp;nbsp;príspevku poskytovanom z&amp;nbsp;európskych štrukturálnych a&amp;nbsp;investičných fondov v&amp;nbsp;znení neskorších predpisov (ďalej len „zákon o&amp;nbsp;príspevku z&amp;nbsp;EŠIF“).&lt;/p&gt;&lt;p style="text-align: justify;"&gt;&amp;nbsp; &amp;nbsp; &amp;nbsp;Cieľom predkladaného návrhu nariadenia vlády je vytvoriť podmienky pre efektívnejšiu implementáciu opatrenia 19. Podpora na miestny rozvoj v rámci iniciatívy LEADER z&amp;nbsp;Programu rozvoja vidieka Slovenskej republiky 2014 – 2020. Miestny rozvoj vedený komunitou sa implementuje prostredníctvom miestnych akčných skupín a&amp;nbsp;to v&amp;nbsp;súlade so&amp;nbsp;schválenými stratégiami miestneho rozvoja vedeného komunitou prístupom „zdola nahor“, ktorý má vplyv najmä na rozvoj regiónov Slovenskej republiky z&amp;nbsp;pohľadu udržania zamestnanosti a zvyšovania pracovných príležitostí na vidieku.&lt;/p&gt;&lt;p style="text-align: justify;"&gt;&amp;nbsp; &amp;nbsp; &amp;nbsp;Úrad v spolupráci s&amp;nbsp;Ministerstvom pôdohospodárstva a&amp;nbsp;rozvoja vidieka SR (ďalej len „ministerstvo“) zanalyzoval možnosti zefektívnenia procesov pre implementáciu stratégií miestneho rozvoja vedeného komunitou prostredníctvom miestnych akčných skupín. Výsledkom analýzy procesov je zavedenie tzv. unifikovaného vzoru výzvy, ktorý bude:&lt;/p&gt;&lt;ul&gt;_x0009_&lt;li style="text-align: justify;"&gt;dodržiavať podmienky stanovené legislatívou Slovenskej republiky, najmä &amp;nbsp;zákonom o&amp;nbsp;príspevku z EŠIF;&lt;/li&gt;_x0009_&lt;li style="text-align: justify;"&gt;obsahovať minimálne štandardy záväzné pre výzvy vyhlasované jednotlivými miestnymi akčnými skupinami;&lt;/li&gt;_x0009_&lt;li style="text-align: justify;"&gt;eliminovať riziká uplatňovania rozdielneho prístupu pri tvorbe jednotlivých výziev;&lt;/li&gt;_x0009_&lt;li style="text-align: justify;"&gt;definovať jednoznačné podmienky pre poskytnutie príspevku pre žiadateľov v&amp;nbsp;regiónoch;&lt;/li&gt;_x0009_&lt;li style="text-align: justify;"&gt;minimalizovať riziká vzniku auditných zistení;&lt;/li&gt;_x0009_&lt;li style="text-align: justify;"&gt;vytvárať maximálne transparentné prostredie pre poskytovanie príspevku.&lt;/li&gt;&lt;/ul&gt;&lt;p style="text-align: justify;"&gt;&amp;nbsp; &amp;nbsp; &amp;nbsp;Unifikovaný vzor výzvy bude vypracovaný ministerstvom a podlieha&amp;nbsp;následnému schváleniu zo strany úradu. Uvedený krok si však vyžaduje úpravu nariadenia vlády Slovenskej republiky č. 247/2016 Z.z., ktorým sa ustanovuje systém uplatňovania niektorých právomocí Úradu podpredsedu vlády Slovenskej republiky pre investície a&amp;nbsp;informatizáciu.&lt;/p&gt;&lt;p style="text-align: justify;"&gt;&amp;nbsp; &amp;nbsp; &amp;nbsp;Návrh nariadenia vlády nie je predmetom vnútrokomunitárneho pripomienkového konania.&lt;/p&gt;&lt;p style="text-align: justify;"&gt;&amp;nbsp; &amp;nbsp; &amp;nbsp;Prijatie návrhu nariadenia vlády nebude mať vplyv na rozpočet verejnej správy, podnikateľské prostredie, sociálne vplyvy, vplyvy na životné prostredie,&amp;nbsp;vplyvy na informatizáciu spoločnosti ani&amp;nbsp;na služby verejnej správy pre občana.&lt;/p&gt;&lt;p style="text-align: justify;"&gt;&amp;nbsp; &amp;nbsp; &amp;nbsp; Účinnosť nariadenia vlády sa navrhuje 15. marca 2018.&lt;/p&gt;</vt:lpwstr>
  </property>
  <property name="FSC#COOSYSTEM@1.1:Container" pid="135" fmtid="{D5CDD505-2E9C-101B-9397-08002B2CF9AE}">
    <vt:lpwstr>COO.2145.1000.3.2390993</vt:lpwstr>
  </property>
  <property name="FSC#FSCFOLIO@1.1001:docpropproject" pid="136" fmtid="{D5CDD505-2E9C-101B-9397-08002B2CF9AE}">
    <vt:lpwstr/>
  </property>
  <property name="FSC#SKEDITIONSLOVLEX@103.510:spravaucastverej" pid="137" fmtid="{D5CDD505-2E9C-101B-9397-08002B2CF9AE}">
    <vt:lpwstr>&lt;p style="text-align: justify;"&gt;Verejnosť bola o&amp;nbsp;príprave návrhu nariadenia vlády Slovenskej republiky, ktorým sa dopĺňa nariadenie vlády Slovenskej republiky č. 247/2016 Z.z., ktorým sa ustanovuje systém uplatňovania niektorých právomocí Úradu podpredsedu vlády Slovenskej republiky pre investície a informatizáciu informovaná prostredníctvom Predbežnej informácie č. PI/2017/260 zverejnenej v informačnom systéme verejnej správy Slov-Lex, v&amp;nbsp;dňoch od 07.11.2017 do 21.11.2017.&lt;/p&gt;&lt;p&gt;&amp;nbsp;&lt;/p&gt;&lt;p style="text-align: justify;"&gt;K&amp;nbsp;predbežnej informácii č. PI/2017/260 &lt;strong&gt;neboli zo strany verejnosti predložené žiadne pripomienky a&amp;nbsp;návrhy.&lt;/strong&gt;&lt;/p&gt;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podpredsedovi vlády Slovenskej republiky pre investície a informatizáciu</vt:lpwstr>
  </property>
  <property name="FSC#SKEDITIONSLOVLEX@103.510:funkciaZodpPredDativ" pid="148" fmtid="{D5CDD505-2E9C-101B-9397-08002B2CF9AE}">
    <vt:lpwstr>podpredsedu vlády Slovenskej republiky pre investície a informatizáciu</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19. 1. 2018</vt:lpwstr>
  </property>
</Properties>
</file>