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A9" w:rsidRPr="00083360" w:rsidRDefault="00DE35A9" w:rsidP="00DE35A9">
      <w:pPr>
        <w:jc w:val="center"/>
        <w:rPr>
          <w:b/>
          <w:bCs/>
        </w:rPr>
      </w:pPr>
      <w:r w:rsidRPr="00083360">
        <w:rPr>
          <w:b/>
          <w:bCs/>
        </w:rPr>
        <w:t>Predkladacia správa</w:t>
      </w:r>
    </w:p>
    <w:p w:rsidR="00DE35A9" w:rsidRPr="00036748" w:rsidRDefault="00DE35A9" w:rsidP="00DE35A9"/>
    <w:p w:rsidR="00DE35A9" w:rsidRPr="00036748" w:rsidRDefault="00DE35A9" w:rsidP="00DE35A9"/>
    <w:p w:rsidR="00DE35A9" w:rsidRPr="00983999" w:rsidRDefault="00DE35A9" w:rsidP="00DE35A9">
      <w:pPr>
        <w:pStyle w:val="AKSS"/>
        <w:ind w:firstLine="708"/>
        <w:rPr>
          <w:rFonts w:ascii="Times New Roman" w:hAnsi="Times New Roman"/>
          <w:sz w:val="24"/>
          <w:szCs w:val="24"/>
        </w:rPr>
      </w:pPr>
      <w:r w:rsidRPr="00983999">
        <w:rPr>
          <w:rFonts w:ascii="Times New Roman" w:hAnsi="Times New Roman"/>
          <w:sz w:val="24"/>
          <w:szCs w:val="24"/>
        </w:rPr>
        <w:t>Návrh zákona, ktorým sa mení a dopĺňa zákon č. 251/2012 Z. z. o</w:t>
      </w:r>
      <w:r>
        <w:rPr>
          <w:rFonts w:ascii="Times New Roman" w:hAnsi="Times New Roman"/>
          <w:sz w:val="24"/>
          <w:szCs w:val="24"/>
        </w:rPr>
        <w:t> </w:t>
      </w:r>
      <w:r w:rsidRPr="00983999">
        <w:rPr>
          <w:rFonts w:ascii="Times New Roman" w:hAnsi="Times New Roman"/>
          <w:sz w:val="24"/>
          <w:szCs w:val="24"/>
        </w:rPr>
        <w:t>energetike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99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o zmene a </w:t>
      </w:r>
      <w:r w:rsidRPr="00983999">
        <w:rPr>
          <w:rFonts w:ascii="Times New Roman" w:hAnsi="Times New Roman"/>
          <w:sz w:val="24"/>
          <w:szCs w:val="24"/>
        </w:rPr>
        <w:t xml:space="preserve">doplnení niektorých zákonov v znení neskorších predpisov predkladá Ministerstvo hospodárstva Slovenskej republiky na základe </w:t>
      </w:r>
      <w:r>
        <w:rPr>
          <w:rFonts w:ascii="Times New Roman" w:hAnsi="Times New Roman"/>
          <w:sz w:val="24"/>
          <w:szCs w:val="24"/>
        </w:rPr>
        <w:t>Plánu legislatívnych úloh vlády Slovenskej republiky na rok 2017</w:t>
      </w:r>
      <w:r w:rsidRPr="00983999">
        <w:rPr>
          <w:rFonts w:ascii="Times New Roman" w:hAnsi="Times New Roman"/>
          <w:sz w:val="24"/>
          <w:szCs w:val="24"/>
        </w:rPr>
        <w:t>.</w:t>
      </w:r>
    </w:p>
    <w:p w:rsidR="00DE35A9" w:rsidRPr="00036748" w:rsidRDefault="00DE35A9" w:rsidP="00DE35A9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</w:p>
    <w:p w:rsidR="00DE35A9" w:rsidRPr="00983999" w:rsidRDefault="00DE35A9" w:rsidP="00DE35A9">
      <w:pPr>
        <w:pStyle w:val="AKSS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Navrhované z</w:t>
      </w:r>
      <w:r w:rsidRPr="00983999">
        <w:rPr>
          <w:rFonts w:ascii="Times New Roman" w:hAnsi="Times New Roman"/>
          <w:sz w:val="24"/>
          <w:szCs w:val="24"/>
        </w:rPr>
        <w:t xml:space="preserve">meny v zákone </w:t>
      </w:r>
      <w:r>
        <w:rPr>
          <w:rFonts w:ascii="Times New Roman" w:hAnsi="Times New Roman"/>
          <w:sz w:val="24"/>
          <w:szCs w:val="24"/>
        </w:rPr>
        <w:t>č. 251/2012 Z. z.</w:t>
      </w:r>
      <w:r w:rsidRPr="00983999">
        <w:rPr>
          <w:rFonts w:ascii="Times New Roman" w:hAnsi="Times New Roman"/>
          <w:sz w:val="24"/>
          <w:szCs w:val="24"/>
        </w:rPr>
        <w:t xml:space="preserve"> reflekt</w:t>
      </w:r>
      <w:r>
        <w:rPr>
          <w:rFonts w:ascii="Times New Roman" w:hAnsi="Times New Roman"/>
          <w:sz w:val="24"/>
          <w:szCs w:val="24"/>
        </w:rPr>
        <w:t>ujú</w:t>
      </w:r>
      <w:r w:rsidRPr="00983999">
        <w:rPr>
          <w:rFonts w:ascii="Times New Roman" w:hAnsi="Times New Roman"/>
          <w:sz w:val="24"/>
          <w:szCs w:val="24"/>
        </w:rPr>
        <w:t xml:space="preserve"> dodatočné požiadavky Európskej komisie k transpozícii </w:t>
      </w:r>
      <w:r>
        <w:rPr>
          <w:rFonts w:ascii="Times New Roman" w:hAnsi="Times New Roman"/>
          <w:sz w:val="24"/>
          <w:szCs w:val="24"/>
        </w:rPr>
        <w:t>tretieho</w:t>
      </w:r>
      <w:r w:rsidRPr="00983999">
        <w:rPr>
          <w:rFonts w:ascii="Times New Roman" w:hAnsi="Times New Roman"/>
          <w:sz w:val="24"/>
          <w:szCs w:val="24"/>
        </w:rPr>
        <w:t xml:space="preserve"> energetického balíčka</w:t>
      </w:r>
      <w:r>
        <w:rPr>
          <w:rFonts w:ascii="Times New Roman" w:hAnsi="Times New Roman"/>
          <w:sz w:val="24"/>
          <w:szCs w:val="24"/>
        </w:rPr>
        <w:t xml:space="preserve"> a zabezpečenia súladu so smernicou </w:t>
      </w:r>
      <w:r w:rsidRPr="001130D3">
        <w:rPr>
          <w:rFonts w:ascii="Times New Roman" w:hAnsi="Times New Roman"/>
          <w:sz w:val="24"/>
          <w:szCs w:val="24"/>
        </w:rPr>
        <w:t>Európskeho parlamentu a Rady 2009/72/ES z 13. júla 2009 o spoločných pravidlách pre vnútorný trh s elektrinou, ktorou sa zrušuje smernica 2003/54/ES</w:t>
      </w:r>
      <w:r>
        <w:rPr>
          <w:rFonts w:ascii="Times New Roman" w:hAnsi="Times New Roman"/>
          <w:sz w:val="24"/>
          <w:szCs w:val="24"/>
        </w:rPr>
        <w:t xml:space="preserve"> a smernicou </w:t>
      </w:r>
      <w:r w:rsidRPr="00950C5B">
        <w:rPr>
          <w:rFonts w:ascii="Times New Roman" w:hAnsi="Times New Roman"/>
          <w:sz w:val="24"/>
          <w:szCs w:val="24"/>
        </w:rPr>
        <w:t>Európskeho parlamentu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C5B">
        <w:rPr>
          <w:rFonts w:ascii="Times New Roman" w:hAnsi="Times New Roman"/>
          <w:sz w:val="24"/>
          <w:szCs w:val="24"/>
        </w:rPr>
        <w:t>a Rady 2009/73/ES z 13. júla 2009 o spoločných pravidlách pre vnútorný trh so zemným plynom, ktorou sa zrušuje smernica 2003/55/ES</w:t>
      </w:r>
      <w:r>
        <w:rPr>
          <w:rFonts w:ascii="Times New Roman" w:hAnsi="Times New Roman"/>
          <w:sz w:val="24"/>
          <w:szCs w:val="24"/>
        </w:rPr>
        <w:t>. V návrhu zákona sú taktiež zohľadnené požiadavky</w:t>
      </w:r>
      <w:r w:rsidRPr="00983999">
        <w:rPr>
          <w:rFonts w:ascii="Times New Roman" w:hAnsi="Times New Roman"/>
          <w:sz w:val="24"/>
          <w:szCs w:val="24"/>
        </w:rPr>
        <w:t> aplikačnej praxe.</w:t>
      </w:r>
    </w:p>
    <w:p w:rsidR="00DE35A9" w:rsidRDefault="00DE35A9" w:rsidP="00DE35A9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</w:p>
    <w:p w:rsidR="00DE35A9" w:rsidRPr="00983999" w:rsidRDefault="00DE35A9" w:rsidP="00DE35A9">
      <w:pPr>
        <w:pStyle w:val="AKSS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983999">
        <w:rPr>
          <w:rFonts w:ascii="Times New Roman" w:hAnsi="Times New Roman"/>
          <w:sz w:val="24"/>
          <w:szCs w:val="24"/>
        </w:rPr>
        <w:t xml:space="preserve">ávrh </w:t>
      </w:r>
      <w:r>
        <w:rPr>
          <w:rFonts w:ascii="Times New Roman" w:hAnsi="Times New Roman"/>
          <w:sz w:val="24"/>
          <w:szCs w:val="24"/>
        </w:rPr>
        <w:t>zákona</w:t>
      </w:r>
      <w:r w:rsidRPr="00983999">
        <w:rPr>
          <w:rFonts w:ascii="Times New Roman" w:hAnsi="Times New Roman"/>
          <w:sz w:val="24"/>
          <w:szCs w:val="24"/>
        </w:rPr>
        <w:t xml:space="preserve"> </w:t>
      </w:r>
      <w:r w:rsidR="00972C34">
        <w:rPr>
          <w:rFonts w:ascii="Times New Roman" w:hAnsi="Times New Roman"/>
          <w:sz w:val="24"/>
          <w:szCs w:val="24"/>
        </w:rPr>
        <w:t xml:space="preserve">komplexne </w:t>
      </w:r>
      <w:r w:rsidRPr="00983999">
        <w:rPr>
          <w:rFonts w:ascii="Times New Roman" w:hAnsi="Times New Roman"/>
          <w:sz w:val="24"/>
          <w:szCs w:val="24"/>
        </w:rPr>
        <w:t xml:space="preserve">upravuje stav núdze v 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 w:rsidRPr="00983999">
        <w:rPr>
          <w:rFonts w:ascii="Times New Roman" w:hAnsi="Times New Roman"/>
          <w:sz w:val="24"/>
          <w:szCs w:val="24"/>
        </w:rPr>
        <w:t>, predchádzani</w:t>
      </w:r>
      <w:r>
        <w:rPr>
          <w:rFonts w:ascii="Times New Roman" w:hAnsi="Times New Roman"/>
          <w:sz w:val="24"/>
          <w:szCs w:val="24"/>
        </w:rPr>
        <w:t>e</w:t>
      </w:r>
      <w:r w:rsidRPr="00983999">
        <w:rPr>
          <w:rFonts w:ascii="Times New Roman" w:hAnsi="Times New Roman"/>
          <w:sz w:val="24"/>
          <w:szCs w:val="24"/>
        </w:rPr>
        <w:t xml:space="preserve"> stavu núdze v 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83999">
        <w:rPr>
          <w:rFonts w:ascii="Times New Roman" w:hAnsi="Times New Roman"/>
          <w:sz w:val="24"/>
          <w:szCs w:val="24"/>
        </w:rPr>
        <w:t xml:space="preserve"> skúšk</w:t>
      </w:r>
      <w:r>
        <w:rPr>
          <w:rFonts w:ascii="Times New Roman" w:hAnsi="Times New Roman"/>
          <w:sz w:val="24"/>
          <w:szCs w:val="24"/>
        </w:rPr>
        <w:t>u stavu núdze v </w:t>
      </w:r>
      <w:proofErr w:type="spellStart"/>
      <w:r>
        <w:rPr>
          <w:rFonts w:ascii="Times New Roman" w:hAnsi="Times New Roman"/>
          <w:sz w:val="24"/>
          <w:szCs w:val="24"/>
        </w:rPr>
        <w:t>elektroenergetike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83999">
        <w:rPr>
          <w:rFonts w:ascii="Times New Roman" w:hAnsi="Times New Roman"/>
          <w:sz w:val="24"/>
          <w:szCs w:val="24"/>
        </w:rPr>
        <w:t>súvisiace práva a povinnosti účastníkov trhu s elektrinou, spôsob vyhlasovania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999">
        <w:rPr>
          <w:rFonts w:ascii="Times New Roman" w:hAnsi="Times New Roman"/>
          <w:sz w:val="24"/>
          <w:szCs w:val="24"/>
        </w:rPr>
        <w:t>a oznamovania stavu núdze v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 w:rsidRPr="00983999">
        <w:rPr>
          <w:rFonts w:ascii="Times New Roman" w:hAnsi="Times New Roman"/>
          <w:sz w:val="24"/>
          <w:szCs w:val="24"/>
        </w:rPr>
        <w:t xml:space="preserve"> a obmedzujúcich opatrení v 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 w:rsidRPr="00983999">
        <w:rPr>
          <w:rFonts w:ascii="Times New Roman" w:hAnsi="Times New Roman"/>
          <w:sz w:val="24"/>
          <w:szCs w:val="24"/>
        </w:rPr>
        <w:t xml:space="preserve"> a ďalšie podmienky, ktoré so stavom núdze v 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 w:rsidRPr="00983999">
        <w:rPr>
          <w:rFonts w:ascii="Times New Roman" w:hAnsi="Times New Roman"/>
          <w:sz w:val="24"/>
          <w:szCs w:val="24"/>
        </w:rPr>
        <w:t>, predchádzaním stavu núdze</w:t>
      </w:r>
      <w:r w:rsidR="00972C34">
        <w:rPr>
          <w:rFonts w:ascii="Times New Roman" w:hAnsi="Times New Roman"/>
          <w:sz w:val="24"/>
          <w:szCs w:val="24"/>
        </w:rPr>
        <w:t xml:space="preserve"> </w:t>
      </w:r>
      <w:r w:rsidRPr="00983999">
        <w:rPr>
          <w:rFonts w:ascii="Times New Roman" w:hAnsi="Times New Roman"/>
          <w:sz w:val="24"/>
          <w:szCs w:val="24"/>
        </w:rPr>
        <w:t xml:space="preserve">v 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 w:rsidRPr="00983999">
        <w:rPr>
          <w:rFonts w:ascii="Times New Roman" w:hAnsi="Times New Roman"/>
          <w:sz w:val="24"/>
          <w:szCs w:val="24"/>
        </w:rPr>
        <w:t xml:space="preserve"> a skúškami stavu núdze v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>
        <w:rPr>
          <w:rFonts w:ascii="Times New Roman" w:hAnsi="Times New Roman"/>
          <w:sz w:val="24"/>
          <w:szCs w:val="24"/>
        </w:rPr>
        <w:t xml:space="preserve"> súvisia</w:t>
      </w:r>
      <w:r w:rsidRPr="00983999">
        <w:rPr>
          <w:rFonts w:ascii="Times New Roman" w:hAnsi="Times New Roman"/>
          <w:sz w:val="24"/>
          <w:szCs w:val="24"/>
        </w:rPr>
        <w:t>.</w:t>
      </w:r>
    </w:p>
    <w:p w:rsidR="00DE35A9" w:rsidRPr="00036748" w:rsidRDefault="00DE35A9" w:rsidP="00DE35A9"/>
    <w:p w:rsidR="00DE35A9" w:rsidRPr="00720C12" w:rsidRDefault="00DE35A9" w:rsidP="00DE35A9">
      <w:pPr>
        <w:pStyle w:val="AKSS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Predložený</w:t>
      </w:r>
      <w:r w:rsidRPr="00720C12">
        <w:rPr>
          <w:rFonts w:ascii="Times New Roman" w:hAnsi="Times New Roman"/>
          <w:sz w:val="24"/>
          <w:szCs w:val="24"/>
        </w:rPr>
        <w:t xml:space="preserve"> návrh zákona </w:t>
      </w:r>
      <w:r>
        <w:rPr>
          <w:rFonts w:ascii="Times New Roman" w:hAnsi="Times New Roman"/>
          <w:sz w:val="24"/>
          <w:szCs w:val="24"/>
        </w:rPr>
        <w:t xml:space="preserve">bude mať pozitívny aj negatívny vplyv na podnikateľské prostredie, </w:t>
      </w:r>
      <w:r w:rsidRPr="00720C12">
        <w:rPr>
          <w:rFonts w:ascii="Times New Roman" w:hAnsi="Times New Roman"/>
          <w:sz w:val="24"/>
          <w:szCs w:val="24"/>
        </w:rPr>
        <w:t>nebude mať vplyv na rozpočet verejnej správy,</w:t>
      </w:r>
      <w:r>
        <w:rPr>
          <w:rFonts w:ascii="Times New Roman" w:hAnsi="Times New Roman"/>
          <w:sz w:val="24"/>
          <w:szCs w:val="24"/>
        </w:rPr>
        <w:t xml:space="preserve"> životné prostredie, informatizáciu spoločnosti a nebude mať ani žiadne </w:t>
      </w:r>
      <w:r w:rsidRPr="00720C12">
        <w:rPr>
          <w:rFonts w:ascii="Times New Roman" w:hAnsi="Times New Roman"/>
          <w:sz w:val="24"/>
          <w:szCs w:val="24"/>
        </w:rPr>
        <w:t>sociálne vplyvy</w:t>
      </w:r>
      <w:r>
        <w:rPr>
          <w:rFonts w:ascii="Times New Roman" w:hAnsi="Times New Roman"/>
          <w:sz w:val="24"/>
          <w:szCs w:val="24"/>
        </w:rPr>
        <w:t xml:space="preserve"> a</w:t>
      </w:r>
      <w:r w:rsidRPr="00720C12">
        <w:rPr>
          <w:rFonts w:ascii="Times New Roman" w:hAnsi="Times New Roman"/>
          <w:sz w:val="24"/>
          <w:szCs w:val="24"/>
        </w:rPr>
        <w:t xml:space="preserve"> vplyv na služby verejnej správy pre občana</w:t>
      </w:r>
      <w:r>
        <w:rPr>
          <w:rFonts w:ascii="Times New Roman" w:hAnsi="Times New Roman"/>
          <w:sz w:val="24"/>
          <w:szCs w:val="24"/>
        </w:rPr>
        <w:t>.</w:t>
      </w:r>
    </w:p>
    <w:p w:rsidR="00DE35A9" w:rsidRPr="00720C12" w:rsidRDefault="00DE35A9" w:rsidP="00DE35A9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</w:p>
    <w:p w:rsidR="00DE35A9" w:rsidRDefault="00DE35A9" w:rsidP="00DE35A9">
      <w:pPr>
        <w:ind w:firstLine="708"/>
        <w:jc w:val="both"/>
      </w:pPr>
      <w:r w:rsidRPr="00930694">
        <w:t>Návrh zákona je v súlade s Ústavou Slovenskej republiky, ústavnými zákonmi, nálezmi Ústavného súdu Slovenskej republiky, medzinárodnými zmluvami, ktorými je Slovenská republika viazaná, a zákonmi, ako aj s právom Európskej únie.</w:t>
      </w:r>
    </w:p>
    <w:p w:rsidR="0036738F" w:rsidRDefault="0036738F" w:rsidP="00DE35A9">
      <w:pPr>
        <w:ind w:firstLine="708"/>
        <w:jc w:val="both"/>
      </w:pPr>
    </w:p>
    <w:p w:rsidR="0036738F" w:rsidRDefault="0036738F" w:rsidP="0036738F">
      <w:pPr>
        <w:ind w:firstLine="567"/>
        <w:jc w:val="both"/>
        <w:rPr>
          <w:color w:val="000000"/>
        </w:rPr>
      </w:pPr>
      <w:r>
        <w:rPr>
          <w:color w:val="000000"/>
        </w:rPr>
        <w:t>Návrh zákona bol predmetom medzirezortného pripomienkového konania. Návrh zákona sa predkladá s rozpor</w:t>
      </w:r>
      <w:r w:rsidR="00B22C76">
        <w:rPr>
          <w:color w:val="000000"/>
        </w:rPr>
        <w:t>mi</w:t>
      </w:r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 xml:space="preserve">s </w:t>
      </w:r>
      <w:hyperlink r:id="rId4" w:history="1">
        <w:r>
          <w:rPr>
            <w:color w:val="000000"/>
          </w:rPr>
          <w:t>Asociáciou</w:t>
        </w:r>
        <w:r w:rsidRPr="00976DDE">
          <w:rPr>
            <w:color w:val="000000"/>
          </w:rPr>
          <w:t xml:space="preserve"> zamestnávateľských zväzov</w:t>
        </w:r>
        <w:r>
          <w:rPr>
            <w:color w:val="000000"/>
          </w:rPr>
          <w:t xml:space="preserve"> </w:t>
        </w:r>
        <w:r w:rsidRPr="00976DDE">
          <w:rPr>
            <w:color w:val="000000"/>
          </w:rPr>
          <w:t xml:space="preserve">a združení </w:t>
        </w:r>
        <w:r w:rsidR="00B22C76">
          <w:rPr>
            <w:color w:val="000000"/>
          </w:rPr>
          <w:t>Slovenskej</w:t>
        </w:r>
      </w:hyperlink>
      <w:r w:rsidR="00B22C76">
        <w:t xml:space="preserve"> republiky a Klubom 500</w:t>
      </w:r>
      <w:r w:rsidRPr="00976DDE">
        <w:rPr>
          <w:color w:val="000000"/>
        </w:rPr>
        <w:t>.</w:t>
      </w:r>
    </w:p>
    <w:p w:rsidR="00DE35A9" w:rsidRPr="004B0C04" w:rsidRDefault="00DE35A9" w:rsidP="00DE35A9">
      <w:pPr>
        <w:jc w:val="both"/>
      </w:pPr>
    </w:p>
    <w:p w:rsidR="00DE35A9" w:rsidRPr="00036748" w:rsidRDefault="00DE35A9" w:rsidP="00DE35A9">
      <w:pPr>
        <w:ind w:firstLine="708"/>
        <w:jc w:val="both"/>
      </w:pPr>
      <w:r w:rsidRPr="00036748">
        <w:t xml:space="preserve">Materiál nebude predmetom </w:t>
      </w:r>
      <w:proofErr w:type="spellStart"/>
      <w:r w:rsidRPr="00036748">
        <w:t>vnútrokomunitárneho</w:t>
      </w:r>
      <w:proofErr w:type="spellEnd"/>
      <w:r w:rsidRPr="00036748">
        <w:t xml:space="preserve"> pripomienkového konania. </w:t>
      </w:r>
    </w:p>
    <w:p w:rsidR="00DE35A9" w:rsidRPr="00036748" w:rsidRDefault="00DE35A9" w:rsidP="00DE35A9"/>
    <w:p w:rsidR="0093203B" w:rsidRDefault="00DE35A9" w:rsidP="00DE35A9">
      <w:pPr>
        <w:ind w:firstLine="708"/>
      </w:pPr>
      <w:r w:rsidRPr="00036748">
        <w:t xml:space="preserve">Účinnosť </w:t>
      </w:r>
      <w:r>
        <w:t xml:space="preserve">zákona </w:t>
      </w:r>
      <w:r w:rsidRPr="00036748">
        <w:t xml:space="preserve">sa navrhuje od 1. </w:t>
      </w:r>
      <w:r w:rsidR="00F60723">
        <w:t>júla</w:t>
      </w:r>
      <w:r w:rsidRPr="00036748">
        <w:t xml:space="preserve"> 2018.</w:t>
      </w:r>
    </w:p>
    <w:sectPr w:rsidR="0093203B" w:rsidSect="0093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35A9"/>
    <w:rsid w:val="00205CE0"/>
    <w:rsid w:val="002A1F14"/>
    <w:rsid w:val="0036738F"/>
    <w:rsid w:val="004078D2"/>
    <w:rsid w:val="00706D79"/>
    <w:rsid w:val="0093203B"/>
    <w:rsid w:val="00972C34"/>
    <w:rsid w:val="00A1351B"/>
    <w:rsid w:val="00B22C76"/>
    <w:rsid w:val="00DE35A9"/>
    <w:rsid w:val="00F6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KSS">
    <w:name w:val="AKSS"/>
    <w:basedOn w:val="Normlny"/>
    <w:qFormat/>
    <w:rsid w:val="00DE35A9"/>
    <w:pPr>
      <w:spacing w:line="240" w:lineRule="atLeast"/>
      <w:jc w:val="both"/>
    </w:pPr>
    <w:rPr>
      <w:rFonts w:ascii="Verdana" w:eastAsia="Calibri" w:hAnsi="Verdan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zz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</cp:lastModifiedBy>
  <cp:revision>2</cp:revision>
  <dcterms:created xsi:type="dcterms:W3CDTF">2018-02-08T07:22:00Z</dcterms:created>
  <dcterms:modified xsi:type="dcterms:W3CDTF">2018-02-08T07:22:00Z</dcterms:modified>
</cp:coreProperties>
</file>