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79" w:rsidRDefault="007D2279" w:rsidP="00B843EB">
      <w:pPr>
        <w:pStyle w:val="Default"/>
        <w:jc w:val="center"/>
        <w:rPr>
          <w:b/>
          <w:bCs/>
        </w:rPr>
      </w:pPr>
    </w:p>
    <w:p w:rsidR="00B843EB" w:rsidRPr="0030476E" w:rsidRDefault="00B843EB" w:rsidP="00B843EB">
      <w:pPr>
        <w:pStyle w:val="Default"/>
        <w:jc w:val="center"/>
      </w:pPr>
      <w:r w:rsidRPr="0030476E">
        <w:rPr>
          <w:b/>
          <w:bCs/>
        </w:rPr>
        <w:t>DOLOŽKA ZLUČITEĽNOSTI</w:t>
      </w:r>
    </w:p>
    <w:p w:rsidR="00B843EB" w:rsidRPr="0030476E" w:rsidRDefault="00B843EB" w:rsidP="00B843EB">
      <w:pPr>
        <w:pStyle w:val="Default"/>
        <w:jc w:val="center"/>
        <w:rPr>
          <w:b/>
          <w:bCs/>
        </w:rPr>
      </w:pPr>
      <w:r w:rsidRPr="0030476E">
        <w:rPr>
          <w:b/>
          <w:bCs/>
        </w:rPr>
        <w:t>návrhu zákona s právom Európskej únie</w:t>
      </w:r>
    </w:p>
    <w:p w:rsidR="00B843EB" w:rsidRPr="0030476E" w:rsidRDefault="00B843EB" w:rsidP="00B843EB">
      <w:pPr>
        <w:pStyle w:val="Default"/>
        <w:jc w:val="center"/>
        <w:rPr>
          <w:b/>
          <w:bCs/>
        </w:rPr>
      </w:pPr>
    </w:p>
    <w:p w:rsidR="00B843EB" w:rsidRPr="0030476E" w:rsidRDefault="00B843EB" w:rsidP="00B843EB">
      <w:pPr>
        <w:pStyle w:val="Default"/>
        <w:jc w:val="center"/>
      </w:pPr>
    </w:p>
    <w:p w:rsidR="00B843EB" w:rsidRPr="00AF00D3" w:rsidRDefault="00B843EB" w:rsidP="00460ECE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5179E">
        <w:rPr>
          <w:b/>
        </w:rPr>
        <w:t xml:space="preserve">Navrhovateľ </w:t>
      </w:r>
      <w:r w:rsidR="00294A47" w:rsidRPr="0085179E">
        <w:rPr>
          <w:b/>
        </w:rPr>
        <w:t>právneho predpisu</w:t>
      </w:r>
      <w:r w:rsidR="0040446F">
        <w:t xml:space="preserve">: </w:t>
      </w:r>
      <w:r w:rsidR="0085179E" w:rsidRPr="00AF00D3">
        <w:rPr>
          <w:color w:val="auto"/>
        </w:rPr>
        <w:t>Ministerstvo zdravotníctva Slovenskej republiky</w:t>
      </w:r>
    </w:p>
    <w:p w:rsidR="0085179E" w:rsidRPr="0085179E" w:rsidRDefault="0085179E" w:rsidP="0085179E">
      <w:pPr>
        <w:pStyle w:val="Default"/>
        <w:ind w:left="426"/>
        <w:jc w:val="both"/>
      </w:pPr>
    </w:p>
    <w:p w:rsidR="00B843EB" w:rsidRPr="0040446F" w:rsidRDefault="00B843EB" w:rsidP="0085179E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0446F">
        <w:rPr>
          <w:b/>
          <w:color w:val="auto"/>
        </w:rPr>
        <w:t xml:space="preserve">Názov návrhu </w:t>
      </w:r>
      <w:r w:rsidR="00294A47" w:rsidRPr="0040446F">
        <w:rPr>
          <w:b/>
          <w:color w:val="auto"/>
        </w:rPr>
        <w:t>právneho predpisu</w:t>
      </w:r>
      <w:r w:rsidR="0040446F" w:rsidRPr="0040446F">
        <w:rPr>
          <w:color w:val="auto"/>
        </w:rPr>
        <w:t xml:space="preserve">: </w:t>
      </w:r>
      <w:r w:rsidR="0085179E" w:rsidRPr="0040446F">
        <w:rPr>
          <w:color w:val="auto"/>
        </w:rPr>
        <w:t xml:space="preserve">Návrh nariadenia vlády Slovenskej republiky z ... 2018, </w:t>
      </w:r>
      <w:r w:rsidR="0085179E" w:rsidRPr="0040446F">
        <w:rPr>
          <w:rFonts w:eastAsia="Calibri"/>
          <w:bCs/>
          <w:color w:val="auto"/>
        </w:rPr>
        <w:t xml:space="preserve">ktorým sa mení nariadenie vlády Slovenskej republiky č. 776/2004 Z. z., ktorým sa vydáva </w:t>
      </w:r>
      <w:r w:rsidR="00D24785">
        <w:rPr>
          <w:rFonts w:eastAsia="Calibri"/>
          <w:bCs/>
          <w:color w:val="auto"/>
        </w:rPr>
        <w:t>K</w:t>
      </w:r>
      <w:r w:rsidR="0085179E" w:rsidRPr="0040446F">
        <w:rPr>
          <w:rFonts w:eastAsia="Calibri"/>
          <w:bCs/>
          <w:color w:val="auto"/>
        </w:rPr>
        <w:t>atalóg zdravotných výkonov</w:t>
      </w:r>
      <w:r w:rsidR="003C4958">
        <w:rPr>
          <w:rFonts w:eastAsia="Calibri"/>
          <w:bCs/>
          <w:color w:val="auto"/>
        </w:rPr>
        <w:t xml:space="preserve"> </w:t>
      </w:r>
      <w:r w:rsidR="003C4958" w:rsidRPr="00AB4044">
        <w:rPr>
          <w:bCs/>
          <w:color w:val="auto"/>
        </w:rPr>
        <w:t>v znení nariadenia vlády Slovenskej republiky č. 223/2005 Z. z.</w:t>
      </w:r>
      <w:r w:rsidR="0085179E" w:rsidRPr="0040446F">
        <w:rPr>
          <w:rFonts w:eastAsia="Calibri"/>
          <w:bCs/>
          <w:color w:val="auto"/>
        </w:rPr>
        <w:t>.</w:t>
      </w:r>
      <w:bookmarkStart w:id="0" w:name="_GoBack"/>
      <w:bookmarkEnd w:id="0"/>
    </w:p>
    <w:p w:rsidR="00B843EB" w:rsidRPr="0040446F" w:rsidRDefault="00B843EB" w:rsidP="00460ECE">
      <w:pPr>
        <w:pStyle w:val="Default"/>
        <w:ind w:left="426"/>
        <w:jc w:val="both"/>
        <w:rPr>
          <w:color w:val="auto"/>
        </w:rPr>
      </w:pPr>
    </w:p>
    <w:p w:rsidR="00B843EB" w:rsidRPr="0040446F" w:rsidRDefault="00B843EB" w:rsidP="00460ECE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0446F">
        <w:rPr>
          <w:b/>
          <w:bCs/>
          <w:color w:val="auto"/>
        </w:rPr>
        <w:t xml:space="preserve">Predmet návrhu </w:t>
      </w:r>
      <w:r w:rsidR="0040446F" w:rsidRPr="0040446F">
        <w:rPr>
          <w:b/>
          <w:bCs/>
          <w:color w:val="auto"/>
        </w:rPr>
        <w:t xml:space="preserve">právneho predpisu </w:t>
      </w:r>
      <w:r w:rsidR="00B72B58" w:rsidRPr="0040446F">
        <w:rPr>
          <w:b/>
          <w:bCs/>
          <w:color w:val="auto"/>
        </w:rPr>
        <w:t xml:space="preserve">je </w:t>
      </w:r>
      <w:r w:rsidRPr="0040446F">
        <w:rPr>
          <w:b/>
          <w:bCs/>
          <w:color w:val="auto"/>
        </w:rPr>
        <w:t>upravený v práve Európskej únie</w:t>
      </w:r>
      <w:r w:rsidRPr="0040446F">
        <w:rPr>
          <w:color w:val="auto"/>
        </w:rPr>
        <w:t xml:space="preserve">: </w:t>
      </w:r>
    </w:p>
    <w:p w:rsidR="00B843EB" w:rsidRPr="0040446F" w:rsidRDefault="00B843EB" w:rsidP="00460ECE">
      <w:pPr>
        <w:pStyle w:val="Odsekzoznamu"/>
        <w:ind w:left="426"/>
        <w:rPr>
          <w:sz w:val="24"/>
          <w:szCs w:val="24"/>
        </w:rPr>
      </w:pPr>
    </w:p>
    <w:p w:rsidR="00B843EB" w:rsidRPr="0040446F" w:rsidRDefault="00B843EB" w:rsidP="00460EC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0446F">
        <w:rPr>
          <w:color w:val="auto"/>
        </w:rPr>
        <w:t xml:space="preserve">v primárnom práve, </w:t>
      </w:r>
    </w:p>
    <w:p w:rsidR="005E3E20" w:rsidRPr="0040446F" w:rsidRDefault="005E3E20" w:rsidP="005E3E20">
      <w:pPr>
        <w:pStyle w:val="Default"/>
        <w:ind w:firstLine="708"/>
        <w:jc w:val="both"/>
        <w:rPr>
          <w:b/>
          <w:color w:val="auto"/>
        </w:rPr>
      </w:pPr>
    </w:p>
    <w:p w:rsidR="0006675E" w:rsidRPr="0040446F" w:rsidRDefault="00B72B58" w:rsidP="005E3E20">
      <w:pPr>
        <w:pStyle w:val="Default"/>
        <w:ind w:firstLine="708"/>
        <w:jc w:val="both"/>
        <w:rPr>
          <w:color w:val="auto"/>
        </w:rPr>
      </w:pPr>
      <w:r w:rsidRPr="0040446F">
        <w:rPr>
          <w:color w:val="auto"/>
        </w:rPr>
        <w:t>Zmluva o </w:t>
      </w:r>
      <w:r w:rsidR="00B51AC5" w:rsidRPr="0040446F">
        <w:rPr>
          <w:color w:val="auto"/>
        </w:rPr>
        <w:t xml:space="preserve">fungovaní Európskej únie, </w:t>
      </w:r>
      <w:r w:rsidRPr="0040446F">
        <w:rPr>
          <w:color w:val="auto"/>
        </w:rPr>
        <w:t>článok 192 ods.1</w:t>
      </w:r>
    </w:p>
    <w:p w:rsidR="0006675E" w:rsidRPr="0040446F" w:rsidRDefault="0006675E" w:rsidP="0006675E">
      <w:pPr>
        <w:pStyle w:val="Default"/>
        <w:ind w:left="720"/>
        <w:jc w:val="both"/>
        <w:rPr>
          <w:color w:val="auto"/>
        </w:rPr>
      </w:pPr>
    </w:p>
    <w:p w:rsidR="0006675E" w:rsidRPr="0040446F" w:rsidRDefault="0006675E" w:rsidP="0006675E">
      <w:pPr>
        <w:pStyle w:val="Default"/>
        <w:ind w:left="720"/>
        <w:jc w:val="both"/>
        <w:rPr>
          <w:color w:val="auto"/>
        </w:rPr>
      </w:pPr>
    </w:p>
    <w:p w:rsidR="0006675E" w:rsidRPr="0040446F" w:rsidRDefault="00B843EB" w:rsidP="009234B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0446F">
        <w:rPr>
          <w:color w:val="auto"/>
        </w:rPr>
        <w:t xml:space="preserve">v sekundárnom práve </w:t>
      </w:r>
    </w:p>
    <w:p w:rsidR="0040446F" w:rsidRPr="0040446F" w:rsidRDefault="0040446F" w:rsidP="0040446F">
      <w:pPr>
        <w:pStyle w:val="Default"/>
        <w:ind w:left="720"/>
        <w:jc w:val="both"/>
        <w:rPr>
          <w:color w:val="auto"/>
        </w:rPr>
      </w:pPr>
    </w:p>
    <w:p w:rsidR="0006675E" w:rsidRDefault="0030476E" w:rsidP="005E3E20">
      <w:pPr>
        <w:ind w:left="708"/>
        <w:rPr>
          <w:rFonts w:ascii="Times New Roman" w:hAnsi="Times New Roman" w:cs="Times New Roman"/>
          <w:sz w:val="24"/>
          <w:szCs w:val="24"/>
        </w:rPr>
      </w:pPr>
      <w:r w:rsidRPr="0040446F">
        <w:rPr>
          <w:rFonts w:ascii="Times New Roman" w:hAnsi="Times New Roman" w:cs="Times New Roman"/>
          <w:sz w:val="24"/>
          <w:szCs w:val="24"/>
        </w:rPr>
        <w:t>N</w:t>
      </w:r>
      <w:r w:rsidR="00B72B58" w:rsidRPr="0040446F">
        <w:rPr>
          <w:rFonts w:ascii="Times New Roman" w:hAnsi="Times New Roman" w:cs="Times New Roman"/>
          <w:sz w:val="24"/>
          <w:szCs w:val="24"/>
        </w:rPr>
        <w:t>ariadenie</w:t>
      </w:r>
      <w:r w:rsidRPr="0040446F">
        <w:rPr>
          <w:rFonts w:ascii="Times New Roman" w:hAnsi="Times New Roman" w:cs="Times New Roman"/>
          <w:sz w:val="24"/>
          <w:szCs w:val="24"/>
        </w:rPr>
        <w:t xml:space="preserve"> Európskeho parlamentu a Rady (EÚ) 2017/852 zo 17. mája 2017 o ortuti a o zrušení nariadenia (ES) č. 1102/2008. </w:t>
      </w:r>
    </w:p>
    <w:p w:rsidR="00D1326A" w:rsidRDefault="00D1326A" w:rsidP="005E3E20">
      <w:pPr>
        <w:ind w:left="708"/>
        <w:rPr>
          <w:rFonts w:ascii="Times" w:hAnsi="Times" w:cs="Times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Gestor: </w:t>
      </w:r>
      <w:r>
        <w:rPr>
          <w:rFonts w:ascii="Times" w:hAnsi="Times" w:cs="Times"/>
          <w:sz w:val="25"/>
          <w:szCs w:val="25"/>
        </w:rPr>
        <w:t>Ministerstvo životného prostredia Slovenskej republiky</w:t>
      </w:r>
    </w:p>
    <w:p w:rsidR="00D1326A" w:rsidRPr="0040446F" w:rsidRDefault="00D1326A" w:rsidP="005E3E2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ab/>
        <w:t>Ministerstvo zdravotníctva Slovenskej republiky</w:t>
      </w:r>
    </w:p>
    <w:p w:rsidR="0006675E" w:rsidRPr="0040446F" w:rsidRDefault="0006675E" w:rsidP="0006675E">
      <w:pPr>
        <w:pStyle w:val="Default"/>
        <w:jc w:val="both"/>
        <w:rPr>
          <w:color w:val="auto"/>
        </w:rPr>
      </w:pPr>
    </w:p>
    <w:p w:rsidR="00B843EB" w:rsidRPr="0040446F" w:rsidRDefault="0030476E" w:rsidP="007F7A9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0446F">
        <w:rPr>
          <w:b/>
          <w:color w:val="auto"/>
        </w:rPr>
        <w:t>nie je</w:t>
      </w:r>
      <w:r w:rsidR="007D2279">
        <w:rPr>
          <w:color w:val="auto"/>
        </w:rPr>
        <w:t xml:space="preserve"> obsiahnutý v judikatúre </w:t>
      </w:r>
      <w:r w:rsidR="00B843EB" w:rsidRPr="0040446F">
        <w:rPr>
          <w:color w:val="auto"/>
        </w:rPr>
        <w:t xml:space="preserve">Súdneho dvora Európskej únie </w:t>
      </w:r>
    </w:p>
    <w:p w:rsidR="0040446F" w:rsidRPr="0040446F" w:rsidRDefault="0040446F" w:rsidP="0040446F">
      <w:pPr>
        <w:pStyle w:val="Default"/>
        <w:ind w:left="720"/>
        <w:jc w:val="both"/>
        <w:rPr>
          <w:color w:val="auto"/>
        </w:rPr>
      </w:pPr>
    </w:p>
    <w:p w:rsidR="00B72B58" w:rsidRPr="0040446F" w:rsidRDefault="00B72B58" w:rsidP="00460ECE">
      <w:pPr>
        <w:pStyle w:val="Default"/>
        <w:jc w:val="both"/>
        <w:rPr>
          <w:color w:val="auto"/>
        </w:rPr>
      </w:pPr>
    </w:p>
    <w:p w:rsidR="00B843EB" w:rsidRPr="0040446F" w:rsidRDefault="00B843EB" w:rsidP="00460ECE">
      <w:pPr>
        <w:pStyle w:val="Default"/>
        <w:numPr>
          <w:ilvl w:val="0"/>
          <w:numId w:val="1"/>
        </w:numPr>
        <w:ind w:left="426"/>
        <w:jc w:val="both"/>
        <w:rPr>
          <w:b/>
          <w:color w:val="auto"/>
        </w:rPr>
      </w:pPr>
      <w:r w:rsidRPr="0040446F">
        <w:rPr>
          <w:b/>
          <w:color w:val="auto"/>
        </w:rPr>
        <w:t xml:space="preserve">Záväzky Slovenskej republiky vo vzťahu k Európskej únii: </w:t>
      </w:r>
    </w:p>
    <w:p w:rsidR="0030476E" w:rsidRPr="0040446F" w:rsidRDefault="0030476E" w:rsidP="0030476E">
      <w:pPr>
        <w:pStyle w:val="Default"/>
        <w:ind w:left="426"/>
        <w:jc w:val="both"/>
        <w:rPr>
          <w:b/>
          <w:color w:val="auto"/>
        </w:rPr>
      </w:pPr>
    </w:p>
    <w:p w:rsidR="00B843EB" w:rsidRPr="0040446F" w:rsidRDefault="00B843EB" w:rsidP="00460ECE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0446F">
        <w:rPr>
          <w:color w:val="auto"/>
        </w:rPr>
        <w:t>uviesť lehotu na prebranie príslušného právneho aktu Európskej únie, prí</w:t>
      </w:r>
      <w:r w:rsidR="00460ECE" w:rsidRPr="0040446F">
        <w:rPr>
          <w:color w:val="auto"/>
        </w:rPr>
        <w:t>p. aj oso</w:t>
      </w:r>
      <w:r w:rsidRPr="0040446F">
        <w:rPr>
          <w:color w:val="auto"/>
        </w:rPr>
        <w:t xml:space="preserve">bitnú lehotu účinnosti jeho ustanovení, </w:t>
      </w:r>
    </w:p>
    <w:p w:rsidR="005E3E20" w:rsidRDefault="005E3E20" w:rsidP="005E3E20">
      <w:pPr>
        <w:pStyle w:val="Default"/>
        <w:jc w:val="both"/>
      </w:pPr>
    </w:p>
    <w:p w:rsidR="0030476E" w:rsidRPr="005E3E20" w:rsidRDefault="005E3E20" w:rsidP="005E3E20">
      <w:pPr>
        <w:ind w:firstLine="708"/>
        <w:rPr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</w:t>
      </w:r>
      <w:r w:rsidR="0030476E" w:rsidRPr="0030476E">
        <w:rPr>
          <w:rFonts w:ascii="Times New Roman" w:hAnsi="Times New Roman" w:cs="Times New Roman"/>
          <w:sz w:val="24"/>
          <w:szCs w:val="24"/>
        </w:rPr>
        <w:t xml:space="preserve">d 1. júla 2018 </w:t>
      </w:r>
      <w:r w:rsidR="00B72B58">
        <w:rPr>
          <w:rFonts w:ascii="Times New Roman" w:hAnsi="Times New Roman" w:cs="Times New Roman"/>
          <w:sz w:val="24"/>
          <w:szCs w:val="24"/>
        </w:rPr>
        <w:t>p</w:t>
      </w:r>
      <w:r w:rsidR="00B72B58">
        <w:rPr>
          <w:rFonts w:ascii="Times" w:hAnsi="Times" w:cs="Times"/>
          <w:sz w:val="24"/>
          <w:szCs w:val="24"/>
        </w:rPr>
        <w:t>odľa článku 10 n</w:t>
      </w:r>
      <w:r w:rsidR="00B72B58" w:rsidRPr="005E3E20">
        <w:rPr>
          <w:rFonts w:ascii="Times" w:hAnsi="Times" w:cs="Times"/>
          <w:sz w:val="24"/>
          <w:szCs w:val="24"/>
        </w:rPr>
        <w:t xml:space="preserve">ariadenia Európskeho parlamentu a Rady (EÚ) 2017/852 zo 17. mája 2017 o ortuti a o zrušení nariadenia (ES) č. </w:t>
      </w:r>
      <w:r w:rsidR="00B72B58">
        <w:rPr>
          <w:rFonts w:ascii="Times" w:hAnsi="Times" w:cs="Times"/>
          <w:sz w:val="24"/>
          <w:szCs w:val="24"/>
        </w:rPr>
        <w:t xml:space="preserve">1102/2008 </w:t>
      </w:r>
      <w:r w:rsidR="0030476E" w:rsidRPr="0030476E">
        <w:rPr>
          <w:rFonts w:ascii="Times New Roman" w:hAnsi="Times New Roman" w:cs="Times New Roman"/>
          <w:sz w:val="24"/>
          <w:szCs w:val="24"/>
        </w:rPr>
        <w:t xml:space="preserve">nesmú </w:t>
      </w:r>
      <w:r w:rsidR="0030476E">
        <w:rPr>
          <w:rFonts w:ascii="Times New Roman" w:hAnsi="Times New Roman" w:cs="Times New Roman"/>
          <w:sz w:val="24"/>
          <w:szCs w:val="24"/>
        </w:rPr>
        <w:t xml:space="preserve">zubní lekári </w:t>
      </w:r>
      <w:r w:rsidR="0030476E" w:rsidRPr="0030476E">
        <w:rPr>
          <w:rFonts w:ascii="Times New Roman" w:hAnsi="Times New Roman" w:cs="Times New Roman"/>
          <w:sz w:val="24"/>
          <w:szCs w:val="24"/>
        </w:rPr>
        <w:t>používať zubný amalgám na ošetrenie mliečnych zubov, zubov detí mladších ako 15 rokov a tehotných alebo dojčiacich žien, ak si zdravotný stav alebo zdravotný výkon nevyžaduje použitie amalgámu, čo musí zubný lekár odôvodniť v zdr</w:t>
      </w:r>
      <w:r w:rsidR="003A5459">
        <w:rPr>
          <w:rFonts w:ascii="Times New Roman" w:hAnsi="Times New Roman" w:cs="Times New Roman"/>
          <w:sz w:val="24"/>
          <w:szCs w:val="24"/>
        </w:rPr>
        <w:t xml:space="preserve">avotnej dokumentácii. </w:t>
      </w:r>
      <w:r w:rsidR="003A5459" w:rsidRPr="0040446F">
        <w:rPr>
          <w:rFonts w:ascii="Times New Roman" w:hAnsi="Times New Roman" w:cs="Times New Roman"/>
          <w:sz w:val="24"/>
          <w:szCs w:val="24"/>
        </w:rPr>
        <w:t xml:space="preserve">Postupne </w:t>
      </w:r>
      <w:r w:rsidR="00D24785">
        <w:rPr>
          <w:rFonts w:ascii="Times New Roman" w:hAnsi="Times New Roman" w:cs="Times New Roman"/>
          <w:sz w:val="24"/>
          <w:szCs w:val="24"/>
        </w:rPr>
        <w:br/>
      </w:r>
      <w:r w:rsidR="0030476E" w:rsidRPr="0040446F">
        <w:rPr>
          <w:rFonts w:ascii="Times New Roman" w:hAnsi="Times New Roman" w:cs="Times New Roman"/>
          <w:sz w:val="24"/>
          <w:szCs w:val="24"/>
        </w:rPr>
        <w:t>od</w:t>
      </w:r>
      <w:r w:rsidR="0030476E" w:rsidRPr="0040446F">
        <w:rPr>
          <w:rFonts w:ascii="Times New Roman" w:hAnsi="Times New Roman" w:cs="Times New Roman"/>
          <w:b/>
          <w:sz w:val="24"/>
          <w:szCs w:val="24"/>
        </w:rPr>
        <w:t xml:space="preserve"> 1. 1. 2019</w:t>
      </w:r>
      <w:r w:rsidR="0030476E" w:rsidRPr="0030476E">
        <w:rPr>
          <w:rFonts w:ascii="Times New Roman" w:hAnsi="Times New Roman" w:cs="Times New Roman"/>
          <w:sz w:val="24"/>
          <w:szCs w:val="24"/>
        </w:rPr>
        <w:t xml:space="preserve"> sa táto úprava bude vzťahovať na všetky vekové skupiny, v prípade potreby ošetrenia, a to tak, že </w:t>
      </w:r>
      <w:r w:rsidR="0030476E" w:rsidRPr="007D2279">
        <w:rPr>
          <w:rFonts w:ascii="Times New Roman" w:hAnsi="Times New Roman" w:cs="Times New Roman"/>
          <w:b/>
          <w:sz w:val="24"/>
          <w:szCs w:val="24"/>
        </w:rPr>
        <w:t>od roku 2030</w:t>
      </w:r>
      <w:r w:rsidR="0030476E" w:rsidRPr="0030476E">
        <w:rPr>
          <w:rFonts w:ascii="Times New Roman" w:hAnsi="Times New Roman" w:cs="Times New Roman"/>
          <w:sz w:val="24"/>
          <w:szCs w:val="24"/>
        </w:rPr>
        <w:t xml:space="preserve"> sa nebude používať na ošetrenie zubov amalgám.   </w:t>
      </w:r>
    </w:p>
    <w:p w:rsidR="0030476E" w:rsidRPr="0030476E" w:rsidRDefault="0030476E" w:rsidP="0030476E">
      <w:pPr>
        <w:pStyle w:val="Default"/>
        <w:jc w:val="both"/>
      </w:pPr>
    </w:p>
    <w:p w:rsidR="00B843EB" w:rsidRPr="0040446F" w:rsidRDefault="00B843EB" w:rsidP="00460ECE">
      <w:pPr>
        <w:pStyle w:val="Default"/>
        <w:numPr>
          <w:ilvl w:val="0"/>
          <w:numId w:val="5"/>
        </w:numPr>
        <w:jc w:val="both"/>
      </w:pPr>
      <w:r w:rsidRPr="0030476E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</w:t>
      </w:r>
      <w:r w:rsidRPr="0030476E">
        <w:lastRenderedPageBreak/>
        <w:t xml:space="preserve">so zreteľom na </w:t>
      </w:r>
      <w:r w:rsidRPr="0040446F">
        <w:t>n</w:t>
      </w:r>
      <w:r w:rsidRPr="0040446F">
        <w:rPr>
          <w:bCs/>
        </w:rPr>
        <w:t>ariadenie Európskeho parlamentu a Rady (ES) č. 1049/2001 z 30. mája 2001 o prístupe verejnosti k dokumentom Európskeho parlamentu, Rady a Komisie</w:t>
      </w:r>
      <w:r w:rsidRPr="0040446F">
        <w:t xml:space="preserve">, </w:t>
      </w:r>
    </w:p>
    <w:p w:rsidR="0030476E" w:rsidRPr="0040446F" w:rsidRDefault="0030476E" w:rsidP="0030476E">
      <w:pPr>
        <w:pStyle w:val="Default"/>
        <w:ind w:left="720"/>
        <w:jc w:val="both"/>
      </w:pPr>
    </w:p>
    <w:p w:rsidR="0030476E" w:rsidRDefault="0030476E" w:rsidP="0030476E">
      <w:pPr>
        <w:pStyle w:val="Default"/>
        <w:ind w:left="720"/>
        <w:jc w:val="both"/>
      </w:pPr>
      <w:r>
        <w:t>bezpredmetné</w:t>
      </w:r>
    </w:p>
    <w:p w:rsidR="0030476E" w:rsidRPr="0030476E" w:rsidRDefault="0030476E" w:rsidP="0030476E">
      <w:pPr>
        <w:pStyle w:val="Default"/>
        <w:jc w:val="both"/>
      </w:pPr>
    </w:p>
    <w:p w:rsidR="00B843EB" w:rsidRPr="0030476E" w:rsidRDefault="00B843EB" w:rsidP="00460ECE">
      <w:pPr>
        <w:pStyle w:val="Default"/>
        <w:numPr>
          <w:ilvl w:val="0"/>
          <w:numId w:val="5"/>
        </w:numPr>
        <w:jc w:val="both"/>
      </w:pPr>
      <w:r w:rsidRPr="0030476E">
        <w:t>uviesť informáciu o právnych predpisoch, v ktorých sú uvádzané prá</w:t>
      </w:r>
      <w:r w:rsidR="00460ECE" w:rsidRPr="0030476E">
        <w:t>vne akty Eu</w:t>
      </w:r>
      <w:r w:rsidRPr="0030476E">
        <w:t xml:space="preserve">rópskej únie už prebrané, spolu s uvedením rozsahu ich prebrania, príp. potreby prijatia ďalších úprav. </w:t>
      </w:r>
    </w:p>
    <w:p w:rsidR="00B843EB" w:rsidRDefault="00B843EB" w:rsidP="00460ECE">
      <w:pPr>
        <w:pStyle w:val="Default"/>
        <w:ind w:left="720"/>
        <w:jc w:val="both"/>
      </w:pPr>
    </w:p>
    <w:p w:rsidR="0030476E" w:rsidRDefault="0030476E" w:rsidP="00460ECE">
      <w:pPr>
        <w:pStyle w:val="Default"/>
        <w:ind w:left="720"/>
        <w:jc w:val="both"/>
      </w:pPr>
      <w:r>
        <w:t>bezpredmetné</w:t>
      </w:r>
    </w:p>
    <w:p w:rsidR="0030476E" w:rsidRPr="0040446F" w:rsidRDefault="0030476E" w:rsidP="00460ECE">
      <w:pPr>
        <w:pStyle w:val="Default"/>
        <w:ind w:left="720"/>
        <w:jc w:val="both"/>
        <w:rPr>
          <w:b/>
        </w:rPr>
      </w:pPr>
    </w:p>
    <w:p w:rsidR="00B843EB" w:rsidRPr="0040446F" w:rsidRDefault="00B843EB" w:rsidP="00460ECE">
      <w:pPr>
        <w:pStyle w:val="Default"/>
        <w:numPr>
          <w:ilvl w:val="0"/>
          <w:numId w:val="1"/>
        </w:numPr>
        <w:ind w:left="426"/>
        <w:jc w:val="both"/>
        <w:rPr>
          <w:b/>
          <w:color w:val="auto"/>
        </w:rPr>
      </w:pPr>
      <w:r w:rsidRPr="0040446F">
        <w:rPr>
          <w:b/>
          <w:color w:val="auto"/>
        </w:rPr>
        <w:t xml:space="preserve">Návrh </w:t>
      </w:r>
      <w:r w:rsidR="0030476E" w:rsidRPr="0040446F">
        <w:rPr>
          <w:b/>
          <w:color w:val="auto"/>
        </w:rPr>
        <w:t xml:space="preserve">právneho predpisu </w:t>
      </w:r>
      <w:r w:rsidRPr="0040446F">
        <w:rPr>
          <w:b/>
          <w:color w:val="auto"/>
        </w:rPr>
        <w:t xml:space="preserve">je zlučiteľný s právom Európskej únie: </w:t>
      </w:r>
    </w:p>
    <w:p w:rsidR="00B843EB" w:rsidRPr="0040446F" w:rsidRDefault="00B843EB" w:rsidP="00460ECE">
      <w:pPr>
        <w:pStyle w:val="Default"/>
        <w:ind w:left="720"/>
        <w:jc w:val="both"/>
        <w:rPr>
          <w:b/>
          <w:color w:val="auto"/>
        </w:rPr>
      </w:pPr>
    </w:p>
    <w:p w:rsidR="0040446F" w:rsidRDefault="00B843EB" w:rsidP="00577E40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40446F">
        <w:rPr>
          <w:color w:val="auto"/>
        </w:rPr>
        <w:t xml:space="preserve">úplne </w:t>
      </w:r>
    </w:p>
    <w:p w:rsidR="00B843EB" w:rsidRPr="0040446F" w:rsidRDefault="00B843EB" w:rsidP="0040446F">
      <w:pPr>
        <w:pStyle w:val="Default"/>
        <w:ind w:left="720"/>
        <w:jc w:val="both"/>
        <w:rPr>
          <w:color w:val="auto"/>
        </w:rPr>
      </w:pPr>
      <w:r w:rsidRPr="0040446F">
        <w:rPr>
          <w:color w:val="auto"/>
        </w:rPr>
        <w:t xml:space="preserve"> </w:t>
      </w:r>
    </w:p>
    <w:p w:rsidR="00B843EB" w:rsidRPr="00B51AC5" w:rsidRDefault="00B843EB" w:rsidP="00D24785">
      <w:pPr>
        <w:rPr>
          <w:rFonts w:ascii="Times New Roman" w:hAnsi="Times New Roman" w:cs="Times New Roman"/>
          <w:sz w:val="24"/>
          <w:szCs w:val="24"/>
        </w:rPr>
      </w:pPr>
    </w:p>
    <w:sectPr w:rsidR="00B843EB" w:rsidRPr="00B5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15F"/>
    <w:multiLevelType w:val="hybridMultilevel"/>
    <w:tmpl w:val="0292F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BF2"/>
    <w:multiLevelType w:val="hybridMultilevel"/>
    <w:tmpl w:val="A6186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A0A"/>
    <w:multiLevelType w:val="hybridMultilevel"/>
    <w:tmpl w:val="C5CA63B6"/>
    <w:lvl w:ilvl="0" w:tplc="EC32BF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814AC9"/>
    <w:multiLevelType w:val="hybridMultilevel"/>
    <w:tmpl w:val="EFC267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41F0"/>
    <w:multiLevelType w:val="hybridMultilevel"/>
    <w:tmpl w:val="C5CCB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11A"/>
    <w:multiLevelType w:val="hybridMultilevel"/>
    <w:tmpl w:val="10F60E26"/>
    <w:lvl w:ilvl="0" w:tplc="0B6C7EE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9175477"/>
    <w:multiLevelType w:val="hybridMultilevel"/>
    <w:tmpl w:val="32A097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DA7"/>
    <w:multiLevelType w:val="hybridMultilevel"/>
    <w:tmpl w:val="E7FA17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32278"/>
    <w:multiLevelType w:val="hybridMultilevel"/>
    <w:tmpl w:val="D5909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54F"/>
    <w:multiLevelType w:val="hybridMultilevel"/>
    <w:tmpl w:val="68D2A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B"/>
    <w:rsid w:val="00000023"/>
    <w:rsid w:val="0006675E"/>
    <w:rsid w:val="00294A47"/>
    <w:rsid w:val="0030476E"/>
    <w:rsid w:val="003A5459"/>
    <w:rsid w:val="003C4958"/>
    <w:rsid w:val="003E60A8"/>
    <w:rsid w:val="0040446F"/>
    <w:rsid w:val="00460ECE"/>
    <w:rsid w:val="00512C28"/>
    <w:rsid w:val="005E3E20"/>
    <w:rsid w:val="00631323"/>
    <w:rsid w:val="007D2279"/>
    <w:rsid w:val="0085179E"/>
    <w:rsid w:val="00956046"/>
    <w:rsid w:val="00990997"/>
    <w:rsid w:val="00A40AA3"/>
    <w:rsid w:val="00AF00D3"/>
    <w:rsid w:val="00B47B41"/>
    <w:rsid w:val="00B51AC5"/>
    <w:rsid w:val="00B72B58"/>
    <w:rsid w:val="00B843EB"/>
    <w:rsid w:val="00D1326A"/>
    <w:rsid w:val="00D24785"/>
    <w:rsid w:val="00E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EE8"/>
  <w15:docId w15:val="{A2478AC7-B82B-45EA-A2D7-A392A3C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43E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8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Vincová Veronika</dc:creator>
  <cp:lastModifiedBy>Vincová Veronika</cp:lastModifiedBy>
  <cp:revision>5</cp:revision>
  <dcterms:created xsi:type="dcterms:W3CDTF">2018-06-29T09:34:00Z</dcterms:created>
  <dcterms:modified xsi:type="dcterms:W3CDTF">2018-07-03T07:43:00Z</dcterms:modified>
</cp:coreProperties>
</file>