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867AE7" w:rsidRDefault="00867AE7">
      <w:pPr>
        <w:pStyle w:val="Normlnywebov"/>
        <w:divId w:val="1104880916"/>
      </w:pPr>
      <w:r>
        <w:t xml:space="preserve">Zákon č. 440/2015 Z. z. o športe a o zmene a doplnení niektorých zákonov v znení neskorších predpisov (ďalej len "zákon") v § 68 a 69 upravuje poskytovanie príspevku uznanému športu. Podľa splnomocňovacieho ustanovenia § 68 ods. 4 zákona </w:t>
      </w:r>
      <w:r>
        <w:rPr>
          <w:rStyle w:val="Zvraznenie"/>
        </w:rPr>
        <w:t>„Vláda pre príspevok uznanému športu na príslušný rok nariadením ustanoví</w:t>
      </w:r>
    </w:p>
    <w:p w:rsidR="00867AE7" w:rsidRDefault="00867AE7">
      <w:pPr>
        <w:pStyle w:val="Normlnywebov"/>
        <w:divId w:val="1104880916"/>
      </w:pPr>
      <w:r>
        <w:rPr>
          <w:rStyle w:val="Zvraznenie"/>
        </w:rPr>
        <w:t xml:space="preserve">a) metodiku zisťovania hodnôt a parametrov do vzorca ustanoveného v prílohe č. 3, </w:t>
      </w:r>
    </w:p>
    <w:p w:rsidR="00867AE7" w:rsidRDefault="00867AE7">
      <w:pPr>
        <w:pStyle w:val="Normlnywebov"/>
        <w:divId w:val="1104880916"/>
      </w:pPr>
      <w:r>
        <w:rPr>
          <w:rStyle w:val="Zvraznenie"/>
        </w:rPr>
        <w:t xml:space="preserve">b) hodnotu váhy dosiahnutého športového úspechu, váhy domáceho záujmu o šport a váhy zahraničného záujmu o šport do vzorca ustanoveného v prílohe č. 3 a </w:t>
      </w:r>
    </w:p>
    <w:p w:rsidR="00867AE7" w:rsidRDefault="00867AE7">
      <w:pPr>
        <w:pStyle w:val="Normlnywebov"/>
        <w:divId w:val="1104880916"/>
      </w:pPr>
      <w:r>
        <w:rPr>
          <w:rStyle w:val="Zvraznenie"/>
        </w:rPr>
        <w:t>c) metodiku výpočtu príspevku uznanému športu vrátane maximálneho možného medziročného poklesu a nárastu príspevku uznanému športu, maximálneho percentuálneho podielu príspevku uznanému športu a minimálnej hodnoty príspevku uznanému športu.“</w:t>
      </w:r>
      <w:r>
        <w:t>.</w:t>
      </w:r>
    </w:p>
    <w:p w:rsidR="00867AE7" w:rsidRDefault="00867AE7">
      <w:pPr>
        <w:pStyle w:val="Normlnywebov"/>
        <w:divId w:val="1104880916"/>
      </w:pPr>
      <w:r>
        <w:t>Tento "základný" vzorec je uvedený v prílohe č. 3 k zákonu. Ide o vzorec pre výpočet podielu športu: P = (A × K</w:t>
      </w:r>
      <w:r>
        <w:rPr>
          <w:vertAlign w:val="subscript"/>
        </w:rPr>
        <w:t>VVD</w:t>
      </w:r>
      <w:r>
        <w:t xml:space="preserve"> + A × K</w:t>
      </w:r>
      <w:r>
        <w:rPr>
          <w:vertAlign w:val="subscript"/>
        </w:rPr>
        <w:t>VVM</w:t>
      </w:r>
      <w:r>
        <w:t>) × (B × Z</w:t>
      </w:r>
      <w:r>
        <w:rPr>
          <w:vertAlign w:val="subscript"/>
        </w:rPr>
        <w:t>D</w:t>
      </w:r>
      <w:r>
        <w:t xml:space="preserve"> + C × Z</w:t>
      </w:r>
      <w:r>
        <w:rPr>
          <w:vertAlign w:val="subscript"/>
        </w:rPr>
        <w:t>Z</w:t>
      </w:r>
      <w:r>
        <w:t>) + (1 - 2 × A) × M</w:t>
      </w:r>
      <w:r>
        <w:rPr>
          <w:vertAlign w:val="subscript"/>
        </w:rPr>
        <w:t>23</w:t>
      </w:r>
      <w:r>
        <w:t>. Metodika v predkladanom materiáli sa vzťahuje na premenné Ú, t.j. dosiahnutý športový úspech, A, B, C. Niektoré podrobnosti tohto splnomocňovacieho ustanovenia sú bližšie rozpracované v prílohe č. 3 k zákonu.</w:t>
      </w:r>
    </w:p>
    <w:p w:rsidR="00867AE7" w:rsidRDefault="00867AE7">
      <w:pPr>
        <w:pStyle w:val="Normlnywebov"/>
        <w:divId w:val="1104880916"/>
      </w:pPr>
      <w:r>
        <w:t>Podľa prílohy č. 3 k zákonu:</w:t>
      </w:r>
    </w:p>
    <w:p w:rsidR="00867AE7" w:rsidRDefault="00867AE7">
      <w:pPr>
        <w:pStyle w:val="Normlnywebov"/>
        <w:divId w:val="1104880916"/>
      </w:pPr>
      <w:r>
        <w:rPr>
          <w:rStyle w:val="Zvraznenie"/>
        </w:rPr>
        <w:t>„... K</w:t>
      </w:r>
      <w:r>
        <w:rPr>
          <w:rStyle w:val="Zvraznenie"/>
          <w:vertAlign w:val="subscript"/>
        </w:rPr>
        <w:t>VVD</w:t>
      </w:r>
      <w:r>
        <w:rPr>
          <w:rStyle w:val="Zvraznenie"/>
        </w:rPr>
        <w:t xml:space="preserve"> je koeficient významu výsledku podľa tabuľky č. 1 pre </w:t>
      </w:r>
      <w:r>
        <w:rPr>
          <w:rStyle w:val="Siln"/>
          <w:i/>
          <w:iCs/>
        </w:rPr>
        <w:t>dosiahnutý športový úspech (Ú)</w:t>
      </w:r>
      <w:r>
        <w:rPr>
          <w:rStyle w:val="Zvraznenie"/>
        </w:rPr>
        <w:t xml:space="preserve"> v uznanom športe v kategórii dospelých k 30. septembru roka, ktorý predchádza roku, na ktorý sa príspevok uznanému športu poskytuje, </w:t>
      </w:r>
    </w:p>
    <w:p w:rsidR="00867AE7" w:rsidRDefault="00867AE7">
      <w:pPr>
        <w:pStyle w:val="Normlnywebov"/>
        <w:divId w:val="1104880916"/>
      </w:pPr>
      <w:r>
        <w:rPr>
          <w:rStyle w:val="Zvraznenie"/>
        </w:rPr>
        <w:t>K</w:t>
      </w:r>
      <w:r>
        <w:rPr>
          <w:rStyle w:val="Zvraznenie"/>
          <w:vertAlign w:val="subscript"/>
        </w:rPr>
        <w:t>VVM</w:t>
      </w:r>
      <w:r>
        <w:rPr>
          <w:rStyle w:val="Zvraznenie"/>
        </w:rPr>
        <w:t xml:space="preserve"> je koeficient významu výsledku podľa tabuľky č. 1 pre </w:t>
      </w:r>
      <w:r>
        <w:rPr>
          <w:rStyle w:val="Siln"/>
          <w:i/>
          <w:iCs/>
        </w:rPr>
        <w:t>dosiahnutý športový úspech (Ú)</w:t>
      </w:r>
      <w:r>
        <w:rPr>
          <w:rStyle w:val="Zvraznenie"/>
        </w:rPr>
        <w:t xml:space="preserve"> v uznanom športe v kategórii mládeže k 30. septembru roka, ktorý predchádza roku, na ktorý sa príspevok uznanému športu poskytuje, ...“.</w:t>
      </w:r>
    </w:p>
    <w:p w:rsidR="00867AE7" w:rsidRDefault="00867AE7">
      <w:pPr>
        <w:pStyle w:val="Normlnywebov"/>
        <w:divId w:val="1104880916"/>
      </w:pPr>
      <w:r>
        <w:t> </w:t>
      </w:r>
    </w:p>
    <w:p w:rsidR="00867AE7" w:rsidRDefault="00867AE7">
      <w:pPr>
        <w:pStyle w:val="Normlnywebov"/>
        <w:divId w:val="1104880916"/>
      </w:pPr>
      <w:r>
        <w:t>Podľa prílohy č. 3 k zákonu:</w:t>
      </w:r>
    </w:p>
    <w:p w:rsidR="00867AE7" w:rsidRDefault="00867AE7">
      <w:pPr>
        <w:pStyle w:val="Normlnywebov"/>
        <w:divId w:val="1104880916"/>
      </w:pPr>
      <w:r>
        <w:rPr>
          <w:rStyle w:val="Zvraznenie"/>
        </w:rPr>
        <w:t xml:space="preserve"> „Športový úspech v </w:t>
      </w:r>
      <w:r>
        <w:rPr>
          <w:rStyle w:val="Zvraznenie"/>
          <w:b/>
          <w:bCs/>
        </w:rPr>
        <w:t>individuálnom športovom odvetví</w:t>
      </w:r>
      <w:r>
        <w:rPr>
          <w:rStyle w:val="Zvraznenie"/>
        </w:rPr>
        <w:t xml:space="preserve"> sa vypočíta z </w:t>
      </w:r>
    </w:p>
    <w:p w:rsidR="00867AE7" w:rsidRDefault="00867AE7">
      <w:pPr>
        <w:pStyle w:val="Normlnywebov"/>
        <w:divId w:val="1104880916"/>
      </w:pPr>
      <w:r>
        <w:rPr>
          <w:rStyle w:val="Zvraznenie"/>
        </w:rPr>
        <w:t xml:space="preserve">3.1. </w:t>
      </w:r>
      <w:r>
        <w:rPr>
          <w:rStyle w:val="Zvraznenie"/>
          <w:b/>
          <w:bCs/>
        </w:rPr>
        <w:t>postavenia</w:t>
      </w:r>
      <w:r>
        <w:rPr>
          <w:rStyle w:val="Zvraznenie"/>
        </w:rPr>
        <w:t xml:space="preserve"> Slovenskej republiky </w:t>
      </w:r>
      <w:r>
        <w:rPr>
          <w:rStyle w:val="Zvraznenie"/>
          <w:b/>
          <w:bCs/>
        </w:rPr>
        <w:t>v rebríčku krajín</w:t>
      </w:r>
      <w:r>
        <w:rPr>
          <w:rStyle w:val="Zvraznenie"/>
        </w:rPr>
        <w:t xml:space="preserve"> vydanom medzinárodnou športovou organizáciou príslušného uznaného športu s celosvetovou pôsobnosťou alebo </w:t>
      </w:r>
    </w:p>
    <w:p w:rsidR="00867AE7" w:rsidRDefault="00867AE7">
      <w:pPr>
        <w:pStyle w:val="Normlnywebov"/>
        <w:divId w:val="1104880916"/>
      </w:pPr>
      <w:r>
        <w:rPr>
          <w:rStyle w:val="Zvraznenie"/>
        </w:rPr>
        <w:t xml:space="preserve">3.2. </w:t>
      </w:r>
      <w:r>
        <w:rPr>
          <w:rStyle w:val="Zvraznenie"/>
          <w:b/>
          <w:bCs/>
        </w:rPr>
        <w:t>rozhodujúceho počtu výsledkov</w:t>
      </w:r>
      <w:r>
        <w:rPr>
          <w:rStyle w:val="Zvraznenie"/>
        </w:rPr>
        <w:t xml:space="preserve"> športovcov príslušného športového odvetvia dosiahnutých na </w:t>
      </w:r>
      <w:r>
        <w:rPr>
          <w:rStyle w:val="Zvraznenie"/>
          <w:b/>
          <w:bCs/>
        </w:rPr>
        <w:t>rozhodujúcich typoch súťaží</w:t>
      </w:r>
      <w:r>
        <w:rPr>
          <w:rStyle w:val="Zvraznenie"/>
        </w:rPr>
        <w:t xml:space="preserve"> za štyri roky predchádzajúce roku, na ktorý sa príspevok uznanému športu poskytuje, </w:t>
      </w:r>
      <w:r>
        <w:rPr>
          <w:rStyle w:val="Zvraznenie"/>
          <w:b/>
          <w:bCs/>
        </w:rPr>
        <w:t>posunutých</w:t>
      </w:r>
      <w:r>
        <w:rPr>
          <w:rStyle w:val="Zvraznenie"/>
        </w:rPr>
        <w:t xml:space="preserve"> voči výsledkom na majstrovstvách sveta, ak nie je možné postupovať podľa podbodu 3.1.</w:t>
      </w:r>
    </w:p>
    <w:p w:rsidR="00867AE7" w:rsidRDefault="00867AE7">
      <w:pPr>
        <w:pStyle w:val="Normlnywebov"/>
        <w:divId w:val="1104880916"/>
      </w:pPr>
      <w:r>
        <w:rPr>
          <w:rStyle w:val="Zvraznenie"/>
        </w:rPr>
        <w:t xml:space="preserve">Športový úspech </w:t>
      </w:r>
      <w:r>
        <w:rPr>
          <w:rStyle w:val="Zvraznenie"/>
          <w:b/>
          <w:bCs/>
        </w:rPr>
        <w:t>v kolektívnom športovom odvetví</w:t>
      </w:r>
      <w:r>
        <w:rPr>
          <w:rStyle w:val="Zvraznenie"/>
        </w:rPr>
        <w:t xml:space="preserve"> sa vypočíta z </w:t>
      </w:r>
      <w:r>
        <w:rPr>
          <w:rStyle w:val="Zvraznenie"/>
          <w:b/>
          <w:bCs/>
        </w:rPr>
        <w:t>postavenia</w:t>
      </w:r>
      <w:r>
        <w:rPr>
          <w:rStyle w:val="Zvraznenie"/>
        </w:rPr>
        <w:t xml:space="preserve"> Slovenskej republiky</w:t>
      </w:r>
    </w:p>
    <w:p w:rsidR="00867AE7" w:rsidRDefault="00867AE7">
      <w:pPr>
        <w:pStyle w:val="Normlnywebov"/>
        <w:divId w:val="1104880916"/>
      </w:pPr>
      <w:r>
        <w:rPr>
          <w:rStyle w:val="Zvraznenie"/>
        </w:rPr>
        <w:t xml:space="preserve">4.1. </w:t>
      </w:r>
      <w:r>
        <w:rPr>
          <w:rStyle w:val="Zvraznenie"/>
          <w:b/>
          <w:bCs/>
        </w:rPr>
        <w:t>v rebríčku krajín</w:t>
      </w:r>
      <w:r>
        <w:rPr>
          <w:rStyle w:val="Zvraznenie"/>
        </w:rPr>
        <w:t xml:space="preserve"> vydanom medzinárodnou športovou organizáciou príslušného uznaného športu s celosvetovou pôsobnosťou alebo</w:t>
      </w:r>
    </w:p>
    <w:p w:rsidR="00867AE7" w:rsidRDefault="00867AE7">
      <w:pPr>
        <w:pStyle w:val="Normlnywebov"/>
        <w:divId w:val="1104880916"/>
      </w:pPr>
      <w:r>
        <w:rPr>
          <w:rStyle w:val="Zvraznenie"/>
        </w:rPr>
        <w:t>4.2. na majstrovstvách sveta, majstrovstvách Európy alebo kvalifikácii na tieto typy súťaží alebo v rebríčku krajín oprávnených medzinárodnou športovou organizáciou uznaného športu, organizujúcou majstrovstvá Európy, zúčastniť sa na týchto majstrovstvách Európy, ak nie je možné postupovať podľa podbodu 4.1.“</w:t>
      </w:r>
    </w:p>
    <w:p w:rsidR="00867AE7" w:rsidRDefault="00867AE7">
      <w:pPr>
        <w:pStyle w:val="Normlnywebov"/>
        <w:divId w:val="1104880916"/>
      </w:pPr>
      <w:r>
        <w:t>Predkladaný materiál je v súlade s Ústavou Slovenskej republiky, medzinárodnými zmluvami a inými medzinárodnými dokumentmi, ktorými je Slovenská republika viazaná, zákonmi Slovenskej republiky a právom Európskej únie, ako aj s nálezmi Ústavného súdu Slovenskej republiky.</w:t>
      </w:r>
    </w:p>
    <w:p w:rsidR="00867AE7" w:rsidRDefault="00867AE7">
      <w:pPr>
        <w:pStyle w:val="Normlnywebov"/>
        <w:divId w:val="1104880916"/>
      </w:pPr>
      <w:r>
        <w:t>Materiál nemá byť predmetom vnútrokomunitárneho pripomienkového konania. Navrhovaný dátum účinnosti vychádza zo skutočnosti, že pre podávanie žiadostí o poskytnutie príspevku uznanému športu podľa § 69 ods. 1 zákona je rozhodujúci 30. september.</w:t>
      </w:r>
    </w:p>
    <w:p w:rsidR="00867AE7" w:rsidRDefault="00867AE7">
      <w:pPr>
        <w:pStyle w:val="Normlnywebov"/>
        <w:divId w:val="1104880916"/>
      </w:pPr>
      <w:r>
        <w:t>Materiálom sa upravuje spôsob alokácie verejných zdrojov medzi národné športové zväzy, pričom vplyvy týkajúce sa rozpočtu verejnej správy boli uvedené v doložke vplyvov a v analýzach k nim v rámci legislatívneho procesu návrhu zákona. Materiál nemá  vplyv na rozpočet verejnej správy,  vplyv na podnikateľské prostredie, sociálne vplyvy, vplyvy na životné prostredie, na informatizáciu spoločnosti ani na služby verejnej správy pre občana.</w:t>
      </w:r>
    </w:p>
    <w:p w:rsidR="00867AE7" w:rsidRDefault="00867AE7">
      <w:pPr>
        <w:pStyle w:val="Normlnywebov"/>
        <w:divId w:val="1104880916"/>
      </w:pPr>
      <w:r>
        <w:t>Materiál sa na rokovanie predkladá bez rozporov.</w:t>
      </w:r>
    </w:p>
    <w:p w:rsidR="00E14E7F" w:rsidRDefault="00867AE7"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67AE7"/>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Zvraznenie">
    <w:name w:val="Emphasis"/>
    <w:uiPriority w:val="20"/>
    <w:qFormat/>
    <w:rsid w:val="00867AE7"/>
    <w:rPr>
      <w:i/>
      <w:iCs/>
    </w:rPr>
  </w:style>
  <w:style w:type="character" w:styleId="Siln">
    <w:name w:val="Strong"/>
    <w:uiPriority w:val="22"/>
    <w:qFormat/>
    <w:rsid w:val="00867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10488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8.2018 14:00:45"/>
    <f:field ref="objchangedby" par="" text="Administrator, System"/>
    <f:field ref="objmodifiedat" par="" text="2.8.2018 14:00:4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D463D2D-BEA6-408D-AC9A-3844C86D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3218</Characters>
  <Application>Microsoft Office Word</Application>
  <DocSecurity>4</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2018-08-02T12:00:00Z</dcterms:created>
  <dcterms:modified xsi:type="dcterms:W3CDTF">2018-08-02T12:00:00Z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Nariadenie vlády Slovenskej republiky</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Správne právo_x000d__x000a_Finančné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Marek Gilányi</vt:lpwstr>
  </property>
  <property name="FSC#SKEDITIONSLOVLEX@103.510:zodppredkladatel" pid="9" fmtid="{D5CDD505-2E9C-101B-9397-08002B2CF9AE}">
    <vt:lpwstr>Martina Lubyová</vt:lpwstr>
  </property>
  <property name="FSC#SKEDITIONSLOVLEX@103.510:nazovpredpis" pid="10" fmtid="{D5CDD505-2E9C-101B-9397-08002B2CF9AE}">
    <vt:lpwstr> o metodike na výpočet podielu uznaného športu na rok 2019</vt:lpwstr>
  </property>
  <property name="FSC#SKEDITIONSLOVLEX@103.510:cislopredpis" pid="11" fmtid="{D5CDD505-2E9C-101B-9397-08002B2CF9AE}">
    <vt:lpwstr/>
  </property>
  <property name="FSC#SKEDITIONSLOVLEX@103.510:zodpinstitucia" pid="12" fmtid="{D5CDD505-2E9C-101B-9397-08002B2CF9AE}">
    <vt:lpwstr>Ministerstvo školstva, vedy, výskumu a športu Slovenskej republiky</vt:lpwstr>
  </property>
  <property name="FSC#SKEDITIONSLOVLEX@103.510:pripomienkovatelia" pid="13" fmtid="{D5CDD505-2E9C-101B-9397-08002B2CF9AE}">
    <vt:lpwstr>Ministerstvo školstva, vedy, výskumu a športu Slovenskej republiky, Ministerstvo školstva, vedy, výskumu a športu Slovenskej republiky, Ministerstvo školstva, vedy, výskumu a športu Slovenskej republiky</vt:lpwstr>
  </property>
  <property name="FSC#SKEDITIONSLOVLEX@103.510:autorpredpis" pid="14" fmtid="{D5CDD505-2E9C-101B-9397-08002B2CF9AE}">
    <vt:lpwstr/>
  </property>
  <property name="FSC#SKEDITIONSLOVLEX@103.510:podnetpredpis" pid="15" fmtid="{D5CDD505-2E9C-101B-9397-08002B2CF9AE}">
    <vt:lpwstr>§ 68 ods. 4 zákona č. 440/2015 Z. z. o športe a o zmene a doplnení niektorých zákonov v znení zákona č. 354/2016 Z. z.</vt:lpwstr>
  </property>
  <property name="FSC#SKEDITIONSLOVLEX@103.510:plnynazovpredpis" pid="16" fmtid="{D5CDD505-2E9C-101B-9397-08002B2CF9AE}">
    <vt:lpwstr> Nariadenie vlády  Slovenskej republiky o metodike na výpočet podielu uznaného športu na rok 2019</vt:lpwstr>
  </property>
  <property name="FSC#SKEDITIONSLOVLEX@103.510:rezortcislopredpis" pid="17" fmtid="{D5CDD505-2E9C-101B-9397-08002B2CF9AE}">
    <vt:lpwstr>spis č. 2018/8739-60AA</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LP/2018/434</vt:lpwstr>
  </property>
  <property name="FSC#SKEDITIONSLOVLEX@103.510:typsprievdok" pid="27" fmtid="{D5CDD505-2E9C-101B-9397-08002B2CF9AE}">
    <vt:lpwstr>Predkladacia správa</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nie je upravená v práve Európskej únie</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Ministerstvo školstva, vedy, výskumu a športu Slovenskej republiky</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
  </property>
  <property name="FSC#SKEDITIONSLOVLEX@103.510:AttrStrListDocPropAltRiesenia" pid="56" fmtid="{D5CDD505-2E9C-101B-9397-08002B2CF9AE}">
    <vt:lpwstr>Nulovým variantom je nevydanie nariadenia, pričom táto skutočnosť by bolo v rozpore so zákonom o športe, vzhľadom na to, že nariadenie sa vydáva každoročne.</vt:lpwstr>
  </property>
  <property name="FSC#SKEDITIONSLOVLEX@103.510:AttrStrListDocPropStanoviskoGest" pid="57" fmtid="{D5CDD505-2E9C-101B-9397-08002B2CF9AE}">
    <vt:lpwstr/>
  </property>
  <property name="FSC#SKEDITIONSLOVLEX@103.510:AttrStrListDocPropTextKomunike" pid="58" fmtid="{D5CDD505-2E9C-101B-9397-08002B2CF9AE}">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vt:lpwstr>
  </property>
  <property name="FSC#SKEDITIONSLOVLEX@103.510:AttrStrListDocPropUznesenieNaVedomie" pid="127" fmtid="{D5CDD505-2E9C-101B-9397-08002B2CF9AE}">
    <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&lt;p&gt;Zákon č. 440/2015 Z. z. o športe a o zmene a doplnení niektorých zákonov v znení neskorších predpisov (ďalej len "zákon") v&amp;nbsp;§ 68 a&amp;nbsp;69 upravuje poskytovanie príspevku uznanému športu. Podľa splnomocňovacieho ustanovenia § 68 ods. 4 zákona &lt;em&gt;„Vláda pre príspevok uznanému športu na príslušný rok nariadením ustanoví&lt;/em&gt;&lt;/p&gt;&lt;p&gt;&lt;em&gt;a) metodiku zisťovania hodnôt a parametrov do vzorca ustanoveného v prílohe č. 3, &lt;/em&gt;&lt;/p&gt;&lt;p&gt;&lt;em&gt;b) hodnotu váhy dosiahnutého športového úspechu, váhy domáceho záujmu o šport a váhy zahraničného záujmu o šport do vzorca ustanoveného v prílohe č. 3 a &lt;/em&gt;&lt;/p&gt;&lt;p&gt;&lt;em&gt;c) metodiku výpočtu príspevku uznanému športu vrátane maximálneho možného medziročného poklesu a nárastu príspevku uznanému športu, maximálneho percentuálneho podielu príspevku uznanému športu a minimálnej hodnoty príspevku uznanému športu.“&lt;/em&gt;.&lt;/p&gt;&lt;p&gt;Tento "základný" vzorec je uvedený v prílohe č. 3 k zákonu. Ide o vzorec pre výpočet podielu športu: P = (A × K&lt;sub&gt;VVD&lt;/sub&gt; + A × K&lt;sub&gt;VVM&lt;/sub&gt;) × (B × Z&lt;sub&gt;D&lt;/sub&gt; + C × Z&lt;sub&gt;Z&lt;/sub&gt;) + (1 - 2 × A) × M&lt;sub&gt;23&lt;/sub&gt;. Metodika v predkladanom materiáli sa vzťahuje na premenné Ú, t.j. dosiahnutý športový úspech, A, B, C. Niektoré podrobnosti tohto splnomocňovacieho ustanovenia sú bližšie rozpracované v&amp;nbsp;prílohe č. 3 k&amp;nbsp;zákonu.&lt;/p&gt;&lt;p&gt;Podľa prílohy č.&amp;nbsp;3 k&amp;nbsp;zákonu:&lt;/p&gt;&lt;p&gt;&lt;em&gt;„... K&lt;sub&gt;VVD&lt;/sub&gt; je koeficient významu výsledku podľa tabuľky č. 1 pre &lt;strong&gt;dosiahnutý športový úspech (Ú)&lt;/strong&gt; v uznanom športe v kategórii dospelých k 30. septembru roka, ktorý predchádza roku, na ktorý sa príspevok uznanému športu poskytuje, &lt;/em&gt;&lt;/p&gt;&lt;p&gt;&lt;em&gt;K&lt;sub&gt;VVM&lt;/sub&gt; je koeficient významu výsledku podľa tabuľky č. 1 pre &lt;strong&gt;dosiahnutý športový úspech (Ú)&lt;/strong&gt; v uznanom športe v kategórii mládeže k 30. septembru roka, ktorý predchádza roku, na ktorý sa príspevok uznanému športu poskytuje, ...“.&lt;/em&gt;&lt;/p&gt;&lt;p&gt;&amp;nbsp;&lt;/p&gt;&lt;p&gt;Podľa prílohy č. 3 k&amp;nbsp;zákonu:&lt;/p&gt;&lt;p&gt;&lt;em&gt;&amp;nbsp;„Športový úspech v &lt;/em&gt;&lt;strong&gt;&lt;em&gt;individuálnom športovom odvetví&lt;/em&gt;&lt;/strong&gt;&lt;em&gt; sa vypočíta z &lt;/em&gt;&lt;/p&gt;&lt;p&gt;&lt;em&gt;3.1. &lt;/em&gt;&lt;strong&gt;&lt;em&gt;postavenia&lt;/em&gt;&lt;/strong&gt;&lt;em&gt; Slovenskej republiky &lt;/em&gt;&lt;strong&gt;&lt;em&gt;v rebríčku krajín&lt;/em&gt;&lt;/strong&gt;&lt;em&gt; vydanom medzinárodnou športovou organizáciou príslušného uznaného športu s celosvetovou pôsobnosťou alebo &lt;/em&gt;&lt;/p&gt;&lt;p&gt;&lt;em&gt;3.2. &lt;/em&gt;&lt;strong&gt;&lt;em&gt;rozhodujúceho počtu výsledkov&lt;/em&gt;&lt;/strong&gt;&lt;em&gt; športovcov príslušného športového odvetvia dosiahnutých na &lt;/em&gt;&lt;strong&gt;&lt;em&gt;rozhodujúcich typoch súťaží&lt;/em&gt;&lt;/strong&gt;&lt;em&gt; za štyri roky predchádzajúce roku, na ktorý sa príspevok uznanému športu poskytuje, &lt;/em&gt;&lt;strong&gt;&lt;em&gt;posunutých&lt;/em&gt;&lt;/strong&gt;&lt;em&gt; voči výsledkom na majstrovstvách sveta, ak nie je možné postupovať podľa podbodu 3.1.&lt;/em&gt;&lt;/p&gt;&lt;p&gt;&lt;em&gt;Športový úspech &lt;/em&gt;&lt;strong&gt;&lt;em&gt;v kolektívnom športovom odvetví&lt;/em&gt;&lt;/strong&gt;&lt;em&gt; sa vypočíta z &lt;/em&gt;&lt;strong&gt;&lt;em&gt;postavenia&lt;/em&gt;&lt;/strong&gt;&lt;em&gt; Slovenskej republiky&lt;/em&gt;&lt;/p&gt;&lt;p&gt;&lt;em&gt;4.1. &lt;/em&gt;&lt;strong&gt;&lt;em&gt;v rebríčku krajín&lt;/em&gt;&lt;/strong&gt;&lt;em&gt; vydanom medzinárodnou športovou organizáciou príslušného uznaného športu s celosvetovou pôsobnosťou alebo&lt;/em&gt;&lt;/p&gt;&lt;p&gt;&lt;em&gt;4.2. na majstrovstvách sveta, majstrovstvách Európy alebo kvalifikácii na tieto typy súťaží alebo v rebríčku krajín oprávnených medzinárodnou športovou organizáciou uznaného športu, organizujúcou majstrovstvá Európy, zúčastniť sa na týchto majstrovstvách Európy, ak nie je možné postupovať podľa podbodu 4.1.“&lt;/em&gt;&lt;/p&gt;&lt;p&gt;Predkladaný materiál je v súlade s Ústavou Slovenskej republiky, medzinárodnými zmluvami a&amp;nbsp;inými medzinárodnými dokumentmi, ktorými je Slovenská republika viazaná, zákonmi Slovenskej republiky a právom Európskej únie, ako aj s nálezmi Ústavného súdu Slovenskej republiky.&lt;/p&gt;&lt;p&gt;Materiál nemá byť predmetom vnútrokomunitárneho pripomienkového konania. Navrhovaný dátum účinnosti vychádza zo skutočnosti, že pre podávanie žiadostí o&amp;nbsp;poskytnutie príspevku uznanému športu podľa § 69 ods. 1 zákona je rozhodujúci 30. september.&lt;/p&gt;&lt;p&gt;Materiálom sa upravuje spôsob alokácie verejných zdrojov medzi národné športové zväzy, pričom vplyvy týkajúce sa rozpočtu verejnej správy boli uvedené v&amp;nbsp;doložke vplyvov a&amp;nbsp;v analýzach k&amp;nbsp;nim v&amp;nbsp;rámci legislatívneho procesu návrhu zákona. Materiál&amp;nbsp;nemá&amp;nbsp; vplyv na&amp;nbsp;rozpočet verejnej správy,&amp;nbsp; vplyv na podnikateľské prostredie,&amp;nbsp;sociálne vplyvy, vplyvy na životné prostredie, na informatizáciu spoločnosti ani na služby verejnej správy pre občana.&lt;/p&gt;&lt;p&gt;Materiál sa na rokovanie predkladá bez rozporov.&lt;/p&gt;</vt:lpwstr>
  </property>
  <property name="FSC#COOSYSTEM@1.1:Container" pid="130" fmtid="{D5CDD505-2E9C-101B-9397-08002B2CF9AE}">
    <vt:lpwstr>COO.2145.1000.3.2905189</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&lt;span style="font-family: &amp;quot;Times New Roman&amp;quot;,&amp;quot;serif&amp;quot;; font-size: 12pt; mso-fareast-font-family: &amp;quot;Times New Roman&amp;quot;; mso-ansi-language: SK; mso-fareast-language: SK; mso-bidi-language: AR-SA;"&gt;Verejnosť bola o&amp;nbsp;príprave návrhu&amp;nbsp;nariadenia&amp;nbsp;vlády Slovenskej republiky o metodike na výpočet podielu uznaného športu na rok 2019&amp;nbsp;informovaná prostredníctvom predbežnej informácie č. PI/2018/129 zverejnenej v informačnom systéme verejnej správy Slov-Lex. K materiálu neboli doručené&amp;nbsp;pripomienky.&lt;/span&gt;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ministerka školstva, vedy, výskumu a športu Slovenskej republiky</vt:lpwstr>
  </property>
  <property name="FSC#SKEDITIONSLOVLEX@103.510:funkciaZodpPredAkuzativ" pid="145" fmtid="{D5CDD505-2E9C-101B-9397-08002B2CF9AE}">
    <vt:lpwstr>ministerke školstva, vedy, výskumu a športu Slovenskej republiky</vt:lpwstr>
  </property>
  <property name="FSC#SKEDITIONSLOVLEX@103.510:funkciaZodpPredDativ" pid="146" fmtid="{D5CDD505-2E9C-101B-9397-08002B2CF9AE}">
    <vt:lpwstr>ministerky školstva, vedy, výskumu a športu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Martina Lubyová_x000d__x000a_ministerka školstva, vedy, výskumu a športu Slovenskej republiky</vt:lpwstr>
  </property>
  <property name="FSC#SKEDITIONSLOVLEX@103.510:aktualnyrok" pid="151" fmtid="{D5CDD505-2E9C-101B-9397-08002B2CF9AE}">
    <vt:lpwstr>2018</vt:lpwstr>
  </property>
  <property name="FSC#SKEDITIONSLOVLEX@103.510:vytvorenedna" pid="152" fmtid="{D5CDD505-2E9C-101B-9397-08002B2CF9AE}">
    <vt:lpwstr>2. 8. 2018</vt:lpwstr>
  </property>
</Properties>
</file>