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D2432" w:rsidRDefault="003D243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D2432">
        <w:trPr>
          <w:divId w:val="209597392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o metodike na výpočet podielu uznaného športu na rok 2019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3D2432">
        <w:trPr>
          <w:divId w:val="209597392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D2432">
        <w:trPr>
          <w:divId w:val="209597392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D2432">
        <w:trPr>
          <w:divId w:val="209597392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D2432">
        <w:trPr>
          <w:divId w:val="209597392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2018</w:t>
            </w:r>
          </w:p>
        </w:tc>
      </w:tr>
      <w:tr w:rsidR="003D2432">
        <w:trPr>
          <w:divId w:val="209597392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D2432" w:rsidRDefault="003D243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Predložený návrh vykonáva splnomocňovacie ustanovenie zákona o športe vo vzťahu k poskytovaniu príspevku uznanému športu, podľa ktorého " Vláda pre príspevok uznanému športu na príslušný rok nariadením ustanoví ... </w:t>
            </w:r>
            <w:r>
              <w:rPr>
                <w:rFonts w:ascii="Times" w:hAnsi="Times" w:cs="Times"/>
                <w:sz w:val="20"/>
                <w:szCs w:val="20"/>
              </w:rPr>
              <w:br/>
              <w:t>metodiku zisťovania hodnôt a parametrov do vzorca ustanoveného v prílohe č. 3, ... hodnotu váhy dosiahnutého športového úspechu, váhy domáceho záujmu o šport a váhy zahraničného záujmu o šport do vzorca ustanoveného v prílohe č. 3 a ... metodiku výpočtu príspevku uznanému športu vrátane maximálneho možného medziročného poklesu a nárastu príspevku uznanému športu, maximálneho percentuálneho podielu príspevku uznanému športu a minimálnej hodnoty príspevku uznanému športu. ". Nariadením sa ustanovujú tieto metodiky a hodnoty vo vzťahu k príspevku uznanému športu na rok 2019, pričom žiadosti o jeho poskytnutie predkladajú národné športové zväzy uznaných športov do 30. 9. 2018.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ustanovenie spôsobu výpočtu parametrov tak, aby z nich a s použitím vzorca v prílohe č. 3 k zákonu č. 440/2015 Z. z. v znení neskorších predpisov bolo možné vypočítať príspevky uznaným športom na rok 2019.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Národné športové zväzy uznaných športov ako žiadatelia o príspevok uznanému športu.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Nulovým variantom je nevydanie nariadenia, pričom táto skutočnosť by bolo v rozpore so zákonom o športe, vzhľadom na to, že nariadenie sa vydáva každoročne.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D2432" w:rsidRDefault="003D243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D2432">
        <w:trPr>
          <w:divId w:val="103954744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D2432">
        <w:trPr>
          <w:divId w:val="103954744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432">
        <w:trPr>
          <w:divId w:val="103954744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D2432">
        <w:trPr>
          <w:divId w:val="103954744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432">
        <w:trPr>
          <w:divId w:val="103954744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432">
        <w:trPr>
          <w:divId w:val="103954744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432">
        <w:trPr>
          <w:divId w:val="103954744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432">
        <w:trPr>
          <w:divId w:val="103954744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432">
        <w:trPr>
          <w:divId w:val="103954744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D2432">
        <w:trPr>
          <w:divId w:val="103954744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D2432" w:rsidRDefault="003D243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D2432">
        <w:trPr>
          <w:divId w:val="12981013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D2432">
        <w:trPr>
          <w:divId w:val="12981013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Marek Gilányi, sekcia legislatívno-právna, marek.gilanyi@minedu.sk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Adriana Mičkovicová, odbor športu, adriana.mickovicova@minedu.sk</w:t>
            </w:r>
          </w:p>
        </w:tc>
      </w:tr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D2432">
        <w:trPr>
          <w:divId w:val="12981013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Prílohy k zákonu o športe, vykonávacie nariadenia na roky 2017 a 2018, konzultácie s dotknutými subjektmi.</w:t>
            </w:r>
          </w:p>
        </w:tc>
      </w:tr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D2432">
        <w:trPr>
          <w:divId w:val="129810137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2432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BB4142B-A2A4-4D0C-B3F7-A5C5918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6.2018 11:46:12"/>
    <f:field ref="objchangedby" par="" text="Administrator, System"/>
    <f:field ref="objmodifiedat" par="" text="25.6.2018 11:46:1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3131</Characters>
  <Application>Microsoft Office Word</Application>
  <DocSecurity>4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2018-06-25T09:46:00Z</dcterms:created>
  <dc:creator>grosjarova</dc:creator>
  <lastModifiedBy>ms.slx.P.fscsrv</lastModifiedBy>
  <dcterms:modified xsi:type="dcterms:W3CDTF">2018-06-25T09:46:00Z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právo_x000d__x000a_Finančné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o metodike na výpočet podielu uznaného športu na rok 2019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68 ods. 4 zákona č. 440/2015 Z. z. o športe a o zmene a doplnení niektorých zákonov v znení zákona č. 354/2016 Z. z.</vt:lpwstr>
  </property>
  <property name="FSC#SKEDITIONSLOVLEX@103.510:plnynazovpredpis" pid="16" fmtid="{D5CDD505-2E9C-101B-9397-08002B2CF9AE}">
    <vt:lpwstr> Nariadenie vlády  Slovenskej republiky o metodike na výpočet podielu uznaného športu na rok 2019</vt:lpwstr>
  </property>
  <property name="FSC#SKEDITIONSLOVLEX@103.510:rezortcislopredpis" pid="17" fmtid="{D5CDD505-2E9C-101B-9397-08002B2CF9AE}">
    <vt:lpwstr>spis č. 2018/8739-60AA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LP/2018/434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Nulovým variantom je nevydanie nariadenia, pričom táto skutočnosť by bolo v rozpore so zákonom o športe, vzhľadom na to, že nariadenie sa vydáva každoročne.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&lt;em&gt;„Vláda pre príspevok uznanému športu na príslušný rok nariadením ustanoví&lt;/em&gt;&lt;/p&gt;&lt;p&gt;&lt;em&gt;a) metodiku zisťovania hodnôt a parametrov do vzorca ustanoveného v prílohe č. 3, &lt;/em&gt;&lt;/p&gt;&lt;p&gt;&lt;em&gt;b) hodnotu váhy dosiahnutého športového úspechu, váhy domáceho záujmu o šport a váhy zahraničného záujmu o šport do vzorca ustanoveného v prílohe č. 3 a &lt;/em&gt;&lt;/p&gt;&lt;p&gt;&lt;em&gt;c) metodiku výpočtu príspevku uznanému športu vrátane maximálneho možného medziročného poklesu a nárastu príspevku uznanému športu, maximálneho percentuálneho podielu príspevku uznanému športu a minimálnej hodnoty príspevku uznanému športu.“&lt;/em&gt;.&lt;/p&gt;&lt;p&gt;Tento "základný" vzorec je uvedený v prílohe č. 3 k zákonu. Ide o vzorec pre výpočet podielu športu: P = (A × K&lt;sub&gt;VVD&lt;/sub&gt; + A × K&lt;sub&gt;VVM&lt;/sub&gt;) × (B × Z&lt;sub&gt;D&lt;/sub&gt; + C × Z&lt;sub&gt;Z&lt;/sub&gt;) + (1 - 2 × A) × M&lt;sub&gt;23&lt;/sub&gt;. Metodika v predkladanom materiáli sa vzťahuje na premenné Ú, t.j. dosiahnutý športový úspech, A, B, C. Niektoré podrobnosti tohto splnomocňovacieho ustanovenia sú bližšie rozpracované v&amp;nbsp;prílohe č. 3 k&amp;nbsp;zákonu.&lt;/p&gt;&lt;p&gt;&amp;nbsp;&lt;/p&gt;&lt;p&gt;Podľa prílohy č. 1 k&amp;nbsp;zákonu:&lt;/p&gt;&lt;p&gt;&lt;em&gt;„... K&lt;sub&gt;VVD&lt;/sub&gt; je koeficient významu výsledku podľa tabuľky č. 1 pre &lt;strong&gt;dosiahnutý športový úspech (Ú)&lt;/strong&gt; v uznanom športe v kategórii dospelých k 30. septembru roka, ktorý predchádza roku, na ktorý sa príspevok uznanému športu poskytuje, &lt;/em&gt;&lt;/p&gt;&lt;p&gt;&lt;em&gt;K&lt;sub&gt;VVM&lt;/sub&gt; je koeficient významu výsledku podľa tabuľky č. 1 pre &lt;strong&gt;dosiahnutý športový úspech (Ú)&lt;/strong&gt; v uznanom športe v kategórii mládeže k 30. septembru roka, ktorý predchádza roku, na ktorý sa príspevok uznanému športu poskytuje, ...“.&lt;/em&gt;&lt;/p&gt;&lt;p&gt;&amp;nbsp;&lt;/p&gt;&lt;p&gt;Podľa prílohy č. 3 k&amp;nbsp;zákonu:&lt;/p&gt;&lt;p&gt;&lt;em&gt;&amp;nbsp;„Športový úspech v &lt;/em&gt;&lt;strong&gt;&lt;em&gt;individuálnom športovom odvetví&lt;/em&gt;&lt;/strong&gt;&lt;em&gt; sa vypočíta z &lt;/em&gt;&lt;/p&gt;&lt;p&gt;&lt;em&gt;3.1. &lt;/em&gt;&lt;strong&gt;&lt;em&gt;postavenia&lt;/em&gt;&lt;/strong&gt;&lt;em&gt; Slovenskej republiky &lt;/em&gt;&lt;strong&gt;&lt;em&gt;v rebríčku krajín&lt;/em&gt;&lt;/strong&gt;&lt;em&gt; vydanom medzinárodnou športovou organizáciou príslušného uznaného športu s celosvetovou pôsobnosťou alebo &lt;/em&gt;&lt;/p&gt;&lt;p&gt;&lt;em&gt;3.2. &lt;/em&gt;&lt;strong&gt;&lt;em&gt;rozhodujúceho počtu výsledkov&lt;/em&gt;&lt;/strong&gt;&lt;em&gt; športovcov príslušného športového odvetvia dosiahnutých na &lt;/em&gt;&lt;strong&gt;&lt;em&gt;rozhodujúcich typoch súťaží&lt;/em&gt;&lt;/strong&gt;&lt;em&gt; za štyri roky predchádzajúce roku, na ktorý sa príspevok uznanému športu poskytuje, &lt;/em&gt;&lt;strong&gt;&lt;em&gt;posunutých&lt;/em&gt;&lt;/strong&gt;&lt;em&gt; voči výsledkom na majstrovstvách sveta, ak nie je možné postupovať podľa podbodu 3.1.&lt;/em&gt;&lt;/p&gt;&lt;p&gt;&lt;em&gt;Športový úspech &lt;/em&gt;&lt;strong&gt;&lt;em&gt;v kolektívnom športovom odvetví&lt;/em&gt;&lt;/strong&gt;&lt;em&gt; sa vypočíta z &lt;/em&gt;&lt;strong&gt;&lt;em&gt;postavenia&lt;/em&gt;&lt;/strong&gt;&lt;em&gt; Slovenskej republiky&lt;/em&gt;&lt;/p&gt;&lt;p&gt;&lt;em&gt;4.1. &lt;/em&gt;&lt;strong&gt;&lt;em&gt;v rebríčku krajín&lt;/em&gt;&lt;/strong&gt;&lt;em&gt; vydanom medzinárodnou športovou organizáciou príslušného uznaného športu s celosvetovou pôsobnosťou alebo&lt;/em&gt;&lt;/p&gt;&lt;p&gt;&lt;em&gt;4.2. na majstrovstvách sveta, majstrovstvách Európy alebo kvalifikácii na tieto typy súťaží alebo v rebríčku krajín oprávnených medzinárodnou športovou organizáciou uznaného športu, organizujúcou majstrovstvá Európy, zúčastniť sa na týchto majstrovstvách Európy, ak nie je možné postupovať podľa podbodu 4.1.“&lt;/em&gt;&lt;/p&gt;&lt;p&gt;Predkladaný materiál je v súlade s Ústavou Slovenskej republiky, medzinárodnými zmluvami a&amp;nbsp;inými medzinárodnými dokumentmi, ktorými je Slovenská republika viazaná, zákonmi Slovenskej republiky a právom Európskej únie, ako aj s nálezmi Ústavného súdu Slovenskej republiky.&lt;/p&gt;&lt;p&gt;Materiál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september.&lt;/p&gt;Materiálom sa upravuje spôsob alokácie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</vt:lpwstr>
  </property>
  <property name="FSC#COOSYSTEM@1.1:Container" pid="130" fmtid="{D5CDD505-2E9C-101B-9397-08002B2CF9AE}">
    <vt:lpwstr>COO.2145.1000.3.2792194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ministerka školstva, vedy, výskumu a športu Slovenskej republiky</vt:lpwstr>
  </property>
  <property name="FSC#SKEDITIONSLOVLEX@103.510:funkciaZodpPredAkuzativ" pid="145" fmtid="{D5CDD505-2E9C-101B-9397-08002B2CF9AE}">
    <vt:lpwstr>ministerke školstva, vedy, výskumu a športu Slovenskej republiky</vt:lpwstr>
  </property>
  <property name="FSC#SKEDITIONSLOVLEX@103.510:funkciaZodpPredDativ" pid="146" fmtid="{D5CDD505-2E9C-101B-9397-08002B2CF9AE}">
    <vt:lpwstr>ministerky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Martina Lubyová_x000d__x000a_ministerka školstva, vedy, výskumu a športu Slovenskej republiky</vt:lpwstr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25. 6. 2018</vt:lpwstr>
  </property>
</Properties>
</file>