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295164" w:rsidP="004D7A15">
      <w:pPr>
        <w:widowControl/>
        <w:rPr>
          <w:lang w:val="en-US"/>
        </w:rPr>
      </w:pPr>
      <w:r>
        <w:t>Verejnosť bola o príprave návrhu nariadenia vlády Slovenskej republiky o metodike na výpočet podielu uznaného športu na rok 2019 informovaná prostredníctvom predbežnej informácie č. PI/2018/129 zverejnenej v informačnom systéme verejnej správy Slov-Lex. K materiálu neboli doručené pripomienky.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295164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5.6.2018 11:48:29"/>
    <f:field ref="objchangedby" par="" text="Administrator, System"/>
    <f:field ref="objmodifiedat" par="" text="25.6.2018 11:48:3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2018-06-25T09:48:00Z</dcterms:created>
  <dcterms:modified xsi:type="dcterms:W3CDTF">2018-06-25T09:48:00Z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Nariadenie vlády Slovenskej republiky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právo_x000d__x000a_Finančné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Martina Lubyová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 o metodike na výpočet podielu uznaného športu na rok 2019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školstva, vedy, výskumu a športu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§ 68 ods. 4 zákona č. 440/2015 Z. z. o športe a o zmene a doplnení niektorých zákonov v znení zákona č. 354/2016 Z. z.</vt:lpwstr>
  </property>
  <property name="FSC#SKEDITIONSLOVLEX@103.510:plnynazovpredpis" pid="17" fmtid="{D5CDD505-2E9C-101B-9397-08002B2CF9AE}">
    <vt:lpwstr> Nariadenie vlády  Slovenskej republiky o metodike na výpočet podielu uznaného športu na rok 2019</vt:lpwstr>
  </property>
  <property name="FSC#SKEDITIONSLOVLEX@103.510:rezortcislopredpis" pid="18" fmtid="{D5CDD505-2E9C-101B-9397-08002B2CF9AE}">
    <vt:lpwstr>spis č. 2018/8739-60AA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LP/2018/434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nie je upravená v práve Európskej únie</vt:lpwstr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>nie je obsiahnutá v judikatúre Súdneho dvora Európskej únie</vt:lpwstr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>úplný</vt:lpwstr>
  </property>
  <property name="FSC#SKEDITIONSLOVLEX@103.510:AttrStrListDocPropGestorSpolupRezorty" pid="48" fmtid="{D5CDD505-2E9C-101B-9397-08002B2CF9AE}">
    <vt:lpwstr>Ministerstvo školstva, vedy, výskumu a športu Slovenskej republiky</vt:lpwstr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>Žiadne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Žiadne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>Nulovým variantom je nevydanie nariadenia, pričom táto skutočnosť by bolo v rozpore so zákonom o športe, vzhľadom na to, že nariadenie sa vydáva každoročne.</vt:lpwstr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/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</vt:lpwstr>
  </property>
  <property name="FSC#SKEDITIONSLOVLEX@103.510:AttrStrListDocPropUznesenieNaVedomie" pid="128" fmtid="{D5CDD505-2E9C-101B-9397-08002B2CF9AE}">
    <vt:lpwstr/>
  </property>
  <property name="FSC#SKEDITIONSLOVLEX@103.510:funkciaPred" pid="129" fmtid="{D5CDD505-2E9C-101B-9397-08002B2CF9AE}">
    <vt:lpwstr/>
  </property>
  <property name="FSC#SKEDITIONSLOVLEX@103.510:funkciaZodpPred" pid="130" fmtid="{D5CDD505-2E9C-101B-9397-08002B2CF9AE}">
    <vt:lpwstr>ministerka školstva, vedy, výskumu a športu Slovenskej republiky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Martina Lubyová_x000d__x000a_ministerka školstva, vedy, výskumu a športu Slovenskej republiky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&lt;p&gt;Zákon č. 440/2015 Z. z. o športe a o zmene a doplnení niektorých zákonov v znení neskorších prepdisov (ďalej len "zákon") v&amp;nbsp;§ 68 a&amp;nbsp;69 upravuje poskytovanie príspevku uznanému športu. Podľa splnomocňovacieho ustanovenia § 68 ods. 4 zákona &lt;em&gt;„Vláda pre príspevok uznanému športu na príslušný rok nariadením ustanoví&lt;/em&gt;&lt;/p&gt;&lt;p&gt;&lt;em&gt;a) metodiku zisťovania hodnôt a parametrov do vzorca ustanoveného v prílohe č. 3, &lt;/em&gt;&lt;/p&gt;&lt;p&gt;&lt;em&gt;b) hodnotu váhy dosiahnutého športového úspechu, váhy domáceho záujmu o šport a váhy zahraničného záujmu o šport do vzorca ustanoveného v prílohe č. 3 a &lt;/em&gt;&lt;/p&gt;&lt;p&gt;&lt;em&gt;c) metodiku výpočtu príspevku uznanému športu vrátane maximálneho možného medziročného poklesu a nárastu príspevku uznanému športu, maximálneho percentuálneho podielu príspevku uznanému športu a minimálnej hodnoty príspevku uznanému športu.“&lt;/em&gt;.&lt;/p&gt;&lt;p&gt;Tento "základný" vzorec je uvedený v prílohe č. 3 k zákonu. Ide o vzorec pre výpočet podielu športu: P = (A × K&lt;sub&gt;VVD&lt;/sub&gt; + A × K&lt;sub&gt;VVM&lt;/sub&gt;) × (B × Z&lt;sub&gt;D&lt;/sub&gt; + C × Z&lt;sub&gt;Z&lt;/sub&gt;) + (1 - 2 × A) × M&lt;sub&gt;23&lt;/sub&gt;. Metodika v predkladanom materiáli sa vzťahuje na premenné Ú, t.j. dosiahnutý športový úspech, A, B, C. Niektoré podrobnosti tohto splnomocňovacieho ustanovenia sú bližšie rozpracované v&amp;nbsp;prílohe č. 3 k&amp;nbsp;zákonu.&lt;/p&gt;&lt;p&gt;&amp;nbsp;&lt;/p&gt;&lt;p&gt;Podľa prílohy č. 1 k&amp;nbsp;zákonu:&lt;/p&gt;&lt;p&gt;&lt;em&gt;„... K&lt;sub&gt;VVD&lt;/sub&gt; je koeficient významu výsledku podľa tabuľky č. 1 pre &lt;strong&gt;dosiahnutý športový úspech (Ú)&lt;/strong&gt; v uznanom športe v kategórii dospelých k 30. septembru roka, ktorý predchádza roku, na ktorý sa príspevok uznanému športu poskytuje, &lt;/em&gt;&lt;/p&gt;&lt;p&gt;&lt;em&gt;K&lt;sub&gt;VVM&lt;/sub&gt; je koeficient významu výsledku podľa tabuľky č. 1 pre &lt;strong&gt;dosiahnutý športový úspech (Ú)&lt;/strong&gt; v uznanom športe v kategórii mládeže k 30. septembru roka, ktorý predchádza roku, na ktorý sa príspevok uznanému športu poskytuje, ...“.&lt;/em&gt;&lt;/p&gt;&lt;p&gt;&amp;nbsp;&lt;/p&gt;&lt;p&gt;Podľa prílohy č. 3 k&amp;nbsp;zákonu:&lt;/p&gt;&lt;p&gt;&lt;em&gt;&amp;nbsp;„Športový úspech v &lt;/em&gt;&lt;strong&gt;&lt;em&gt;individuálnom športovom odvetví&lt;/em&gt;&lt;/strong&gt;&lt;em&gt; sa vypočíta z &lt;/em&gt;&lt;/p&gt;&lt;p&gt;&lt;em&gt;3.1. &lt;/em&gt;&lt;strong&gt;&lt;em&gt;postavenia&lt;/em&gt;&lt;/strong&gt;&lt;em&gt; Slovenskej republiky &lt;/em&gt;&lt;strong&gt;&lt;em&gt;v rebríčku krajín&lt;/em&gt;&lt;/strong&gt;&lt;em&gt; vydanom medzinárodnou športovou organizáciou príslušného uznaného športu s celosvetovou pôsobnosťou alebo &lt;/em&gt;&lt;/p&gt;&lt;p&gt;&lt;em&gt;3.2. &lt;/em&gt;&lt;strong&gt;&lt;em&gt;rozhodujúceho počtu výsledkov&lt;/em&gt;&lt;/strong&gt;&lt;em&gt; športovcov príslušného športového odvetvia dosiahnutých na &lt;/em&gt;&lt;strong&gt;&lt;em&gt;rozhodujúcich typoch súťaží&lt;/em&gt;&lt;/strong&gt;&lt;em&gt; za štyri roky predchádzajúce roku, na ktorý sa príspevok uznanému športu poskytuje, &lt;/em&gt;&lt;strong&gt;&lt;em&gt;posunutých&lt;/em&gt;&lt;/strong&gt;&lt;em&gt; voči výsledkom na majstrovstvách sveta, ak nie je možné postupovať podľa podbodu 3.1.&lt;/em&gt;&lt;/p&gt;&lt;p&gt;&lt;em&gt;Športový úspech &lt;/em&gt;&lt;strong&gt;&lt;em&gt;v kolektívnom športovom odvetví&lt;/em&gt;&lt;/strong&gt;&lt;em&gt; sa vypočíta z &lt;/em&gt;&lt;strong&gt;&lt;em&gt;postavenia&lt;/em&gt;&lt;/strong&gt;&lt;em&gt; Slovenskej republiky&lt;/em&gt;&lt;/p&gt;&lt;p&gt;&lt;em&gt;4.1. &lt;/em&gt;&lt;strong&gt;&lt;em&gt;v rebríčku krajín&lt;/em&gt;&lt;/strong&gt;&lt;em&gt; vydanom medzinárodnou športovou organizáciou príslušného uznaného športu s celosvetovou pôsobnosťou alebo&lt;/em&gt;&lt;/p&gt;&lt;p&gt;&lt;em&gt;4.2. na majstrovstvách sveta, majstrovstvách Európy alebo kvalifikácii na tieto typy súťaží alebo v rebríčku krajín oprávnených medzinárodnou športovou organizáciou uznaného športu, organizujúcou majstrovstvá Európy, zúčastniť sa na týchto majstrovstvách Európy, ak nie je možné postupovať podľa podbodu 4.1.“&lt;/em&gt;&lt;/p&gt;&lt;p&gt;Predkladaný materiál je v súlade s Ústavou Slovenskej republiky, medzinárodnými zmluvami a&amp;nbsp;inými medzinárodnými dokumentmi, ktorými je Slovenská republika viazaná, zákonmi Slovenskej republiky a právom Európskej únie, ako aj s nálezmi Ústavného súdu Slovenskej republiky.&lt;/p&gt;&lt;p&gt;Materiál nemá byť predmetom vnútrokomunitárneho pripomienkového konania. Navrhovaný dátum účinnosti vychádza zo skutočnosti, že pre podávanie žiadostí o&amp;nbsp;poskytnutie príspevku uznanému športu podľa § 69 ods. 1 zákona je rozhodujúci 30. september.&lt;/p&gt;Materiálom sa upravuje spôsob alokácie verejných zdrojov medzi národné športové zväzy, pričom vplyvy týkajúce sa rozpočtu verejnej správy boli uvedené v&amp;nbsp;doložke vplyvov a&amp;nbsp;v analýzach k&amp;nbsp;nim v&amp;nbsp;rámci legislatívneho procesu návrhu zákona. Materiál&amp;nbsp;nemá&amp;nbsp; vplyv na&amp;nbsp;rozpočet verejnej správy,&amp;nbsp; vplyv na podnikateľské prostredie,&amp;nbsp;sociálne vplyvy, vplyvy na životné prostredie, na informatizáciu spoločnosti ani na služby verejnej správy pre občana.</vt:lpwstr>
  </property>
  <property name="FSC#COOSYSTEM@1.1:Container" pid="135" fmtid="{D5CDD505-2E9C-101B-9397-08002B2CF9AE}">
    <vt:lpwstr>COO.2145.1000.3.2792199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&lt;span style="font-family: &amp;quot;Times New Roman&amp;quot;,&amp;quot;serif&amp;quot;; font-size: 12pt; mso-fareast-font-family: &amp;quot;Times New Roman&amp;quot;; mso-ansi-language: SK; mso-fareast-language: SK; mso-bidi-language: AR-SA;"&gt;Verejnosť bola o&amp;nbsp;príprave návrhu&amp;nbsp;nariadenia&amp;nbsp;vlády Slovenskej republiky o metodike na výpočet podielu uznaného športu na rok 2019&amp;nbsp;informovaná prostredníctvom predbežnej informácie č. PI/2018/129 zverejnenej v informačnom systéme verejnej správy Slov-Lex. K materiálu neboli doručené&amp;nbsp;pripomienky.&lt;/span&gt;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/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/>
  </property>
  <property name="FSC#SKEDITIONSLOVLEX@103.510:funkciaPredDativ" pid="146" fmtid="{D5CDD505-2E9C-101B-9397-08002B2CF9AE}">
    <vt:lpwstr/>
  </property>
  <property name="FSC#SKEDITIONSLOVLEX@103.510:funkciaZodpPredAkuzativ" pid="147" fmtid="{D5CDD505-2E9C-101B-9397-08002B2CF9AE}">
    <vt:lpwstr>ministerke školstva, vedy, výskumu a športu Slovenskej republiky</vt:lpwstr>
  </property>
  <property name="FSC#SKEDITIONSLOVLEX@103.510:funkciaZodpPredDativ" pid="148" fmtid="{D5CDD505-2E9C-101B-9397-08002B2CF9AE}">
    <vt:lpwstr>ministerky školstva, vedy, výskumu a športu Slovenskej republiky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2018</vt:lpwstr>
  </property>
  <property name="FSC#SKEDITIONSLOVLEX@103.510:vytvorenedna" pid="152" fmtid="{D5CDD505-2E9C-101B-9397-08002B2CF9AE}">
    <vt:lpwstr>25. 6. 2018</vt:lpwstr>
  </property>
</Properties>
</file>