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37" w:rsidRPr="00646C37" w:rsidRDefault="00646C37" w:rsidP="00646C37">
      <w:pPr>
        <w:pStyle w:val="Normlnywebov"/>
        <w:autoSpaceDE w:val="0"/>
        <w:autoSpaceDN w:val="0"/>
        <w:jc w:val="center"/>
        <w:rPr>
          <w:b/>
          <w:bCs/>
        </w:rPr>
      </w:pPr>
      <w:bookmarkStart w:id="0" w:name="_GoBack"/>
      <w:bookmarkEnd w:id="0"/>
      <w:r w:rsidRPr="00646C37">
        <w:rPr>
          <w:b/>
          <w:bCs/>
        </w:rPr>
        <w:t>DOLOŽKA ZLUČITEĽNOSTI</w:t>
      </w:r>
    </w:p>
    <w:p w:rsidR="00646C37" w:rsidRPr="00646C37" w:rsidRDefault="00646C37" w:rsidP="00646C37">
      <w:pPr>
        <w:pBdr>
          <w:bottom w:val="single" w:sz="12" w:space="1" w:color="auto"/>
        </w:pBd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46C37">
        <w:rPr>
          <w:rFonts w:ascii="Times New Roman" w:hAnsi="Times New Roman"/>
          <w:b/>
          <w:bCs/>
          <w:sz w:val="24"/>
          <w:szCs w:val="24"/>
        </w:rPr>
        <w:t>k n</w:t>
      </w:r>
      <w:r w:rsidRPr="00646C37">
        <w:rPr>
          <w:rFonts w:ascii="Times New Roman" w:hAnsi="Times New Roman"/>
          <w:b/>
          <w:sz w:val="24"/>
          <w:szCs w:val="24"/>
        </w:rPr>
        <w:t xml:space="preserve">ávrhu zákona, ktorým sa mení a dopĺňa zákon č. 289/2008 Z. z. o používaní elektronickej registračnej pokladnice a o zmene a doplnení zákona Slovenskej národnej rady č. 511/1992 Zb. o správe daní a poplatkov a o zmenách v sústave územných finančných orgánov v znení neskorších predpisov v znení neskorších predpisov </w:t>
      </w:r>
      <w:r w:rsidR="000E7776" w:rsidRPr="000E7776">
        <w:rPr>
          <w:rFonts w:ascii="Times New Roman" w:hAnsi="Times New Roman"/>
          <w:b/>
          <w:sz w:val="24"/>
          <w:szCs w:val="24"/>
          <w:lang w:eastAsia="sk-SK"/>
        </w:rPr>
        <w:t xml:space="preserve">a ktorým sa menia a dopĺňajú niektoré zákony </w:t>
      </w:r>
      <w:r w:rsidRPr="000E7776">
        <w:rPr>
          <w:rFonts w:ascii="Times New Roman" w:hAnsi="Times New Roman"/>
          <w:b/>
          <w:sz w:val="24"/>
          <w:szCs w:val="24"/>
        </w:rPr>
        <w:t>s</w:t>
      </w:r>
      <w:r w:rsidRPr="00646C37">
        <w:rPr>
          <w:rFonts w:ascii="Times New Roman" w:hAnsi="Times New Roman"/>
          <w:b/>
          <w:sz w:val="24"/>
          <w:szCs w:val="24"/>
        </w:rPr>
        <w:t xml:space="preserve"> právom Európskej únie</w:t>
      </w:r>
    </w:p>
    <w:p w:rsidR="00646C37" w:rsidRDefault="00B02C6D" w:rsidP="00940653">
      <w:pPr>
        <w:widowControl w:val="0"/>
        <w:numPr>
          <w:ilvl w:val="0"/>
          <w:numId w:val="1"/>
        </w:numPr>
        <w:autoSpaceDE w:val="0"/>
        <w:autoSpaceDN w:val="0"/>
        <w:spacing w:after="24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66610">
        <w:rPr>
          <w:rFonts w:ascii="Times New Roman" w:hAnsi="Times New Roman"/>
          <w:b/>
          <w:bCs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646C37" w:rsidRPr="00646C37">
        <w:rPr>
          <w:rFonts w:ascii="Times New Roman" w:hAnsi="Times New Roman"/>
          <w:b/>
          <w:bCs/>
          <w:sz w:val="24"/>
          <w:szCs w:val="24"/>
          <w:lang w:eastAsia="sk-SK"/>
        </w:rPr>
        <w:t>zákona:</w:t>
      </w:r>
    </w:p>
    <w:p w:rsidR="00940653" w:rsidRPr="00646C37" w:rsidRDefault="00940653" w:rsidP="00940653">
      <w:pPr>
        <w:widowControl w:val="0"/>
        <w:autoSpaceDE w:val="0"/>
        <w:autoSpaceDN w:val="0"/>
        <w:spacing w:after="24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C37" w:rsidRPr="00646C37" w:rsidRDefault="00646C37" w:rsidP="00646C37">
      <w:pPr>
        <w:widowControl w:val="0"/>
        <w:autoSpaceDE w:val="0"/>
        <w:autoSpaceDN w:val="0"/>
        <w:spacing w:before="240" w:after="12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646C37">
        <w:rPr>
          <w:rFonts w:ascii="Times New Roman" w:hAnsi="Times New Roman"/>
          <w:sz w:val="24"/>
          <w:szCs w:val="24"/>
          <w:lang w:eastAsia="sk-SK"/>
        </w:rPr>
        <w:t>Vláda Slovenskej republiky.</w:t>
      </w:r>
    </w:p>
    <w:p w:rsidR="00646C37" w:rsidRPr="00646C37" w:rsidRDefault="00646C37" w:rsidP="00646C37">
      <w:pPr>
        <w:widowControl w:val="0"/>
        <w:autoSpaceDE w:val="0"/>
        <w:autoSpaceDN w:val="0"/>
        <w:spacing w:before="120" w:after="120" w:line="240" w:lineRule="auto"/>
        <w:ind w:firstLine="357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646C37" w:rsidRPr="00646C37" w:rsidRDefault="00646C37" w:rsidP="00646C3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46C3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návrhu zákona: </w:t>
      </w:r>
    </w:p>
    <w:p w:rsidR="00646C37" w:rsidRPr="00646C37" w:rsidRDefault="00646C37" w:rsidP="00646C37">
      <w:pPr>
        <w:widowControl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46C37">
        <w:rPr>
          <w:rFonts w:ascii="Times New Roman" w:hAnsi="Times New Roman"/>
          <w:sz w:val="24"/>
          <w:szCs w:val="24"/>
        </w:rPr>
        <w:t>Návrh zákona, ktorým sa mení a dopĺňa zákon č. 289/2008 Z. z. o používaní elektronickej registračnej pokladnice a o zmene a doplnení zákona Slovenskej národnej rady č. 511/1992 Zb. o správe daní a poplatkov a o zmenách v sústave územných finančných orgánov v znení neskorších predpisov v znení neskorších predpisov</w:t>
      </w:r>
      <w:r w:rsidR="000E7776">
        <w:rPr>
          <w:rFonts w:ascii="Times New Roman" w:hAnsi="Times New Roman"/>
          <w:sz w:val="24"/>
          <w:szCs w:val="24"/>
        </w:rPr>
        <w:t xml:space="preserve"> </w:t>
      </w:r>
      <w:r w:rsidR="000E7776">
        <w:rPr>
          <w:rFonts w:ascii="Times New Roman" w:hAnsi="Times New Roman"/>
          <w:sz w:val="24"/>
          <w:szCs w:val="24"/>
          <w:lang w:eastAsia="sk-SK"/>
        </w:rPr>
        <w:t>a ktorým sa menia a dopĺňajú niektoré zákony</w:t>
      </w:r>
      <w:r w:rsidRPr="00646C37">
        <w:rPr>
          <w:rFonts w:ascii="Times New Roman" w:hAnsi="Times New Roman"/>
          <w:sz w:val="24"/>
          <w:szCs w:val="24"/>
        </w:rPr>
        <w:t>.</w:t>
      </w:r>
    </w:p>
    <w:p w:rsidR="00646C37" w:rsidRPr="00646C37" w:rsidRDefault="00646C37" w:rsidP="00646C37">
      <w:pPr>
        <w:widowControl w:val="0"/>
        <w:autoSpaceDE w:val="0"/>
        <w:autoSpaceDN w:val="0"/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C37" w:rsidRPr="004902BA" w:rsidRDefault="00646C37" w:rsidP="004902BA">
      <w:pPr>
        <w:pStyle w:val="Zkladntext0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46C37">
        <w:rPr>
          <w:b/>
          <w:bCs/>
          <w:sz w:val="24"/>
          <w:szCs w:val="24"/>
        </w:rPr>
        <w:t>P</w:t>
      </w:r>
      <w:r w:rsidR="004902BA">
        <w:rPr>
          <w:b/>
          <w:bCs/>
          <w:sz w:val="24"/>
          <w:szCs w:val="24"/>
        </w:rPr>
        <w:t xml:space="preserve">redmet návrhu zákona - </w:t>
      </w:r>
      <w:r w:rsidR="004902BA" w:rsidRPr="004902BA">
        <w:rPr>
          <w:b/>
          <w:sz w:val="24"/>
          <w:szCs w:val="24"/>
        </w:rPr>
        <w:t>je upravený</w:t>
      </w:r>
      <w:r w:rsidRPr="004902BA">
        <w:rPr>
          <w:b/>
          <w:sz w:val="24"/>
          <w:szCs w:val="24"/>
        </w:rPr>
        <w:t xml:space="preserve"> v práve Európskej únie:</w:t>
      </w:r>
    </w:p>
    <w:p w:rsidR="00646C37" w:rsidRPr="00646C37" w:rsidRDefault="004902BA" w:rsidP="00646C37">
      <w:pPr>
        <w:pStyle w:val="Zarkazkladnhotextu"/>
        <w:spacing w:before="120"/>
        <w:ind w:left="426" w:firstLine="0"/>
        <w:rPr>
          <w:b/>
          <w:szCs w:val="24"/>
        </w:rPr>
      </w:pPr>
      <w:r>
        <w:rPr>
          <w:b/>
          <w:szCs w:val="24"/>
        </w:rPr>
        <w:t>a) v primárnom práve</w:t>
      </w:r>
      <w:r w:rsidR="00646C37" w:rsidRPr="00646C37">
        <w:rPr>
          <w:b/>
          <w:szCs w:val="24"/>
        </w:rPr>
        <w:t>:</w:t>
      </w:r>
    </w:p>
    <w:p w:rsidR="00646C37" w:rsidRPr="00646C37" w:rsidRDefault="00646C37" w:rsidP="00646C37">
      <w:pPr>
        <w:pStyle w:val="Zarkazkladnhotextu"/>
        <w:numPr>
          <w:ilvl w:val="0"/>
          <w:numId w:val="8"/>
        </w:numPr>
        <w:spacing w:before="120" w:after="120"/>
        <w:ind w:left="709" w:hanging="283"/>
        <w:rPr>
          <w:szCs w:val="24"/>
        </w:rPr>
      </w:pPr>
      <w:r w:rsidRPr="00646C37">
        <w:rPr>
          <w:szCs w:val="24"/>
        </w:rPr>
        <w:t>čl. 114 a 115 Zm</w:t>
      </w:r>
      <w:r w:rsidR="004902BA">
        <w:rPr>
          <w:szCs w:val="24"/>
        </w:rPr>
        <w:t>luvy o fungovaní Európskej únie</w:t>
      </w:r>
      <w:r w:rsidR="008F16D3">
        <w:rPr>
          <w:szCs w:val="24"/>
        </w:rPr>
        <w:t>.</w:t>
      </w:r>
    </w:p>
    <w:p w:rsidR="004902BA" w:rsidRDefault="004902BA" w:rsidP="00646C37">
      <w:pPr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 v sekundárnom práve:</w:t>
      </w:r>
      <w:r w:rsidR="00646C37" w:rsidRPr="00646C37">
        <w:rPr>
          <w:rFonts w:ascii="Times New Roman" w:hAnsi="Times New Roman"/>
          <w:b/>
          <w:sz w:val="24"/>
          <w:szCs w:val="24"/>
        </w:rPr>
        <w:t xml:space="preserve"> </w:t>
      </w:r>
    </w:p>
    <w:p w:rsidR="00646C37" w:rsidRPr="00066610" w:rsidRDefault="00646C37" w:rsidP="00646C37">
      <w:pPr>
        <w:pStyle w:val="Zarkazkladnhotextu"/>
        <w:numPr>
          <w:ilvl w:val="0"/>
          <w:numId w:val="5"/>
        </w:numPr>
        <w:tabs>
          <w:tab w:val="left" w:pos="709"/>
        </w:tabs>
        <w:spacing w:before="120" w:line="276" w:lineRule="auto"/>
        <w:ind w:left="426" w:firstLine="0"/>
        <w:rPr>
          <w:b/>
          <w:szCs w:val="24"/>
        </w:rPr>
      </w:pPr>
      <w:r w:rsidRPr="00646C37">
        <w:rPr>
          <w:szCs w:val="24"/>
        </w:rPr>
        <w:t>smernica E</w:t>
      </w:r>
      <w:r w:rsidRPr="00646C37">
        <w:rPr>
          <w:rStyle w:val="Siln"/>
          <w:b w:val="0"/>
          <w:bCs/>
          <w:szCs w:val="24"/>
          <w:bdr w:val="none" w:sz="0" w:space="0" w:color="auto" w:frame="1"/>
          <w:shd w:val="clear" w:color="auto" w:fill="FFFFFF"/>
        </w:rPr>
        <w:t xml:space="preserve">urópskeho parlamentu a Rady (EÚ) </w:t>
      </w:r>
      <w:r w:rsidRPr="00646C37">
        <w:rPr>
          <w:rStyle w:val="Siln"/>
          <w:b w:val="0"/>
          <w:bCs/>
          <w:szCs w:val="24"/>
          <w:u w:val="single"/>
          <w:bdr w:val="none" w:sz="0" w:space="0" w:color="auto" w:frame="1"/>
          <w:shd w:val="clear" w:color="auto" w:fill="FFFFFF"/>
        </w:rPr>
        <w:t>2015/1535</w:t>
      </w:r>
      <w:r w:rsidRPr="00646C37">
        <w:rPr>
          <w:rStyle w:val="Siln"/>
          <w:b w:val="0"/>
          <w:bCs/>
          <w:szCs w:val="24"/>
          <w:bdr w:val="none" w:sz="0" w:space="0" w:color="auto" w:frame="1"/>
          <w:shd w:val="clear" w:color="auto" w:fill="FFFFFF"/>
        </w:rPr>
        <w:t xml:space="preserve"> z 9. septembra 2015, ktorou sa stanovuje postup pri poskytovaní informácií v oblasti technických predpisov a pravidiel vzťahujúcich sa na služby informačnej spoločnosti</w:t>
      </w:r>
      <w:r w:rsidRPr="00646C37">
        <w:rPr>
          <w:rStyle w:val="apple-converted-space"/>
          <w:b/>
          <w:bCs/>
          <w:szCs w:val="24"/>
          <w:bdr w:val="none" w:sz="0" w:space="0" w:color="auto" w:frame="1"/>
          <w:shd w:val="clear" w:color="auto" w:fill="FFFFFF"/>
        </w:rPr>
        <w:t> </w:t>
      </w:r>
      <w:r w:rsidRPr="00646C37">
        <w:rPr>
          <w:bCs/>
          <w:szCs w:val="24"/>
          <w:shd w:val="clear" w:color="auto" w:fill="FFFFFF"/>
        </w:rPr>
        <w:t>(kodifikované znenie) (</w:t>
      </w:r>
      <w:r w:rsidRPr="00646C37">
        <w:rPr>
          <w:iCs/>
          <w:szCs w:val="24"/>
        </w:rPr>
        <w:t>Ú. v. EÚ L 241, 17.9.2015)</w:t>
      </w:r>
      <w:r w:rsidR="00B02C6D">
        <w:rPr>
          <w:iCs/>
          <w:szCs w:val="24"/>
        </w:rPr>
        <w:t xml:space="preserve">, </w:t>
      </w:r>
      <w:r w:rsidR="00B02C6D" w:rsidRPr="00066610">
        <w:rPr>
          <w:iCs/>
          <w:szCs w:val="24"/>
        </w:rPr>
        <w:t xml:space="preserve">gestor: </w:t>
      </w:r>
      <w:r w:rsidR="00B02C6D" w:rsidRPr="00066610">
        <w:rPr>
          <w:szCs w:val="24"/>
        </w:rPr>
        <w:t>Úrad pre normalizáciu, metrológiu a skúšobníctvo SR</w:t>
      </w:r>
      <w:r w:rsidRPr="00066610">
        <w:rPr>
          <w:szCs w:val="24"/>
        </w:rPr>
        <w:t>.</w:t>
      </w:r>
    </w:p>
    <w:p w:rsidR="004902BA" w:rsidRPr="00066610" w:rsidRDefault="00646C37" w:rsidP="004902BA">
      <w:pPr>
        <w:pStyle w:val="Zarkazkladnhotextu"/>
        <w:numPr>
          <w:ilvl w:val="0"/>
          <w:numId w:val="12"/>
        </w:numPr>
        <w:spacing w:before="120"/>
        <w:rPr>
          <w:b/>
          <w:szCs w:val="24"/>
        </w:rPr>
      </w:pPr>
      <w:r w:rsidRPr="00066610">
        <w:rPr>
          <w:b/>
          <w:szCs w:val="24"/>
        </w:rPr>
        <w:t>v judikatú</w:t>
      </w:r>
      <w:r w:rsidR="004902BA" w:rsidRPr="00066610">
        <w:rPr>
          <w:b/>
          <w:szCs w:val="24"/>
        </w:rPr>
        <w:t>re Súdneho dvora Európskej únie:</w:t>
      </w:r>
    </w:p>
    <w:p w:rsidR="00646C37" w:rsidRPr="0039306A" w:rsidRDefault="0072005A" w:rsidP="004902BA">
      <w:pPr>
        <w:pStyle w:val="Zarkazkladnhotextu"/>
        <w:numPr>
          <w:ilvl w:val="0"/>
          <w:numId w:val="5"/>
        </w:numPr>
        <w:spacing w:before="120"/>
        <w:ind w:left="709" w:hanging="284"/>
        <w:rPr>
          <w:szCs w:val="24"/>
        </w:rPr>
      </w:pPr>
      <w:r>
        <w:rPr>
          <w:szCs w:val="24"/>
        </w:rPr>
        <w:t>nie je obsiahnut</w:t>
      </w:r>
      <w:r w:rsidR="00BA6E6E">
        <w:rPr>
          <w:szCs w:val="24"/>
        </w:rPr>
        <w:t>ý</w:t>
      </w:r>
      <w:r w:rsidR="003A005A">
        <w:rPr>
          <w:szCs w:val="24"/>
        </w:rPr>
        <w:t xml:space="preserve"> </w:t>
      </w:r>
      <w:r w:rsidR="003A005A" w:rsidRPr="0039306A">
        <w:rPr>
          <w:szCs w:val="24"/>
        </w:rPr>
        <w:t>v judikatúre Súdneho dvora Európskej únie.</w:t>
      </w:r>
      <w:r w:rsidR="004902BA" w:rsidRPr="0039306A">
        <w:rPr>
          <w:szCs w:val="24"/>
        </w:rPr>
        <w:t xml:space="preserve"> </w:t>
      </w:r>
    </w:p>
    <w:p w:rsidR="00B02C6D" w:rsidRPr="00066610" w:rsidRDefault="00B02C6D" w:rsidP="00B02C6D">
      <w:pPr>
        <w:pStyle w:val="Zarkazkladnhotextu"/>
        <w:spacing w:before="120"/>
        <w:ind w:left="757" w:firstLine="0"/>
        <w:rPr>
          <w:szCs w:val="24"/>
        </w:rPr>
      </w:pPr>
    </w:p>
    <w:p w:rsidR="00646C37" w:rsidRPr="00066610" w:rsidRDefault="00646C37" w:rsidP="00646C3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6610">
        <w:rPr>
          <w:rFonts w:ascii="Times New Roman" w:hAnsi="Times New Roman"/>
          <w:b/>
          <w:bCs/>
          <w:sz w:val="24"/>
          <w:szCs w:val="24"/>
        </w:rPr>
        <w:t>Záväzky Slovenskej republiky vo vzťahu k Európskej únii:</w:t>
      </w:r>
    </w:p>
    <w:p w:rsidR="00646C37" w:rsidRPr="00066610" w:rsidRDefault="00646C37" w:rsidP="00646C37">
      <w:pPr>
        <w:numPr>
          <w:ilvl w:val="0"/>
          <w:numId w:val="9"/>
        </w:numPr>
        <w:tabs>
          <w:tab w:val="clear" w:pos="720"/>
          <w:tab w:val="left" w:pos="425"/>
        </w:tabs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eastAsia="cs-CZ"/>
        </w:rPr>
      </w:pPr>
      <w:r w:rsidRPr="00066610">
        <w:rPr>
          <w:rFonts w:ascii="Times New Roman" w:hAnsi="Times New Roman"/>
          <w:sz w:val="24"/>
          <w:szCs w:val="24"/>
        </w:rPr>
        <w:t xml:space="preserve">Lehota na prebratie smernice </w:t>
      </w:r>
      <w:r w:rsidRPr="00066610">
        <w:rPr>
          <w:rFonts w:ascii="Times New Roman" w:hAnsi="Times New Roman"/>
          <w:sz w:val="24"/>
          <w:szCs w:val="24"/>
          <w:lang w:eastAsia="cs-CZ"/>
        </w:rPr>
        <w:t>alebo lehota na implementáciu nariadenia alebo rozhodnutia: bezpredmetné.</w:t>
      </w:r>
    </w:p>
    <w:p w:rsidR="00646C37" w:rsidRPr="00066610" w:rsidRDefault="00646C37" w:rsidP="00646C37">
      <w:pPr>
        <w:numPr>
          <w:ilvl w:val="0"/>
          <w:numId w:val="7"/>
        </w:numPr>
        <w:tabs>
          <w:tab w:val="clear" w:pos="360"/>
          <w:tab w:val="num" w:pos="426"/>
          <w:tab w:val="num" w:pos="709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66610">
        <w:rPr>
          <w:rFonts w:ascii="Times New Roman" w:hAnsi="Times New Roman"/>
          <w:sz w:val="24"/>
          <w:szCs w:val="24"/>
        </w:rPr>
        <w:t xml:space="preserve">Proti SR nebolo začaté konanie </w:t>
      </w:r>
      <w:r w:rsidR="00B02C6D" w:rsidRPr="00066610">
        <w:rPr>
          <w:rFonts w:ascii="Times New Roman" w:hAnsi="Times New Roman"/>
          <w:sz w:val="24"/>
          <w:szCs w:val="24"/>
        </w:rPr>
        <w:t xml:space="preserve">v rámci „EÚ Pilot“, ani nebol začatý postup EK ako aj  nebolo začaté konanie Súdneho dvora EÚ proti SR </w:t>
      </w:r>
      <w:r w:rsidRPr="00066610">
        <w:rPr>
          <w:rFonts w:ascii="Times New Roman" w:hAnsi="Times New Roman"/>
          <w:sz w:val="24"/>
          <w:szCs w:val="24"/>
        </w:rPr>
        <w:t>podľa čl. 258 až 260 Zmluvy o fungovaní Európskej únie.</w:t>
      </w:r>
    </w:p>
    <w:p w:rsidR="00646C37" w:rsidRPr="00646C37" w:rsidRDefault="00646C37" w:rsidP="004902BA">
      <w:pPr>
        <w:numPr>
          <w:ilvl w:val="0"/>
          <w:numId w:val="13"/>
        </w:numPr>
        <w:tabs>
          <w:tab w:val="clear" w:pos="720"/>
          <w:tab w:val="left" w:pos="425"/>
        </w:tabs>
        <w:spacing w:after="240" w:line="240" w:lineRule="auto"/>
        <w:ind w:left="426" w:hanging="426"/>
        <w:jc w:val="both"/>
        <w:rPr>
          <w:rStyle w:val="Zstupntext"/>
          <w:rFonts w:ascii="Times New Roman" w:hAnsi="Times New Roman"/>
          <w:color w:val="auto"/>
          <w:sz w:val="24"/>
          <w:szCs w:val="24"/>
          <w:lang w:eastAsia="cs-CZ"/>
        </w:rPr>
      </w:pPr>
      <w:r w:rsidRPr="00066610">
        <w:rPr>
          <w:rFonts w:ascii="Times New Roman" w:hAnsi="Times New Roman"/>
          <w:sz w:val="24"/>
          <w:szCs w:val="24"/>
        </w:rPr>
        <w:t xml:space="preserve">Smernica (EÚ) 2015/1535 bola </w:t>
      </w:r>
      <w:r w:rsidR="008C321F" w:rsidRPr="00066610">
        <w:rPr>
          <w:rFonts w:ascii="Times New Roman" w:hAnsi="Times New Roman"/>
          <w:sz w:val="24"/>
          <w:szCs w:val="24"/>
        </w:rPr>
        <w:t xml:space="preserve">úplne </w:t>
      </w:r>
      <w:r w:rsidRPr="00066610">
        <w:rPr>
          <w:rFonts w:ascii="Times New Roman" w:hAnsi="Times New Roman"/>
          <w:sz w:val="24"/>
          <w:szCs w:val="24"/>
        </w:rPr>
        <w:t>prebratá do zákona č. 55/2018 Z. z. o poskytovaní informácií o technickom predpise a o p</w:t>
      </w:r>
      <w:r w:rsidRPr="00646C37">
        <w:rPr>
          <w:rFonts w:ascii="Times New Roman" w:hAnsi="Times New Roman"/>
          <w:sz w:val="24"/>
          <w:szCs w:val="24"/>
        </w:rPr>
        <w:t>rekážkach voľného pohybu tovaru</w:t>
      </w:r>
      <w:r w:rsidRPr="00646C37">
        <w:rPr>
          <w:rStyle w:val="Zstupntext"/>
          <w:rFonts w:ascii="Times New Roman" w:hAnsi="Times New Roman"/>
          <w:color w:val="000000"/>
          <w:sz w:val="24"/>
          <w:szCs w:val="24"/>
        </w:rPr>
        <w:t>.</w:t>
      </w:r>
    </w:p>
    <w:p w:rsidR="00646C37" w:rsidRPr="00646C37" w:rsidRDefault="004902BA" w:rsidP="00646C37">
      <w:pPr>
        <w:numPr>
          <w:ilvl w:val="0"/>
          <w:numId w:val="6"/>
        </w:numPr>
        <w:tabs>
          <w:tab w:val="num" w:pos="426"/>
          <w:tab w:val="num" w:pos="709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 zákona je zlučiteľný</w:t>
      </w:r>
      <w:r w:rsidR="00646C37" w:rsidRPr="00646C37">
        <w:rPr>
          <w:rFonts w:ascii="Times New Roman" w:hAnsi="Times New Roman"/>
          <w:b/>
          <w:bCs/>
          <w:sz w:val="24"/>
          <w:szCs w:val="24"/>
        </w:rPr>
        <w:t xml:space="preserve"> s právom Európskej únie:</w:t>
      </w:r>
    </w:p>
    <w:p w:rsidR="00A8025E" w:rsidRPr="00646C37" w:rsidRDefault="00646C37" w:rsidP="00B02C6D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646C37">
        <w:rPr>
          <w:rFonts w:ascii="Times New Roman" w:hAnsi="Times New Roman"/>
          <w:sz w:val="24"/>
          <w:szCs w:val="24"/>
        </w:rPr>
        <w:t xml:space="preserve"> Úplný.</w:t>
      </w:r>
    </w:p>
    <w:sectPr w:rsidR="00A8025E" w:rsidRPr="00646C37" w:rsidSect="00066610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D26"/>
    <w:multiLevelType w:val="hybridMultilevel"/>
    <w:tmpl w:val="AB789F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727A82"/>
    <w:multiLevelType w:val="hybridMultilevel"/>
    <w:tmpl w:val="3B663F68"/>
    <w:lvl w:ilvl="0" w:tplc="9604BF9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BA68D9"/>
    <w:multiLevelType w:val="hybridMultilevel"/>
    <w:tmpl w:val="05362580"/>
    <w:lvl w:ilvl="0" w:tplc="0A2ED08C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25C76ECD"/>
    <w:multiLevelType w:val="hybridMultilevel"/>
    <w:tmpl w:val="B9F47930"/>
    <w:lvl w:ilvl="0" w:tplc="82707858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 w15:restartNumberingAfterBreak="0">
    <w:nsid w:val="33B2006B"/>
    <w:multiLevelType w:val="hybridMultilevel"/>
    <w:tmpl w:val="C756D6C0"/>
    <w:lvl w:ilvl="0" w:tplc="C38ECD4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 w15:restartNumberingAfterBreak="0">
    <w:nsid w:val="41117C05"/>
    <w:multiLevelType w:val="hybridMultilevel"/>
    <w:tmpl w:val="32CAB536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977230B"/>
    <w:multiLevelType w:val="multilevel"/>
    <w:tmpl w:val="B8AE66F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7" w15:restartNumberingAfterBreak="0">
    <w:nsid w:val="4A527123"/>
    <w:multiLevelType w:val="hybridMultilevel"/>
    <w:tmpl w:val="0FC42C70"/>
    <w:lvl w:ilvl="0" w:tplc="1C4A8E68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E067BF5"/>
    <w:multiLevelType w:val="hybridMultilevel"/>
    <w:tmpl w:val="4BA8BA4A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7B27F5D"/>
    <w:multiLevelType w:val="hybridMultilevel"/>
    <w:tmpl w:val="D7B0FDA0"/>
    <w:lvl w:ilvl="0" w:tplc="E3A0330C">
      <w:start w:val="3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9B77D4"/>
    <w:multiLevelType w:val="multilevel"/>
    <w:tmpl w:val="9B6C2164"/>
    <w:lvl w:ilvl="0">
      <w:start w:val="4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1" w15:restartNumberingAfterBreak="0">
    <w:nsid w:val="5D0B44FF"/>
    <w:multiLevelType w:val="hybridMultilevel"/>
    <w:tmpl w:val="38349D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625AE5"/>
    <w:multiLevelType w:val="singleLevel"/>
    <w:tmpl w:val="422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2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2"/>
    <w:rsid w:val="00066610"/>
    <w:rsid w:val="000B6B1B"/>
    <w:rsid w:val="000E7776"/>
    <w:rsid w:val="001B0CA0"/>
    <w:rsid w:val="001D45EA"/>
    <w:rsid w:val="001E6435"/>
    <w:rsid w:val="002920D1"/>
    <w:rsid w:val="002942E6"/>
    <w:rsid w:val="00317D3F"/>
    <w:rsid w:val="00387ADA"/>
    <w:rsid w:val="003921DE"/>
    <w:rsid w:val="0039306A"/>
    <w:rsid w:val="003A005A"/>
    <w:rsid w:val="004902BA"/>
    <w:rsid w:val="00521C91"/>
    <w:rsid w:val="005E685B"/>
    <w:rsid w:val="00645FC0"/>
    <w:rsid w:val="00646C37"/>
    <w:rsid w:val="0072005A"/>
    <w:rsid w:val="00727760"/>
    <w:rsid w:val="00796811"/>
    <w:rsid w:val="00855CDD"/>
    <w:rsid w:val="008C321F"/>
    <w:rsid w:val="008F16D3"/>
    <w:rsid w:val="00940653"/>
    <w:rsid w:val="00942302"/>
    <w:rsid w:val="00956AB1"/>
    <w:rsid w:val="00A23905"/>
    <w:rsid w:val="00A669EA"/>
    <w:rsid w:val="00A70C86"/>
    <w:rsid w:val="00A8025E"/>
    <w:rsid w:val="00B02C6D"/>
    <w:rsid w:val="00BA6E6E"/>
    <w:rsid w:val="00C75947"/>
    <w:rsid w:val="00CB2DBD"/>
    <w:rsid w:val="00CB398B"/>
    <w:rsid w:val="00D3362A"/>
    <w:rsid w:val="00D77513"/>
    <w:rsid w:val="00DA5309"/>
    <w:rsid w:val="00E16AFC"/>
    <w:rsid w:val="00EB359F"/>
    <w:rsid w:val="00F647D3"/>
    <w:rsid w:val="00F74597"/>
    <w:rsid w:val="00F8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5DB43D-8EBD-424A-A863-D24D2B2B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B02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F82B02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47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29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920D1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basedOn w:val="Normlny"/>
    <w:rsid w:val="00A669E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669EA"/>
    <w:pPr>
      <w:spacing w:after="0" w:line="240" w:lineRule="auto"/>
      <w:ind w:firstLine="340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669EA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Zkladntext0">
    <w:name w:val="Zkladn text"/>
    <w:rsid w:val="00A669E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Zkladntext1">
    <w:name w:val="Body Text"/>
    <w:basedOn w:val="Normlny"/>
    <w:link w:val="ZkladntextChar"/>
    <w:uiPriority w:val="99"/>
    <w:unhideWhenUsed/>
    <w:rsid w:val="00A669EA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locked/>
    <w:rsid w:val="00A669EA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A669EA"/>
    <w:rPr>
      <w:rFonts w:cs="Times New Roman"/>
      <w:b/>
    </w:rPr>
  </w:style>
  <w:style w:type="character" w:customStyle="1" w:styleId="apple-converted-space">
    <w:name w:val="apple-converted-space"/>
    <w:rsid w:val="00A669EA"/>
  </w:style>
  <w:style w:type="character" w:styleId="Zstupntext">
    <w:name w:val="Placeholder Text"/>
    <w:basedOn w:val="Predvolenpsmoodseku"/>
    <w:uiPriority w:val="99"/>
    <w:semiHidden/>
    <w:rsid w:val="00646C3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</cp:revision>
  <cp:lastPrinted>2017-08-07T06:43:00Z</cp:lastPrinted>
  <dcterms:created xsi:type="dcterms:W3CDTF">2018-09-13T06:34:00Z</dcterms:created>
  <dcterms:modified xsi:type="dcterms:W3CDTF">2018-09-13T06:34:00Z</dcterms:modified>
</cp:coreProperties>
</file>