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B3DB268" w14:textId="6EEFD972" w:rsidR="00DC377E" w:rsidRPr="00117A7E" w:rsidRDefault="00C12975" w:rsidP="007429C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805D9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602C4A4" w:rsidR="001F0AA3" w:rsidRPr="00117A7E" w:rsidRDefault="007805D9" w:rsidP="00A12AF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Ministerstvo pôdohospodárstva a rozvoja vidieka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08537252" w:rsidR="001F0AA3" w:rsidRPr="00117A7E" w:rsidRDefault="001F0AA3" w:rsidP="006142D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7805D9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7805D9" w:rsidRPr="00F33637">
              <w:rPr>
                <w:sz w:val="25"/>
                <w:szCs w:val="25"/>
              </w:rPr>
              <w:t xml:space="preserve"> Zákon </w:t>
            </w:r>
            <w:r w:rsidR="00F33637" w:rsidRPr="00F33637">
              <w:rPr>
                <w:bCs/>
                <w:sz w:val="25"/>
                <w:szCs w:val="25"/>
              </w:rPr>
              <w:t>o</w:t>
            </w:r>
            <w:r w:rsidR="006142D3">
              <w:rPr>
                <w:bCs/>
                <w:sz w:val="25"/>
                <w:szCs w:val="25"/>
              </w:rPr>
              <w:t> neprimeraných podmienkach</w:t>
            </w:r>
            <w:bookmarkStart w:id="0" w:name="_GoBack"/>
            <w:bookmarkEnd w:id="0"/>
            <w:r w:rsidR="00F33637" w:rsidRPr="00F33637">
              <w:rPr>
                <w:bCs/>
                <w:sz w:val="25"/>
                <w:szCs w:val="25"/>
              </w:rPr>
              <w:t xml:space="preserve"> v obchode s potravinami</w:t>
            </w:r>
            <w:r w:rsidR="001A0504">
              <w:rPr>
                <w:sz w:val="25"/>
                <w:szCs w:val="25"/>
              </w:rPr>
              <w:t> 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F33637" w:rsidRPr="00117A7E">
              <w:rPr>
                <w:sz w:val="25"/>
                <w:szCs w:val="25"/>
              </w:rPr>
              <w:t xml:space="preserve"> </w:t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2D1D3AF0" w14:textId="77777777" w:rsidR="003841E0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</w:t>
            </w:r>
            <w:r w:rsidR="007805D9">
              <w:rPr>
                <w:b/>
                <w:sz w:val="25"/>
                <w:szCs w:val="25"/>
              </w:rPr>
              <w:t>edmet</w:t>
            </w:r>
            <w:r w:rsidRPr="00117A7E">
              <w:rPr>
                <w:b/>
                <w:sz w:val="25"/>
                <w:szCs w:val="25"/>
              </w:rPr>
              <w:t xml:space="preserve"> návrhu </w:t>
            </w:r>
            <w:r w:rsidR="007805D9">
              <w:rPr>
                <w:b/>
                <w:sz w:val="25"/>
                <w:szCs w:val="25"/>
              </w:rPr>
              <w:t>zákona je upravený v práve Európskej únie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68F7C348" w14:textId="6C048F28" w:rsidR="00E22CAA" w:rsidRPr="007805D9" w:rsidRDefault="00E22CA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</w:tr>
      <w:tr w:rsidR="001F0AA3" w:rsidRPr="00117A7E" w14:paraId="7735561D" w14:textId="77777777" w:rsidTr="00C6680D">
        <w:trPr>
          <w:trHeight w:val="2506"/>
        </w:trPr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319056D" w14:textId="77777777" w:rsidR="00C6680D" w:rsidRPr="007E627A" w:rsidRDefault="007805D9" w:rsidP="00A12AF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7E627A">
              <w:rPr>
                <w:rFonts w:ascii="Times" w:hAnsi="Times" w:cs="Times"/>
                <w:i/>
                <w:sz w:val="25"/>
                <w:szCs w:val="25"/>
              </w:rPr>
              <w:t xml:space="preserve">v primárnom práve </w:t>
            </w:r>
          </w:p>
          <w:p w14:paraId="73485847" w14:textId="1F5B4EE4" w:rsidR="008570D4" w:rsidRPr="00117A7E" w:rsidRDefault="00C6680D" w:rsidP="00A12AF9">
            <w:p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7805D9" w:rsidRPr="00C6680D">
              <w:rPr>
                <w:rFonts w:ascii="Times" w:hAnsi="Times" w:cs="Times"/>
                <w:sz w:val="25"/>
                <w:szCs w:val="25"/>
              </w:rPr>
              <w:t>Zmluva o fungovaní Európskej únie, čl. 101 až 109</w:t>
            </w:r>
            <w:r w:rsidR="00357FA0"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394454C0" w14:textId="7CC38D8D" w:rsidR="00054456" w:rsidRDefault="00054456" w:rsidP="00C6680D">
            <w:pPr>
              <w:tabs>
                <w:tab w:val="left" w:pos="360"/>
              </w:tabs>
            </w:pPr>
          </w:p>
          <w:p w14:paraId="79D5EA41" w14:textId="0830B017" w:rsidR="00C6680D" w:rsidRDefault="00C6680D" w:rsidP="00A12AF9">
            <w:pPr>
              <w:tabs>
                <w:tab w:val="left" w:pos="360"/>
              </w:tabs>
              <w:jc w:val="both"/>
            </w:pPr>
            <w:r>
              <w:t xml:space="preserve">b) </w:t>
            </w:r>
            <w:r w:rsidRPr="007E627A">
              <w:rPr>
                <w:i/>
                <w:sz w:val="25"/>
                <w:szCs w:val="25"/>
              </w:rPr>
              <w:t>v sekundárnom práve</w:t>
            </w:r>
          </w:p>
          <w:p w14:paraId="4EE00772" w14:textId="5E5EBF12" w:rsidR="00C6680D" w:rsidRPr="00C6680D" w:rsidRDefault="00C6680D" w:rsidP="00A12AF9">
            <w:pPr>
              <w:tabs>
                <w:tab w:val="left" w:pos="360"/>
              </w:tabs>
              <w:jc w:val="both"/>
            </w:pPr>
            <w:r w:rsidRPr="00C6680D">
              <w:t xml:space="preserve">- </w:t>
            </w:r>
            <w:r w:rsidR="00EA6C9F">
              <w:rPr>
                <w:rFonts w:ascii="Times" w:hAnsi="Times" w:cs="Times"/>
                <w:iCs/>
                <w:sz w:val="25"/>
                <w:szCs w:val="25"/>
              </w:rPr>
              <w:t>n</w:t>
            </w:r>
            <w:r w:rsidRPr="00C6680D">
              <w:rPr>
                <w:rFonts w:ascii="Times" w:hAnsi="Times" w:cs="Times"/>
                <w:iCs/>
                <w:sz w:val="25"/>
                <w:szCs w:val="25"/>
              </w:rPr>
              <w:t>ariadenie Rady (ES) č. 1/2003 zo 16. decembra 2002 o vykonávaní pravidiel hospodárskej súťaže stanovených v článkoch 81 a 82 Zmluvy (Ú. v. ES L 1, 4.1.2003) v platnom znení</w:t>
            </w:r>
            <w:r w:rsidR="00257D49">
              <w:rPr>
                <w:rFonts w:ascii="Times" w:hAnsi="Times" w:cs="Times"/>
                <w:iCs/>
                <w:sz w:val="25"/>
                <w:szCs w:val="25"/>
              </w:rPr>
              <w:t>,</w:t>
            </w:r>
            <w:r w:rsidR="00A12AF9">
              <w:rPr>
                <w:rFonts w:ascii="Times" w:hAnsi="Times" w:cs="Times"/>
                <w:iCs/>
                <w:sz w:val="25"/>
                <w:szCs w:val="25"/>
              </w:rPr>
              <w:t xml:space="preserve"> gestor: Protimonopolný úrad Slovenskej republiky,</w:t>
            </w:r>
          </w:p>
          <w:p w14:paraId="358DFC43" w14:textId="0A382802" w:rsidR="00C6680D" w:rsidRDefault="003F70BC" w:rsidP="00A12AF9">
            <w:pPr>
              <w:jc w:val="both"/>
              <w:divId w:val="832992653"/>
              <w:rPr>
                <w:sz w:val="25"/>
                <w:szCs w:val="25"/>
              </w:rPr>
            </w:pPr>
            <w:r w:rsidRPr="003F70BC">
              <w:rPr>
                <w:iCs/>
                <w:sz w:val="25"/>
                <w:szCs w:val="25"/>
              </w:rPr>
              <w:t xml:space="preserve">- </w:t>
            </w:r>
            <w:r w:rsidRPr="003F70BC">
              <w:rPr>
                <w:sz w:val="25"/>
                <w:szCs w:val="25"/>
              </w:rPr>
              <w:t>nariadenie Európskeho parlamentu a Rady (ES) č. 593/2008 zo 17. júna 2008 o rozhodnom práve pre zmluvné záväzky (Rím I)</w:t>
            </w:r>
            <w:r w:rsidR="00906D20">
              <w:rPr>
                <w:sz w:val="25"/>
                <w:szCs w:val="25"/>
              </w:rPr>
              <w:t xml:space="preserve"> (Ú. v</w:t>
            </w:r>
            <w:r w:rsidRPr="003F70BC">
              <w:rPr>
                <w:sz w:val="25"/>
                <w:szCs w:val="25"/>
              </w:rPr>
              <w:t>.</w:t>
            </w:r>
            <w:r w:rsidR="00A12AF9">
              <w:rPr>
                <w:sz w:val="25"/>
                <w:szCs w:val="25"/>
              </w:rPr>
              <w:t xml:space="preserve"> EÚ L 177, 4.7.2008), gestor: Ministerstvo spravodlivosti Slovenskej republiky.</w:t>
            </w:r>
          </w:p>
          <w:p w14:paraId="6D0C3348" w14:textId="77777777" w:rsidR="003F70BC" w:rsidRPr="003F70BC" w:rsidRDefault="003F70BC" w:rsidP="00C6680D">
            <w:pPr>
              <w:divId w:val="832992653"/>
              <w:rPr>
                <w:iCs/>
                <w:sz w:val="25"/>
                <w:szCs w:val="25"/>
              </w:rPr>
            </w:pPr>
          </w:p>
          <w:p w14:paraId="67213D5F" w14:textId="77777777" w:rsidR="00C6680D" w:rsidRPr="00117A7E" w:rsidRDefault="00C6680D" w:rsidP="00A12AF9">
            <w:pPr>
              <w:tabs>
                <w:tab w:val="left" w:pos="360"/>
              </w:tabs>
              <w:jc w:val="both"/>
              <w:divId w:val="832992653"/>
            </w:pPr>
            <w:r w:rsidRPr="00C6680D">
              <w:rPr>
                <w:rFonts w:ascii="Times" w:hAnsi="Times" w:cs="Times"/>
                <w:sz w:val="25"/>
                <w:szCs w:val="25"/>
              </w:rPr>
              <w:t xml:space="preserve">c) </w:t>
            </w:r>
            <w:r w:rsidRPr="007E627A">
              <w:rPr>
                <w:rFonts w:ascii="Times" w:hAnsi="Times" w:cs="Times"/>
                <w:i/>
                <w:sz w:val="25"/>
                <w:szCs w:val="25"/>
              </w:rPr>
              <w:t>nie je obsiahnutá v judikatúre Súdneho dvora Európskej únie</w:t>
            </w:r>
          </w:p>
          <w:p w14:paraId="47C8A381" w14:textId="759D45EB" w:rsidR="0023485C" w:rsidRPr="00117A7E" w:rsidRDefault="0023485C" w:rsidP="00C6680D">
            <w:pPr>
              <w:divId w:val="832992653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1A76C9" w14:paraId="0F24F071" w14:textId="77777777">
        <w:trPr>
          <w:divId w:val="121485240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67C15F" w14:textId="77777777" w:rsidR="001A76C9" w:rsidRDefault="001A76C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5B4B" w14:textId="77777777" w:rsidR="001A76C9" w:rsidRDefault="001A76C9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1A76C9" w14:paraId="43E0E475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8C844" w14:textId="77777777" w:rsidR="001A76C9" w:rsidRDefault="001A76C9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978870" w14:textId="77777777" w:rsidR="001A76C9" w:rsidRDefault="001A76C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9D8D9" w14:textId="107060F1" w:rsidR="001A76C9" w:rsidRDefault="001A76C9" w:rsidP="00ED16C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lehota na prebratie </w:t>
            </w:r>
            <w:r w:rsidR="00ED16CE">
              <w:rPr>
                <w:rFonts w:ascii="Times" w:hAnsi="Times" w:cs="Times"/>
                <w:sz w:val="25"/>
                <w:szCs w:val="25"/>
              </w:rPr>
              <w:t>právneho aktu Európskej únie</w:t>
            </w:r>
            <w:r>
              <w:rPr>
                <w:rFonts w:ascii="Times" w:hAnsi="Times" w:cs="Times"/>
                <w:sz w:val="25"/>
                <w:szCs w:val="25"/>
              </w:rPr>
              <w:t xml:space="preserve"> rozhodnutia</w:t>
            </w:r>
          </w:p>
        </w:tc>
      </w:tr>
      <w:tr w:rsidR="001A76C9" w14:paraId="105D9105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93E5D" w14:textId="77777777" w:rsidR="001A76C9" w:rsidRDefault="001A76C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A31CD" w14:textId="77777777" w:rsidR="001A76C9" w:rsidRDefault="001A76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57245" w14:textId="6D36BD87" w:rsidR="001A76C9" w:rsidRDefault="001F284B" w:rsidP="00A12AF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1A76C9" w14:paraId="4C26F144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11905" w14:textId="77777777" w:rsidR="001A76C9" w:rsidRDefault="001A76C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9DB77" w14:textId="77777777" w:rsidR="001A76C9" w:rsidRDefault="001A76C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2771" w14:textId="311E3D68" w:rsidR="001A76C9" w:rsidRDefault="00ED16CE" w:rsidP="00A12AF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 začatí konania v rámci „EÚ Pilot“ alebo o začatí postupu Európskej komisie, alebo o konaní Súdneho dvora Európskej únie proti Slovenskej republike podľa čl. 258 a 260 Zmluvy o fungovaní Európskej únie v jej platnom znení</w:t>
            </w:r>
          </w:p>
        </w:tc>
      </w:tr>
      <w:tr w:rsidR="001A76C9" w14:paraId="5EC4B5EC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2A808" w14:textId="77777777" w:rsidR="001A76C9" w:rsidRDefault="001A76C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4E4B8" w14:textId="77777777" w:rsidR="001A76C9" w:rsidRDefault="001A76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727F6" w14:textId="2E7E35AC" w:rsidR="001A76C9" w:rsidRDefault="001F284B" w:rsidP="00A12AF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1A76C9" w14:paraId="5D438805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5FDFD" w14:textId="77777777" w:rsidR="001A76C9" w:rsidRDefault="001A76C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B8D1" w14:textId="528EBC53" w:rsidR="001A76C9" w:rsidRDefault="00ED16C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</w:t>
            </w:r>
            <w:r w:rsidR="001A76C9">
              <w:rPr>
                <w:rFonts w:ascii="Times" w:hAnsi="Times" w:cs="Times"/>
                <w:sz w:val="25"/>
                <w:szCs w:val="25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7DE9B" w14:textId="778B7051" w:rsidR="001A76C9" w:rsidRDefault="001A76C9" w:rsidP="00A12AF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právnych predpisoch, v ktorých sú </w:t>
            </w:r>
            <w:r w:rsidR="00ED16CE">
              <w:rPr>
                <w:rFonts w:ascii="Times" w:hAnsi="Times" w:cs="Times"/>
                <w:sz w:val="25"/>
                <w:szCs w:val="25"/>
              </w:rPr>
              <w:t>uvádzané právne akty Európskej únie už prebrané,</w:t>
            </w:r>
            <w:r>
              <w:rPr>
                <w:rFonts w:ascii="Times" w:hAnsi="Times" w:cs="Times"/>
                <w:sz w:val="25"/>
                <w:szCs w:val="25"/>
              </w:rPr>
              <w:t xml:space="preserve"> spolu s uvedením rozsahu tohto prebratia</w:t>
            </w:r>
            <w:r w:rsidR="00ED16CE">
              <w:rPr>
                <w:rFonts w:ascii="Times" w:hAnsi="Times" w:cs="Times"/>
                <w:sz w:val="25"/>
                <w:szCs w:val="25"/>
              </w:rPr>
              <w:t>, príp. potreby prijatia ďalších úprav</w:t>
            </w:r>
          </w:p>
        </w:tc>
      </w:tr>
      <w:tr w:rsidR="001A76C9" w14:paraId="297EC2F8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622FF" w14:textId="77777777" w:rsidR="001A76C9" w:rsidRDefault="001A76C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948B0" w14:textId="77777777" w:rsidR="001A76C9" w:rsidRDefault="001A76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63652" w14:textId="123C14D9" w:rsidR="001A76C9" w:rsidRDefault="00DD31AE" w:rsidP="00A12AF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1A76C9" w14:paraId="12397DBD" w14:textId="77777777">
        <w:trPr>
          <w:divId w:val="12148524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A70D1" w14:textId="77777777" w:rsidR="001A76C9" w:rsidRDefault="001A76C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B712" w14:textId="77777777" w:rsidR="001A76C9" w:rsidRDefault="00972838" w:rsidP="00972838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 právom Európskej únie</w:t>
            </w:r>
            <w:r w:rsidR="001A76C9">
              <w:rPr>
                <w:rFonts w:ascii="Times" w:hAnsi="Times" w:cs="Times"/>
                <w:b/>
                <w:bCs/>
                <w:sz w:val="25"/>
                <w:szCs w:val="25"/>
              </w:rPr>
              <w:t>:</w:t>
            </w:r>
          </w:p>
          <w:p w14:paraId="4E970221" w14:textId="1BBE2653" w:rsidR="00972838" w:rsidRPr="00C1673D" w:rsidRDefault="00972838" w:rsidP="00972838">
            <w:pPr>
              <w:spacing w:after="250"/>
              <w:rPr>
                <w:rFonts w:ascii="Times" w:hAnsi="Times" w:cs="Times"/>
                <w:bCs/>
                <w:sz w:val="25"/>
                <w:szCs w:val="25"/>
              </w:rPr>
            </w:pPr>
            <w:r w:rsidRPr="00C1673D">
              <w:rPr>
                <w:rFonts w:ascii="Times" w:hAnsi="Times" w:cs="Times"/>
                <w:bCs/>
                <w:sz w:val="25"/>
                <w:szCs w:val="25"/>
              </w:rPr>
              <w:t>a) úplne</w:t>
            </w:r>
          </w:p>
        </w:tc>
      </w:tr>
    </w:tbl>
    <w:p w14:paraId="2D77023B" w14:textId="77777777" w:rsidR="003D0DA4" w:rsidRPr="007429CF" w:rsidRDefault="003D0DA4" w:rsidP="007429CF"/>
    <w:sectPr w:rsidR="003D0DA4" w:rsidRPr="007429CF" w:rsidSect="00424168">
      <w:footerReference w:type="default" r:id="rId10"/>
      <w:pgSz w:w="12240" w:h="15840"/>
      <w:pgMar w:top="1417" w:right="1417" w:bottom="1417" w:left="1417" w:header="708" w:footer="708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C468" w14:textId="77777777" w:rsidR="00CD0F4E" w:rsidRDefault="00CD0F4E" w:rsidP="00972838">
      <w:r>
        <w:separator/>
      </w:r>
    </w:p>
  </w:endnote>
  <w:endnote w:type="continuationSeparator" w:id="0">
    <w:p w14:paraId="5AD6AA8C" w14:textId="77777777" w:rsidR="00CD0F4E" w:rsidRDefault="00CD0F4E" w:rsidP="0097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734490"/>
      <w:docPartObj>
        <w:docPartGallery w:val="Page Numbers (Bottom of Page)"/>
        <w:docPartUnique/>
      </w:docPartObj>
    </w:sdtPr>
    <w:sdtEndPr/>
    <w:sdtContent>
      <w:p w14:paraId="2A2D2121" w14:textId="1EBFEAA9" w:rsidR="00424168" w:rsidRDefault="0042416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D3">
          <w:rPr>
            <w:noProof/>
          </w:rPr>
          <w:t>4</w:t>
        </w:r>
        <w:r>
          <w:fldChar w:fldCharType="end"/>
        </w:r>
      </w:p>
    </w:sdtContent>
  </w:sdt>
  <w:p w14:paraId="79DA73A4" w14:textId="77777777" w:rsidR="00424168" w:rsidRDefault="004241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995B3" w14:textId="77777777" w:rsidR="00CD0F4E" w:rsidRDefault="00CD0F4E" w:rsidP="00972838">
      <w:r>
        <w:separator/>
      </w:r>
    </w:p>
  </w:footnote>
  <w:footnote w:type="continuationSeparator" w:id="0">
    <w:p w14:paraId="4E4A82E8" w14:textId="77777777" w:rsidR="00CD0F4E" w:rsidRDefault="00CD0F4E" w:rsidP="0097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A0504"/>
    <w:rsid w:val="001A76C9"/>
    <w:rsid w:val="001D60ED"/>
    <w:rsid w:val="001E2647"/>
    <w:rsid w:val="001F0AA3"/>
    <w:rsid w:val="001F284B"/>
    <w:rsid w:val="0020025E"/>
    <w:rsid w:val="0023485C"/>
    <w:rsid w:val="00257D49"/>
    <w:rsid w:val="002B14DD"/>
    <w:rsid w:val="002E6AC0"/>
    <w:rsid w:val="00357FA0"/>
    <w:rsid w:val="003841E0"/>
    <w:rsid w:val="003D0DA4"/>
    <w:rsid w:val="003D30C3"/>
    <w:rsid w:val="003F70BC"/>
    <w:rsid w:val="00424168"/>
    <w:rsid w:val="00482868"/>
    <w:rsid w:val="004917CE"/>
    <w:rsid w:val="004A3CCB"/>
    <w:rsid w:val="004B1E6E"/>
    <w:rsid w:val="004E7F23"/>
    <w:rsid w:val="00516555"/>
    <w:rsid w:val="0057026A"/>
    <w:rsid w:val="00596545"/>
    <w:rsid w:val="006142D3"/>
    <w:rsid w:val="00632C56"/>
    <w:rsid w:val="006A4139"/>
    <w:rsid w:val="006C0FA0"/>
    <w:rsid w:val="006E1D9C"/>
    <w:rsid w:val="006F3E6F"/>
    <w:rsid w:val="007429CF"/>
    <w:rsid w:val="007805D9"/>
    <w:rsid w:val="00785F65"/>
    <w:rsid w:val="007E627A"/>
    <w:rsid w:val="007F5B72"/>
    <w:rsid w:val="00814DF5"/>
    <w:rsid w:val="00824CCF"/>
    <w:rsid w:val="00847169"/>
    <w:rsid w:val="008570D4"/>
    <w:rsid w:val="008655C8"/>
    <w:rsid w:val="00877660"/>
    <w:rsid w:val="008E2891"/>
    <w:rsid w:val="00906D20"/>
    <w:rsid w:val="00970F68"/>
    <w:rsid w:val="00972838"/>
    <w:rsid w:val="009C63EB"/>
    <w:rsid w:val="00A12AF9"/>
    <w:rsid w:val="00AA58DD"/>
    <w:rsid w:val="00B128CD"/>
    <w:rsid w:val="00B326AA"/>
    <w:rsid w:val="00C12975"/>
    <w:rsid w:val="00C1673D"/>
    <w:rsid w:val="00C30FCC"/>
    <w:rsid w:val="00C6680D"/>
    <w:rsid w:val="00C90146"/>
    <w:rsid w:val="00CA5D08"/>
    <w:rsid w:val="00CD0F4E"/>
    <w:rsid w:val="00D14B99"/>
    <w:rsid w:val="00D465F6"/>
    <w:rsid w:val="00D5344B"/>
    <w:rsid w:val="00D7275F"/>
    <w:rsid w:val="00D75FDD"/>
    <w:rsid w:val="00DB3DB1"/>
    <w:rsid w:val="00DC377E"/>
    <w:rsid w:val="00DC3BFE"/>
    <w:rsid w:val="00DD31AE"/>
    <w:rsid w:val="00E22CAA"/>
    <w:rsid w:val="00E85F6B"/>
    <w:rsid w:val="00EA6C9F"/>
    <w:rsid w:val="00EC5BF8"/>
    <w:rsid w:val="00ED16CE"/>
    <w:rsid w:val="00F16A1D"/>
    <w:rsid w:val="00F33637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28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283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728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28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28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283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728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2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8.2.2018 13:09:26"/>
    <f:field ref="objchangedby" par="" text="Administrator, System"/>
    <f:field ref="objmodifiedat" par="" text="8.2.2018 13:09:29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2380CB-4608-4481-98F9-68AF8228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Nemec Roman</cp:lastModifiedBy>
  <cp:revision>22</cp:revision>
  <dcterms:created xsi:type="dcterms:W3CDTF">2018-02-08T12:09:00Z</dcterms:created>
  <dcterms:modified xsi:type="dcterms:W3CDTF">2018-10-15T08:12:00Z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COO.2145.1000.3.2426007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Roman Nemec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o  neprimeraných podmienkach v obchodných vzťahoch, ktorých predmetom sú potraviny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 o  neprimeraných podmienkach v obchodných vzťahoch, ktorých predmetom sú potraviny</vt:lpwstr>
  </property>
  <property fmtid="{D5CDD505-2E9C-101B-9397-08002B2CF9AE}" pid="19" name="FSC#SKEDITIONSLOVLEX@103.510:rezortcislopredpis">
    <vt:lpwstr>1165/2018-410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LP/2018/65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101 až 109 Zmluvy o fungovaní Európskej únie 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Nariadenie Rady (ES) č. 1/2003 zo 16. decembra 2002 o vykonávaní pravidiel hospodárskej súťaže stanovených v článkoch 81 a 82 Zmluvy (Ú. v. ES L 1, 4.1.2003) v platnom znení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V oblasti, ktorú upravuje návrh zákona, nebolo začaté konanie proti Slovenskej republike o porušení Zmluvy o fungovaní Európskej únie podľa čl. 258 až 260 Zmluvy o fungovaní Európskej únie v platnom znení. 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17. 8. 2017</vt:lpwstr>
  </property>
  <property fmtid="{D5CDD505-2E9C-101B-9397-08002B2CF9AE}" pid="51" name="FSC#SKEDITIONSLOVLEX@103.510:AttrDateDocPropUkonceniePKK">
    <vt:lpwstr>4. 9. 2017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Pozitívny dopad na štátny rozpočet spočíva v možnosti uloženia pokuty za porušenia zákona, a to až do výšky 500.000,-EUR, ktorá je následne príjmom štátneho rozpočtu.Pozitívny vplyv na podnikateľské prostredie spočíva vo vyrovnaní podmienok podnikania pre</vt:lpwstr>
  </property>
  <property fmtid="{D5CDD505-2E9C-101B-9397-08002B2CF9AE}" pid="58" name="FSC#SKEDITIONSLOVLEX@103.510:AttrStrListDocPropAltRiesenia">
    <vt:lpwstr>Alternatíva 0: pretrvávanie problémov v aplikačnej praxi, ktoré sú popísané v druhom bode.Alternatíva 1: nová právna úprava neprimeraných podmienok v obchodných vzťahoch, ktorých predmetom sú potraviny. </vt:lpwstr>
  </property>
  <property fmtid="{D5CDD505-2E9C-101B-9397-08002B2CF9AE}" pid="59" name="FSC#SKEDITIONSLOVLEX@103.510:AttrStrListDocPropStanoviskoGest">
    <vt:lpwstr>Stanovisko komisie (predbežné pripomienkové konanie) k návrhu zákona, ktorým sa mení a dopĺňa zákon č. 362/2012 Z. z. o neprimeraných podmienkach v obchodných vzťahoch, ktorých predmetom sú potravinyI. Úvod: Ministerstvo pôdohospodárstva a rozvoja vidieka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  neprimeraných podmienkach v obchodných vzťahoch, ktorých predmetom sú potraviny.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podpredsedníčka vlády Slovenskej republiky a 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pôdohospodárstva a&amp;nbsp;rozvoja vidieka Slovenskej republiky predkladá návrh zákona o neprimeraných podmienkach v obchodných vzťahoch, ktorých predmetom sú potraviny (ďalej len "návrh zákona") na základe Plánu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align="center"&gt;&lt;st</vt:lpwstr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štátnemu radcovi</vt:lpwstr>
  </property>
  <property fmtid="{D5CDD505-2E9C-101B-9397-08002B2CF9AE}" pid="136" name="FSC#SKEDITIONSLOVLEX@103.510:funkciaPredDativ">
    <vt:lpwstr>štátneho radcu</vt:lpwstr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8. 2. 2018</vt:lpwstr>
  </property>
</Properties>
</file>