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1F608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7C6" w:rsidRDefault="00FC77C6" w:rsidP="0069679E">
      <w:pPr>
        <w:pStyle w:val="Normlnywebov"/>
        <w:jc w:val="both"/>
        <w:divId w:val="1014696325"/>
      </w:pPr>
      <w:r>
        <w:t> Podľa § 70 ods. 2 zákona Národnej rady Slovenskej republiky č. 350/1996 Z. z. o rokovacom poriadku Národnej rady Slovenskej republiky Ministerstvo pôdohospodárstva a rozvoja vidieka Slovenskej republiky (ďalej len „predkladateľ“) predkladá na pripomienkové konanie návrh poslancov Národnej rady Slovenskej republiky Petra Antala, Bélu Bugára, Tibora Bernaťáka a Evy Antošovej  na vydanie zákona, ktorým sa mení a dopĺňa zákon č. 504/2003 Z. z. o nájme poľnohospodárskych pozemkov, poľnohospodárskom podniku a lesných pozemkov a o zmene   niektorých zákonov v znení neskorších predpisov (tlač 1085) (ďalej len „poslanecký návrh“).</w:t>
      </w:r>
    </w:p>
    <w:p w:rsidR="00FC77C6" w:rsidRPr="003033F4" w:rsidRDefault="003033F4" w:rsidP="00BA0E57">
      <w:pPr>
        <w:pStyle w:val="Normlnywebov"/>
        <w:jc w:val="both"/>
        <w:divId w:val="1014696325"/>
        <w:rPr>
          <w:b/>
        </w:rPr>
      </w:pPr>
      <w:r w:rsidRPr="003033F4">
        <w:rPr>
          <w:b/>
        </w:rPr>
        <w:t>Všeobecne</w:t>
      </w:r>
      <w:r w:rsidR="00FC77C6" w:rsidRPr="003033F4">
        <w:rPr>
          <w:b/>
        </w:rPr>
        <w:t> </w:t>
      </w:r>
    </w:p>
    <w:p w:rsidR="00FC77C6" w:rsidRDefault="00FC77C6" w:rsidP="00BA0E57">
      <w:pPr>
        <w:pStyle w:val="Normlnywebov"/>
        <w:jc w:val="both"/>
        <w:divId w:val="1014696325"/>
      </w:pPr>
      <w:r>
        <w:t>Účelom poslaneckého návrhu je uľahčiť prístu</w:t>
      </w:r>
      <w:r w:rsidR="00C05EF8">
        <w:t>p menším farmárom, ktorí</w:t>
      </w:r>
      <w:r>
        <w:t xml:space="preserve"> sú vlastníkmi poľnohospodárskych pozemkov k</w:t>
      </w:r>
      <w:r w:rsidR="00C05EF8">
        <w:t> </w:t>
      </w:r>
      <w:r>
        <w:t>pozemkom</w:t>
      </w:r>
      <w:r w:rsidR="00C05EF8">
        <w:t>,</w:t>
      </w:r>
      <w:r>
        <w:t xml:space="preserve"> a to v</w:t>
      </w:r>
      <w:r w:rsidR="000D5CE2">
        <w:t> </w:t>
      </w:r>
      <w:r>
        <w:t>prípade</w:t>
      </w:r>
      <w:r w:rsidR="000D5CE2">
        <w:t>,</w:t>
      </w:r>
      <w:r>
        <w:t xml:space="preserve"> ak sa stali vlastníkmi pôvodných pozemkov prevodom alebo prechodom vlastníckeho práva, za ktoré bol vyčlenený náhradný pozemok, avšak rozhodnutie pôvodného vlastníka, ktorým bol vyčlenený náhradný pozemok  stratilo platnosť a to práve z dôvodu zmeny vlastníckeho práva pôvodného pozemku.  Zákon č. 504/2003 o nájme poľnohospodárskych pozemkov, poľnohospodárskeho podniku, lesných pozemkov a o zmene niektorých zákonov v znení neskorších predpisov (ďalej len „zákona č.  504/2003 Z. z.“) v znení účinnom od 1.5.2018 sa v praxi stretol s búrlivými reakciami najmä menších farmárov, ktorí užívali náhradné pozemky. Poslanecký návrh je reakciou na požiadavky praxe, tak aby náhradné pozemky užívané aj po strate platnosti rozhodnutia o vyčlenení náhradných pozemkov, z dôvodu prechodu alebo prevodu vlastníctva pôvodného pozemku, boli užívané na základe právneho titulu, ktorým bude nové rozhodnutie Okresného úradu, pozemkového a lesného odboru.</w:t>
      </w:r>
    </w:p>
    <w:p w:rsidR="00FC77C6" w:rsidRDefault="00FC77C6" w:rsidP="00BA0E57">
      <w:pPr>
        <w:pStyle w:val="Normlnywebov"/>
        <w:jc w:val="both"/>
        <w:divId w:val="1014696325"/>
      </w:pPr>
      <w:r>
        <w:t>Predložený poslanecký návrh zákona nebude mať podľa navrhovateľov vplyv na verejné financie, sociálny vplyv, vplyv na informatizáciu spoločnosti, vplyv na životné prostredie a bude mať pozitívny vplyv na  podnikateľské prostredie.</w:t>
      </w:r>
    </w:p>
    <w:p w:rsidR="00FC77C6" w:rsidRDefault="00FC77C6" w:rsidP="00BA0E57">
      <w:pPr>
        <w:pStyle w:val="Normlnywebov"/>
        <w:jc w:val="both"/>
        <w:divId w:val="1014696325"/>
      </w:pPr>
      <w:r>
        <w:t>Podľa navrhovateľov je poslanecký návrh v súlade s Ústavou Slovenskej republiky, zákonmi a ostatnými všeobecne záväznými právnymi predpismi, ako aj s medzinárodnými zmluvami, ktorými je Slovenská republika viazaná.</w:t>
      </w:r>
    </w:p>
    <w:p w:rsidR="003033F4" w:rsidRPr="00C122DE" w:rsidRDefault="003033F4" w:rsidP="00BA0E57">
      <w:pPr>
        <w:pStyle w:val="Normlnywebov"/>
        <w:widowControl w:val="0"/>
        <w:spacing w:before="240" w:beforeAutospacing="0" w:after="240" w:afterAutospacing="0"/>
        <w:jc w:val="both"/>
        <w:divId w:val="1014696325"/>
      </w:pPr>
      <w:r w:rsidRPr="00C122DE">
        <w:rPr>
          <w:rStyle w:val="Siln"/>
        </w:rPr>
        <w:t>Stanovisko predkladateľa</w:t>
      </w:r>
      <w:r>
        <w:rPr>
          <w:rStyle w:val="Siln"/>
        </w:rPr>
        <w:t xml:space="preserve"> a zhrnutie pripomienkového konania</w:t>
      </w:r>
    </w:p>
    <w:p w:rsidR="00FC77C6" w:rsidRDefault="00FC77C6" w:rsidP="00BA0E57">
      <w:pPr>
        <w:pStyle w:val="Normlnywebov"/>
        <w:jc w:val="both"/>
        <w:divId w:val="1014696325"/>
      </w:pPr>
      <w:r>
        <w:t>Poslanecký návrh je plne aplikovateľný z hľadiska platnej právnej úpravy, nakoľko pri súčasnej rozdrobenosti pozemkov definuje za pozemok aj spoluvlastnícky podiel k pozemku, čím sa vyhovuje potrebám z praxe. Poslanecký návrh ďalej reflektuje aj na problémy najmä menších farmárov, ktorým ustanovenie §  12b zákona č. 504/2003 Z. z. spôsobuje v praxi značný problém, kedy prevodom alebo prechodom vlastníctva k pozemkom, ktoré nemohol ich pôvodný vlastník užívať, a za ktoré mu boli vyčlenené iné cudzie náhradné pozemky, zaniká rozhodnutie o schválení zjednodušeného rozdeľovacieho plánu vykonania urýchleného usporiadania vlastníckych a užívacích pomerov, čím dochádza pre právnych nástupcov pôvodného vlastníka  k zániku práva ďalej pokračovať v užívaní týchto náhradných pozemkov. Navrhovaným § 12c, dochádza k</w:t>
      </w:r>
      <w:r w:rsidR="0069679E">
        <w:t> </w:t>
      </w:r>
      <w:r>
        <w:t xml:space="preserve">nastaveniu mechanizmu, kedy noví vlastníci môžu pokračovať </w:t>
      </w:r>
      <w:r>
        <w:lastRenderedPageBreak/>
        <w:t>v užívaní doterajšieho náhradného pozemku, za splnenia zákonom ustanovených podmienok. Poslanecký návrh v novelizačnom bode 15 v prechodných ustanoveniach určuje lehotu, do ktorej je možné podať návrh na príslušný okresný úrad, ako aj lehotu na vydanie rozhodnutia o podnájomnom pozemku, ktorá sa prejaví zmenou v osobe užívateľa. Týmto ustanovením tak dôjde k zrovnoprávneniu postavenia právnych nástupcov pri podnájomných pozemkoch podľa §</w:t>
      </w:r>
      <w:r w:rsidR="00BA0E57">
        <w:t> </w:t>
      </w:r>
      <w:r>
        <w:t>12a a § 12b.</w:t>
      </w:r>
    </w:p>
    <w:p w:rsidR="00FC77C6" w:rsidRDefault="00FC77C6" w:rsidP="00BA0E57">
      <w:pPr>
        <w:pStyle w:val="Normlnywebov"/>
        <w:jc w:val="both"/>
        <w:divId w:val="1014696325"/>
      </w:pPr>
      <w:r>
        <w:t> K jednotlivým bodom v čl. I uvádzame tieto pripomienky:</w:t>
      </w:r>
    </w:p>
    <w:p w:rsidR="00FC77C6" w:rsidRDefault="00FC77C6" w:rsidP="00BA0E57">
      <w:pPr>
        <w:pStyle w:val="Normlnywebov"/>
        <w:jc w:val="both"/>
        <w:divId w:val="1014696325"/>
      </w:pPr>
      <w:r>
        <w:t> </w:t>
      </w:r>
      <w:r w:rsidR="0017324A">
        <w:t xml:space="preserve">K bodom 2 až 4: </w:t>
      </w:r>
      <w:r>
        <w:t xml:space="preserve">slová </w:t>
      </w:r>
      <w:r w:rsidR="0017324A">
        <w:t>„§</w:t>
      </w:r>
      <w:r>
        <w:t>12</w:t>
      </w:r>
      <w:r w:rsidR="0017324A">
        <w:t xml:space="preserve">a a </w:t>
      </w:r>
      <w:r>
        <w:t xml:space="preserve"> §12b“ odporúčame nahradiť slovami „§</w:t>
      </w:r>
      <w:r w:rsidR="000D5CE2">
        <w:t xml:space="preserve"> </w:t>
      </w:r>
      <w:r>
        <w:t>12a až §</w:t>
      </w:r>
      <w:r w:rsidR="000D5CE2">
        <w:t xml:space="preserve"> </w:t>
      </w:r>
      <w:r>
        <w:t>12c“.</w:t>
      </w:r>
    </w:p>
    <w:p w:rsidR="00FC77C6" w:rsidRDefault="00BA0E57" w:rsidP="00BA0E57">
      <w:pPr>
        <w:pStyle w:val="Normlnywebov"/>
        <w:jc w:val="both"/>
        <w:divId w:val="1014696325"/>
      </w:pPr>
      <w:r>
        <w:t> </w:t>
      </w:r>
      <w:r w:rsidR="00FC77C6">
        <w:t>Zároveň zastávame názor, že vzhľadom na aplikačné problémy, ktoré vyvstali z praxe je  potrebné poslanecký návrh v § 12a doplniť o ďalšie procesné ustanovenia, aby sa zjednotili procesné ustanovenia vzniku podnájomného vzťahu, tak ako je tomu v § 12b a § 12c. Predovšetkým je  potrebné upraviť dobu, kedy rozhodnutie o vzniku podnájomného vzťahu stráca platnosť, ako  aj zadefinovať účastníkov v prípade ustanovenia § 12a.</w:t>
      </w:r>
    </w:p>
    <w:p w:rsidR="00FC77C6" w:rsidRDefault="00FC77C6" w:rsidP="00BA0E57">
      <w:pPr>
        <w:pStyle w:val="Normlnywebov"/>
        <w:jc w:val="both"/>
        <w:divId w:val="1014696325"/>
      </w:pPr>
      <w:r>
        <w:t>V § 12c ods. 1 za slovo „platnosť“ odporúčame doplniť slovo „len“.</w:t>
      </w:r>
    </w:p>
    <w:p w:rsidR="00FC77C6" w:rsidRDefault="00FC77C6" w:rsidP="00BA0E57">
      <w:pPr>
        <w:pStyle w:val="Normlnywebov"/>
        <w:jc w:val="both"/>
        <w:divId w:val="1014696325"/>
      </w:pPr>
      <w:r>
        <w:t>V § 12c ods. 1 slová „iný pozemok do bezplatného náhradného užívania nahradiť slovami „ doterajší náhradný pozemok“.</w:t>
      </w:r>
    </w:p>
    <w:p w:rsidR="00FC77C6" w:rsidRDefault="00FC77C6" w:rsidP="00BA0E57">
      <w:pPr>
        <w:pStyle w:val="Normlnywebov"/>
        <w:jc w:val="both"/>
        <w:divId w:val="1014696325"/>
      </w:pPr>
      <w:r>
        <w:t>V § 12c ods. 1 slová „v jeho prospech“ odporúčame nahradiť slovami „v prospech tohto nadobúdateľa“.</w:t>
      </w:r>
    </w:p>
    <w:p w:rsidR="00FC77C6" w:rsidRDefault="00FC77C6" w:rsidP="00BA0E57">
      <w:pPr>
        <w:pStyle w:val="Normlnywebov"/>
        <w:jc w:val="both"/>
        <w:divId w:val="1014696325"/>
      </w:pPr>
      <w:r>
        <w:t xml:space="preserve">V §12c ods. 2 písm. b) </w:t>
      </w:r>
      <w:r w:rsidR="00BA0E57">
        <w:t xml:space="preserve">za </w:t>
      </w:r>
      <w:r>
        <w:t>slová „právneho predchodcu“</w:t>
      </w:r>
      <w:r w:rsidR="00BA0E57">
        <w:t xml:space="preserve"> vložiť slovo</w:t>
      </w:r>
      <w:r>
        <w:t xml:space="preserve"> </w:t>
      </w:r>
      <w:r w:rsidR="00BA0E57">
        <w:t>„</w:t>
      </w:r>
      <w:r>
        <w:t>nadobúdateľa“.</w:t>
      </w:r>
    </w:p>
    <w:p w:rsidR="00FC77C6" w:rsidRDefault="00FC77C6" w:rsidP="00BA0E57">
      <w:pPr>
        <w:pStyle w:val="Normlnywebov"/>
        <w:jc w:val="both"/>
        <w:divId w:val="1014696325"/>
      </w:pPr>
      <w:r>
        <w:t>V §12c ods. 2 písm. c) slová „jeho právnemu predchodcovi “ nahradiť slovami „právnemu</w:t>
      </w:r>
      <w:r w:rsidR="000D5CE2">
        <w:t xml:space="preserve"> </w:t>
      </w:r>
      <w:r>
        <w:t>predchodcovi nadobúdateľa“.</w:t>
      </w:r>
    </w:p>
    <w:p w:rsidR="0017324A" w:rsidRDefault="00FC77C6" w:rsidP="00BA0E57">
      <w:pPr>
        <w:pStyle w:val="Normlnywebov"/>
        <w:jc w:val="both"/>
        <w:divId w:val="1014696325"/>
      </w:pPr>
      <w:r>
        <w:t>V § 12cods. 4 písm.</w:t>
      </w:r>
      <w:r w:rsidR="000D5CE2">
        <w:t xml:space="preserve"> a) </w:t>
      </w:r>
      <w:r>
        <w:t xml:space="preserve"> slová „z osoby, ktorej bol vyčlenený doterajší náhradný pozemok“ nahradiť slovami „právneho predchodcu nadobúdateľa, ktorému bol náhradný pozemok vyčlenený do užívania“</w:t>
      </w:r>
      <w:r w:rsidR="0017324A" w:rsidRPr="0017324A">
        <w:t xml:space="preserve"> </w:t>
      </w:r>
    </w:p>
    <w:p w:rsidR="00FC77C6" w:rsidRDefault="0017324A" w:rsidP="00BA0E57">
      <w:pPr>
        <w:pStyle w:val="Normlnywebov"/>
        <w:jc w:val="both"/>
        <w:divId w:val="1014696325"/>
      </w:pPr>
      <w:r>
        <w:t>K bodu 11: Legislatívno-technická úprava vyplývajúca zo zjednotenia formulácií pri  procesných ustanoveniach s § 12b.</w:t>
      </w:r>
    </w:p>
    <w:p w:rsidR="00FC77C6" w:rsidRPr="007D598B" w:rsidRDefault="00FC77C6" w:rsidP="00BA0E57">
      <w:pPr>
        <w:pStyle w:val="Normlnywebov"/>
        <w:jc w:val="both"/>
        <w:divId w:val="1014696325"/>
      </w:pPr>
      <w:r>
        <w:t xml:space="preserve"> K  bodu 12: Predkladateľ </w:t>
      </w:r>
      <w:r>
        <w:rPr>
          <w:rStyle w:val="Siln"/>
        </w:rPr>
        <w:t>nesúhlasí</w:t>
      </w:r>
      <w:r>
        <w:t xml:space="preserve"> s uvedeným návrhom. Navrhovatelia poslaneckého návrhu navrhujú zmeniť platnú právnu úpravu v prípade ustanovenia § 13 ods.3 zákona analogicky s</w:t>
      </w:r>
      <w:r w:rsidR="0069679E">
        <w:t> </w:t>
      </w:r>
      <w:r>
        <w:t xml:space="preserve"> ustanovením § 12 ods. 4. Ustanovenia § 12 ods. 4 a § 13 ods. 3 riešia diametrálne odlišné právne situácie. Čo sa týka § 12 ods. 3 a 4, tieto ustanovenia upravujú  postup, akým spôsobom si vlastník a užívateľ pozemku môžu usporiadať vzájomné vzťahy v súvislosti s užívaním pozemkov, ktoré boli doteraz užívané bez nájomnej zmluvy.  Pri ustanovení § 13 ods. 3 t.  j.  prednostného práva nájmu treba upriamiť pozornosť na predchádzajúcu právnu úpravu §</w:t>
      </w:r>
      <w:r w:rsidR="00BA0E57">
        <w:t> </w:t>
      </w:r>
      <w:r>
        <w:t xml:space="preserve"> 12 ods. 1 zákona č. 504/2003 Z. z. v znení účinnom do 30. apríla 2018,  a to inštitút automatickej obnovy, ktorý bol účinnosťou zákona č. 291/2017 Z. z. zrušený. Zrušenie automatickej obnovy nájomných vzťahov sa</w:t>
      </w:r>
      <w:r w:rsidR="0069679E">
        <w:t> </w:t>
      </w:r>
      <w:r>
        <w:t xml:space="preserve"> kompenzovalo precíznym mechanizmom nastavenia práva prednostného nájmu v § 13 ods. 2 a ods. 3 ako výsledok viacerých  diskusií a okrúhlych stolov zástupcov </w:t>
      </w:r>
      <w:r>
        <w:lastRenderedPageBreak/>
        <w:t xml:space="preserve">Ministerstva pôdohospodárstva a rozvoja vidieka SR, ako </w:t>
      </w:r>
      <w:r w:rsidRPr="00BA0E57">
        <w:t xml:space="preserve">aj </w:t>
      </w:r>
      <w:r w:rsidRPr="00BA0E57">
        <w:rPr>
          <w:rStyle w:val="Siln"/>
          <w:b w:val="0"/>
        </w:rPr>
        <w:t> zástupcov celej poľnohospodárskej obce Slovenska.</w:t>
      </w:r>
    </w:p>
    <w:p w:rsidR="00FC77C6" w:rsidRDefault="00FC77C6" w:rsidP="00BA0E57">
      <w:pPr>
        <w:pStyle w:val="Normlnywebov"/>
        <w:jc w:val="both"/>
        <w:divId w:val="1014696325"/>
      </w:pPr>
      <w:r>
        <w:t> Ustanovenie § 13 ods. 3 je koncipované na  aktivite nájomcu, kedy nájomca v prípadoch, v ktorých chce pozemky naďalej užívať musí navrhnúť vlastníkovi pozemku uzatvorenie novej nájomnej zmluvy. Tieto ustanovenia sú  koncipované tak, aby posilnili a stabilizovali dlhodobý nájom pre aktívnych poľnohospodárov, ktorí majú záujem hospodáriť na pôde a ktorí investujú do  pôdy, a zároveň pri využití rôznych technológií prispievajú k skvalitneniu vlastností poľnohospodárskej pôdy, čo samozrejme nie je možné dosiahnuť v krátkom časovom horizonte. Takto nastavenou legislatívou, ktorá vychádza z Programového vyhlásenia vlády SR na roky 2016 – 2020, ako aj</w:t>
      </w:r>
      <w:r w:rsidR="00B7633A">
        <w:t> </w:t>
      </w:r>
      <w:r>
        <w:t xml:space="preserve"> zo</w:t>
      </w:r>
      <w:r w:rsidR="00B7633A">
        <w:t> </w:t>
      </w:r>
      <w:r>
        <w:t xml:space="preserve"> Stratégie hospodárskej politiky Slovenskej republiky do roku 2030, ktorá bola schválená na</w:t>
      </w:r>
      <w:r w:rsidR="0069679E">
        <w:t> </w:t>
      </w:r>
      <w:r>
        <w:t xml:space="preserve"> rokovaní vlády SR 27. júna 2018,</w:t>
      </w:r>
      <w:r w:rsidR="00B7633A">
        <w:t xml:space="preserve"> </w:t>
      </w:r>
      <w:r>
        <w:t>došlo k vytvoreniu takého prostredia, ktoré garantuje poľnohospodárovi – nájomcovi investovanie do pôdy a výrobných prostriedkov potrebných na</w:t>
      </w:r>
      <w:r w:rsidR="0069679E">
        <w:t> </w:t>
      </w:r>
      <w:r>
        <w:t xml:space="preserve"> obhospodarovanie pôdy, ktoré sa spätne prejaví v jej prosperite a prispeje tak k  ekonomickému a sociálnemu rozvoju slovenského vidieka.</w:t>
      </w:r>
    </w:p>
    <w:p w:rsidR="00FC77C6" w:rsidRDefault="00FC77C6" w:rsidP="00BA0E57">
      <w:pPr>
        <w:pStyle w:val="Normlnywebov"/>
        <w:jc w:val="both"/>
        <w:divId w:val="1014696325"/>
      </w:pPr>
      <w:r>
        <w:t>Na základe vyššie uvedených dôvodov zastávame názor, že navrhované ustanovenie poslaneckého návrhu by v praxi spôsobilo neistotu, a zároveň by bolo v</w:t>
      </w:r>
      <w:r w:rsidR="00BA0E57">
        <w:t> </w:t>
      </w:r>
      <w:r>
        <w:t>rozpore</w:t>
      </w:r>
      <w:r w:rsidR="00BA0E57">
        <w:t xml:space="preserve"> </w:t>
      </w:r>
      <w:r>
        <w:t>s uvádzanými dokumentmi, ktoré kladú dôraz</w:t>
      </w:r>
      <w:r w:rsidR="00BA0E57">
        <w:t xml:space="preserve"> </w:t>
      </w:r>
      <w:r>
        <w:t>na posilnenie a</w:t>
      </w:r>
      <w:r w:rsidR="00BA0E57">
        <w:t> </w:t>
      </w:r>
      <w:r>
        <w:t>stabilizáciu</w:t>
      </w:r>
      <w:r w:rsidR="00BA0E57">
        <w:t xml:space="preserve"> </w:t>
      </w:r>
      <w:r>
        <w:t>dlhodobého nájmu.</w:t>
      </w:r>
    </w:p>
    <w:p w:rsidR="00BA0E57" w:rsidRDefault="00FC77C6" w:rsidP="00BA0E57">
      <w:pPr>
        <w:pStyle w:val="Normlnywebov"/>
        <w:jc w:val="both"/>
        <w:divId w:val="1014696325"/>
      </w:pPr>
      <w:r>
        <w:t>K bodu 15:  Odporúčame doplniť poslanecký návrh o ustanovenie, že v prípade ak okresný úrad počas konania podľa §  12b zistí, že došlo k prevodu alebo prechodu vlastníctva pozemku, za  ktorý bol vyčlenený iný pozemok do bezplatného náhradného užívania, konanie nezamietne, ale začaté konanie dokončí postupom podľa § 12c, a automaticky bude pokračovať v konaní, v dôsledku čoho navrhovateľ nemusí opätovne podávať návrh podľa § 12c.</w:t>
      </w:r>
    </w:p>
    <w:p w:rsidR="00E224D6" w:rsidRPr="001F6085" w:rsidRDefault="000D5CE2" w:rsidP="001F6085">
      <w:pPr>
        <w:jc w:val="both"/>
        <w:divId w:val="1014696325"/>
        <w:rPr>
          <w:rFonts w:ascii="Times New Roman" w:eastAsia="Calibri" w:hAnsi="Times New Roman" w:cs="Times New Roman"/>
          <w:noProof w:val="0"/>
          <w:color w:val="00B050"/>
          <w:sz w:val="24"/>
          <w:szCs w:val="24"/>
          <w:lang w:eastAsia="sk-SK"/>
        </w:rPr>
      </w:pPr>
      <w:r w:rsidRPr="001F6085">
        <w:rPr>
          <w:rFonts w:ascii="Times New Roman" w:hAnsi="Times New Roman" w:cs="Times New Roman"/>
          <w:sz w:val="24"/>
          <w:szCs w:val="24"/>
        </w:rPr>
        <w:t xml:space="preserve">V rámci pripomienkového konania </w:t>
      </w:r>
      <w:r w:rsidR="0017324A" w:rsidRPr="001F6085">
        <w:rPr>
          <w:rFonts w:ascii="Times New Roman" w:hAnsi="Times New Roman" w:cs="Times New Roman"/>
          <w:sz w:val="24"/>
          <w:szCs w:val="24"/>
        </w:rPr>
        <w:t xml:space="preserve">bolo uplatnených </w:t>
      </w:r>
      <w:r w:rsidR="009B44F3">
        <w:rPr>
          <w:rFonts w:ascii="Times New Roman" w:hAnsi="Times New Roman" w:cs="Times New Roman"/>
          <w:sz w:val="24"/>
          <w:szCs w:val="24"/>
        </w:rPr>
        <w:t>58 pripomienok, z toho 26</w:t>
      </w:r>
      <w:r w:rsidR="00623E52" w:rsidRPr="001F6085">
        <w:rPr>
          <w:rFonts w:ascii="Times New Roman" w:hAnsi="Times New Roman" w:cs="Times New Roman"/>
          <w:sz w:val="24"/>
          <w:szCs w:val="24"/>
        </w:rPr>
        <w:t xml:space="preserve"> zásadných. </w:t>
      </w:r>
      <w:r w:rsidR="00D47EC2" w:rsidRPr="001F6085">
        <w:rPr>
          <w:rFonts w:ascii="Times New Roman" w:hAnsi="Times New Roman" w:cs="Times New Roman"/>
          <w:color w:val="000000"/>
          <w:sz w:val="24"/>
          <w:szCs w:val="24"/>
        </w:rPr>
        <w:t xml:space="preserve">Zásadné pripomienky uplatnili </w:t>
      </w:r>
      <w:r w:rsidR="00623E52" w:rsidRPr="001F6085">
        <w:rPr>
          <w:rFonts w:ascii="Times New Roman" w:hAnsi="Times New Roman" w:cs="Times New Roman"/>
          <w:color w:val="000000"/>
          <w:sz w:val="24"/>
          <w:szCs w:val="24"/>
        </w:rPr>
        <w:t xml:space="preserve">ASYF, Klub 500, PKS, </w:t>
      </w:r>
      <w:r w:rsidR="00D47EC2" w:rsidRPr="001F6085">
        <w:rPr>
          <w:rFonts w:ascii="Times New Roman" w:hAnsi="Times New Roman" w:cs="Times New Roman"/>
          <w:color w:val="000000"/>
          <w:sz w:val="24"/>
          <w:szCs w:val="24"/>
        </w:rPr>
        <w:t>SPPK</w:t>
      </w:r>
      <w:r w:rsidR="00D47EC2" w:rsidRPr="001F6085">
        <w:rPr>
          <w:rFonts w:ascii="Times New Roman" w:hAnsi="Times New Roman" w:cs="Times New Roman"/>
          <w:sz w:val="24"/>
          <w:szCs w:val="24"/>
        </w:rPr>
        <w:t xml:space="preserve">, </w:t>
      </w:r>
      <w:r w:rsidR="001F6085" w:rsidRPr="001F6085">
        <w:rPr>
          <w:rFonts w:ascii="Times New Roman" w:eastAsia="Calibri" w:hAnsi="Times New Roman" w:cs="Times New Roman"/>
          <w:noProof w:val="0"/>
          <w:sz w:val="24"/>
          <w:szCs w:val="24"/>
          <w:lang w:eastAsia="sk-SK"/>
        </w:rPr>
        <w:t xml:space="preserve">ZPD a OS SR </w:t>
      </w:r>
      <w:r w:rsidR="00D47EC2" w:rsidRPr="001F6085">
        <w:rPr>
          <w:rFonts w:ascii="Times New Roman" w:hAnsi="Times New Roman" w:cs="Times New Roman"/>
          <w:sz w:val="24"/>
          <w:szCs w:val="24"/>
        </w:rPr>
        <w:t xml:space="preserve">a Ministerstvo </w:t>
      </w:r>
      <w:r w:rsidR="00D47EC2" w:rsidRPr="001F6085">
        <w:rPr>
          <w:rFonts w:ascii="Times New Roman" w:hAnsi="Times New Roman" w:cs="Times New Roman"/>
          <w:color w:val="000000"/>
          <w:sz w:val="24"/>
          <w:szCs w:val="24"/>
        </w:rPr>
        <w:t>spravodlivosti SR</w:t>
      </w:r>
      <w:r w:rsidR="003033F4" w:rsidRPr="001F608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9679E" w:rsidRPr="001F60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033F4" w:rsidRPr="001F6085">
        <w:rPr>
          <w:rFonts w:ascii="Times New Roman" w:hAnsi="Times New Roman" w:cs="Times New Roman"/>
          <w:sz w:val="24"/>
          <w:szCs w:val="24"/>
        </w:rPr>
        <w:t xml:space="preserve"> sú uvedené v časti materiáli „Vznesené pripomienky v rámci pripomienkového konania“.</w:t>
      </w:r>
    </w:p>
    <w:p w:rsidR="00E224D6" w:rsidRDefault="00E224D6" w:rsidP="00BA0E57">
      <w:pPr>
        <w:pStyle w:val="Normlnywebov"/>
        <w:jc w:val="both"/>
        <w:divId w:val="1014696325"/>
        <w:rPr>
          <w:rFonts w:cs="Arial"/>
          <w:szCs w:val="22"/>
        </w:rPr>
      </w:pPr>
      <w:r>
        <w:rPr>
          <w:rFonts w:cs="Arial"/>
          <w:szCs w:val="22"/>
        </w:rPr>
        <w:t xml:space="preserve">Konštatujeme, že viaceré </w:t>
      </w:r>
      <w:r w:rsidR="0069679E">
        <w:rPr>
          <w:rFonts w:cs="Arial"/>
          <w:szCs w:val="22"/>
        </w:rPr>
        <w:t xml:space="preserve">uplatnené </w:t>
      </w:r>
      <w:r>
        <w:rPr>
          <w:rFonts w:cs="Arial"/>
          <w:szCs w:val="22"/>
        </w:rPr>
        <w:t>zásadné pripomienky boli nad rámec predloženého poslaneckého návrhu.</w:t>
      </w:r>
    </w:p>
    <w:p w:rsidR="00E224D6" w:rsidRDefault="00E224D6" w:rsidP="00BA0E57">
      <w:pPr>
        <w:pStyle w:val="Normlnywebov"/>
        <w:jc w:val="both"/>
        <w:divId w:val="1014696325"/>
        <w:rPr>
          <w:rFonts w:cs="Arial"/>
          <w:szCs w:val="22"/>
        </w:rPr>
      </w:pPr>
      <w:r>
        <w:rPr>
          <w:rFonts w:cs="Arial"/>
          <w:szCs w:val="22"/>
        </w:rPr>
        <w:t xml:space="preserve">Často opakujúcou sa pripomienkou vznesenou zo strany pripomienkujúcich subjektov bola úprava </w:t>
      </w:r>
      <w:r w:rsidR="0069679E">
        <w:rPr>
          <w:rFonts w:cs="Arial"/>
          <w:szCs w:val="22"/>
        </w:rPr>
        <w:t>vymedzujúca za pozemok aj spoluvlastnícky podiel</w:t>
      </w:r>
      <w:r>
        <w:rPr>
          <w:rFonts w:cs="Arial"/>
          <w:szCs w:val="22"/>
        </w:rPr>
        <w:t xml:space="preserve">. </w:t>
      </w:r>
    </w:p>
    <w:p w:rsidR="0069679E" w:rsidRPr="00E224D6" w:rsidRDefault="0069679E" w:rsidP="00BA0E57">
      <w:pPr>
        <w:pStyle w:val="Normlnywebov"/>
        <w:jc w:val="both"/>
        <w:divId w:val="1014696325"/>
        <w:rPr>
          <w:rFonts w:cs="Arial"/>
          <w:szCs w:val="22"/>
        </w:rPr>
      </w:pPr>
      <w:r>
        <w:rPr>
          <w:rFonts w:cs="Arial"/>
          <w:szCs w:val="22"/>
        </w:rPr>
        <w:t xml:space="preserve">Ďalšie pripomienky rezonovali aj pri úprave poslaneckého návrhu </w:t>
      </w:r>
      <w:r w:rsidR="00A84610">
        <w:rPr>
          <w:rFonts w:cs="Arial"/>
          <w:szCs w:val="22"/>
        </w:rPr>
        <w:t xml:space="preserve">k </w:t>
      </w:r>
      <w:r>
        <w:rPr>
          <w:rFonts w:cs="Arial"/>
          <w:szCs w:val="22"/>
        </w:rPr>
        <w:t xml:space="preserve">bodu 12, ktorý </w:t>
      </w:r>
      <w:r w:rsidR="00B7633A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pravuje </w:t>
      </w:r>
      <w:r w:rsidR="00B7633A">
        <w:rPr>
          <w:rFonts w:cs="Arial"/>
          <w:szCs w:val="22"/>
        </w:rPr>
        <w:t>ustanovenie</w:t>
      </w:r>
      <w:r>
        <w:rPr>
          <w:rFonts w:cs="Arial"/>
          <w:szCs w:val="22"/>
        </w:rPr>
        <w:t xml:space="preserve"> § 13 ods. 3. V rámci </w:t>
      </w:r>
      <w:r w:rsidR="00B7633A">
        <w:rPr>
          <w:rFonts w:cs="Arial"/>
          <w:szCs w:val="22"/>
        </w:rPr>
        <w:t xml:space="preserve">vznesených pripomienok </w:t>
      </w:r>
      <w:r>
        <w:rPr>
          <w:rFonts w:cs="Arial"/>
          <w:szCs w:val="22"/>
        </w:rPr>
        <w:t>sa pripomienkujúce subjekty stotožnili s názorom Ministerstva pôdohospodárstva a rozvoja vidieka SR.</w:t>
      </w:r>
    </w:p>
    <w:p w:rsidR="00FC77C6" w:rsidRDefault="00FC77C6" w:rsidP="00BA0E57">
      <w:pPr>
        <w:pStyle w:val="Normlnywebov"/>
        <w:jc w:val="both"/>
        <w:divId w:val="1014696325"/>
      </w:pPr>
      <w:r>
        <w:rPr>
          <w:rStyle w:val="Siln"/>
        </w:rPr>
        <w:t>Záver:</w:t>
      </w:r>
    </w:p>
    <w:p w:rsidR="00E076A2" w:rsidRPr="00B75BB0" w:rsidRDefault="0069679E" w:rsidP="0069679E">
      <w:pPr>
        <w:pStyle w:val="Normlnywebov"/>
        <w:jc w:val="both"/>
        <w:divId w:val="1014696325"/>
      </w:pPr>
      <w:r>
        <w:t>Predkladateľ konštatuje, že poslanecký návrh reflektuje na problémy menších farmárov, pričom prináša ich riešenie a z uvedeného hľadiska predkladateľ odporúča</w:t>
      </w:r>
      <w:r w:rsidR="00EA44AA">
        <w:t xml:space="preserve"> vláde Slovenskej republiky po zohľadnení a </w:t>
      </w:r>
      <w:r>
        <w:t>zapracovaní pripomien</w:t>
      </w:r>
      <w:r w:rsidR="00EA44AA">
        <w:t xml:space="preserve">ky </w:t>
      </w:r>
      <w:r>
        <w:t>predkladateľa k </w:t>
      </w:r>
      <w:r w:rsidR="00EA44AA">
        <w:t xml:space="preserve">bodu 12 </w:t>
      </w:r>
      <w:r>
        <w:t xml:space="preserve">vysloviť </w:t>
      </w:r>
      <w:r>
        <w:rPr>
          <w:rStyle w:val="Siln"/>
        </w:rPr>
        <w:t>súhlas</w:t>
      </w:r>
      <w:r>
        <w:t xml:space="preserve"> s predloženým poslaneckým návrhom</w:t>
      </w:r>
      <w:r w:rsidR="00EA44AA">
        <w:t>.</w:t>
      </w:r>
    </w:p>
    <w:sectPr w:rsidR="00E076A2" w:rsidRPr="00B75BB0" w:rsidSect="001F6085">
      <w:footerReference w:type="default" r:id="rId9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41" w:rsidRDefault="00FB7A41" w:rsidP="000A67D5">
      <w:pPr>
        <w:spacing w:after="0" w:line="240" w:lineRule="auto"/>
      </w:pPr>
      <w:r>
        <w:separator/>
      </w:r>
    </w:p>
  </w:endnote>
  <w:endnote w:type="continuationSeparator" w:id="0">
    <w:p w:rsidR="00FB7A41" w:rsidRDefault="00FB7A4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92856"/>
      <w:docPartObj>
        <w:docPartGallery w:val="Page Numbers (Bottom of Page)"/>
        <w:docPartUnique/>
      </w:docPartObj>
    </w:sdtPr>
    <w:sdtEndPr/>
    <w:sdtContent>
      <w:p w:rsidR="00BA0E57" w:rsidRDefault="00BA0E5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3A">
          <w:t>2</w:t>
        </w:r>
        <w:r>
          <w:fldChar w:fldCharType="end"/>
        </w:r>
      </w:p>
    </w:sdtContent>
  </w:sdt>
  <w:p w:rsidR="00BA0E57" w:rsidRDefault="00BA0E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41" w:rsidRDefault="00FB7A41" w:rsidP="000A67D5">
      <w:pPr>
        <w:spacing w:after="0" w:line="240" w:lineRule="auto"/>
      </w:pPr>
      <w:r>
        <w:separator/>
      </w:r>
    </w:p>
  </w:footnote>
  <w:footnote w:type="continuationSeparator" w:id="0">
    <w:p w:rsidR="00FB7A41" w:rsidRDefault="00FB7A4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67030"/>
    <w:rsid w:val="00092DD6"/>
    <w:rsid w:val="000A67D5"/>
    <w:rsid w:val="000C30FD"/>
    <w:rsid w:val="000D5CE2"/>
    <w:rsid w:val="000E2433"/>
    <w:rsid w:val="000E25CA"/>
    <w:rsid w:val="001034F7"/>
    <w:rsid w:val="00146547"/>
    <w:rsid w:val="00146B48"/>
    <w:rsid w:val="00150388"/>
    <w:rsid w:val="0017324A"/>
    <w:rsid w:val="001A3641"/>
    <w:rsid w:val="001F6085"/>
    <w:rsid w:val="002109B0"/>
    <w:rsid w:val="0021228E"/>
    <w:rsid w:val="00230F3C"/>
    <w:rsid w:val="0023770D"/>
    <w:rsid w:val="0026610F"/>
    <w:rsid w:val="002702D6"/>
    <w:rsid w:val="002A5577"/>
    <w:rsid w:val="003033F4"/>
    <w:rsid w:val="003111B8"/>
    <w:rsid w:val="00322014"/>
    <w:rsid w:val="0039526D"/>
    <w:rsid w:val="003B435B"/>
    <w:rsid w:val="003B7C3A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66DB4"/>
    <w:rsid w:val="00473D41"/>
    <w:rsid w:val="00474A9D"/>
    <w:rsid w:val="00496E0B"/>
    <w:rsid w:val="004C2A55"/>
    <w:rsid w:val="004E70BA"/>
    <w:rsid w:val="00532574"/>
    <w:rsid w:val="0053385C"/>
    <w:rsid w:val="00581D58"/>
    <w:rsid w:val="005858B1"/>
    <w:rsid w:val="0059081C"/>
    <w:rsid w:val="00594123"/>
    <w:rsid w:val="00623E52"/>
    <w:rsid w:val="00634B9C"/>
    <w:rsid w:val="00642FB8"/>
    <w:rsid w:val="00657226"/>
    <w:rsid w:val="0066248F"/>
    <w:rsid w:val="0069679E"/>
    <w:rsid w:val="006A3681"/>
    <w:rsid w:val="007055C1"/>
    <w:rsid w:val="00722225"/>
    <w:rsid w:val="00764FAC"/>
    <w:rsid w:val="00766598"/>
    <w:rsid w:val="007746DD"/>
    <w:rsid w:val="00777C34"/>
    <w:rsid w:val="007A1010"/>
    <w:rsid w:val="007A3ACE"/>
    <w:rsid w:val="007D598B"/>
    <w:rsid w:val="007D7AE6"/>
    <w:rsid w:val="0081645A"/>
    <w:rsid w:val="00831801"/>
    <w:rsid w:val="008354BD"/>
    <w:rsid w:val="0084052F"/>
    <w:rsid w:val="008763F2"/>
    <w:rsid w:val="00880BB5"/>
    <w:rsid w:val="008A1964"/>
    <w:rsid w:val="008B7099"/>
    <w:rsid w:val="008D2B72"/>
    <w:rsid w:val="008D6564"/>
    <w:rsid w:val="008E2844"/>
    <w:rsid w:val="008E3D2E"/>
    <w:rsid w:val="008F6BA3"/>
    <w:rsid w:val="0090100E"/>
    <w:rsid w:val="009239D9"/>
    <w:rsid w:val="00996B83"/>
    <w:rsid w:val="009B2526"/>
    <w:rsid w:val="009B44F3"/>
    <w:rsid w:val="009C6C5C"/>
    <w:rsid w:val="009D6F8B"/>
    <w:rsid w:val="00A05DD1"/>
    <w:rsid w:val="00A54A16"/>
    <w:rsid w:val="00A7003E"/>
    <w:rsid w:val="00A84610"/>
    <w:rsid w:val="00AB00AB"/>
    <w:rsid w:val="00AF457A"/>
    <w:rsid w:val="00B133CC"/>
    <w:rsid w:val="00B67ED2"/>
    <w:rsid w:val="00B75BB0"/>
    <w:rsid w:val="00B7633A"/>
    <w:rsid w:val="00B81906"/>
    <w:rsid w:val="00B906B2"/>
    <w:rsid w:val="00BA0E57"/>
    <w:rsid w:val="00BD1FAB"/>
    <w:rsid w:val="00BE7302"/>
    <w:rsid w:val="00C05EF8"/>
    <w:rsid w:val="00C35BC3"/>
    <w:rsid w:val="00C65A4A"/>
    <w:rsid w:val="00C920E8"/>
    <w:rsid w:val="00CA12E4"/>
    <w:rsid w:val="00CA4563"/>
    <w:rsid w:val="00CE47A6"/>
    <w:rsid w:val="00D261C9"/>
    <w:rsid w:val="00D47EC2"/>
    <w:rsid w:val="00D7179C"/>
    <w:rsid w:val="00D85172"/>
    <w:rsid w:val="00D969AC"/>
    <w:rsid w:val="00DA34D9"/>
    <w:rsid w:val="00DC0BD9"/>
    <w:rsid w:val="00DD58E1"/>
    <w:rsid w:val="00E076A2"/>
    <w:rsid w:val="00E14E7F"/>
    <w:rsid w:val="00E224D6"/>
    <w:rsid w:val="00E32491"/>
    <w:rsid w:val="00E5284A"/>
    <w:rsid w:val="00E840B3"/>
    <w:rsid w:val="00EA44AA"/>
    <w:rsid w:val="00EA7C00"/>
    <w:rsid w:val="00EC027B"/>
    <w:rsid w:val="00EE0D4A"/>
    <w:rsid w:val="00EF1425"/>
    <w:rsid w:val="00F256C4"/>
    <w:rsid w:val="00F2656B"/>
    <w:rsid w:val="00F26A4A"/>
    <w:rsid w:val="00F46B1B"/>
    <w:rsid w:val="00F84526"/>
    <w:rsid w:val="00FA0ABD"/>
    <w:rsid w:val="00FB12C1"/>
    <w:rsid w:val="00FB7A41"/>
    <w:rsid w:val="00FC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FC77C6"/>
    <w:rPr>
      <w:b/>
      <w:bCs/>
    </w:rPr>
  </w:style>
  <w:style w:type="character" w:customStyle="1" w:styleId="apple-converted-space">
    <w:name w:val="apple-converted-space"/>
    <w:basedOn w:val="Predvolenpsmoodseku"/>
    <w:rsid w:val="00D4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FC77C6"/>
    <w:rPr>
      <w:b/>
      <w:bCs/>
    </w:rPr>
  </w:style>
  <w:style w:type="character" w:customStyle="1" w:styleId="apple-converted-space">
    <w:name w:val="apple-converted-space"/>
    <w:basedOn w:val="Predvolenpsmoodseku"/>
    <w:rsid w:val="00D4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4.10.2018 13:42:18"/>
    <f:field ref="objchangedby" par="" text="Administrator, System"/>
    <f:field ref="objmodifiedat" par="" text="4.10.2018 13:42:2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CC832B-B76A-4DA2-AB8F-82440E73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2018-11-02T12:27:00Z</dcterms:created>
  <dcterms:modified xsi:type="dcterms:W3CDTF">2018-11-02T12:27:00Z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Návrh poslancov Národnej rady Slovenskej republiky Petra Antala, Bélu Bugára, Tibora Bernaťáka a Evy Antošovej na vydanie zákona, ktorým sa mení a dopĺňa zákon č. 504/2003 Z. z. o nájme poľnohospodárskych pozemkov, poľnohospodárskom podniku a lesných poz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Podľa § 70 ods. 2 zákona Národnej rady Slovenskej republiky č. 350/1996 Z. z. o rokovacom poriadku Národnej rady Slovenskej republiky </vt:lpwstr>
  </property>
  <property fmtid="{D5CDD505-2E9C-101B-9397-08002B2CF9AE}" pid="16" name="FSC#SKEDITIONSLOVLEX@103.510:plnynazovpredpis">
    <vt:lpwstr> Návrh poslancov Národnej rady Slovenskej republiky Petra Antala, Bélu Bugára, Tibora Bernaťáka a Evy Antošovej na vydanie zákona, ktorým sa mení a dopĺňa zákon č. 504/2003 Z. z. o nájme poľnohospodárskych pozemkov, poľnohospodárskom podniku a lesných poz</vt:lpwstr>
  </property>
  <property fmtid="{D5CDD505-2E9C-101B-9397-08002B2CF9AE}" pid="17" name="FSC#SKEDITIONSLOVLEX@103.510:rezortcislopredpis">
    <vt:lpwstr>454/2018-100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LP/2018/713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align="center"&gt;&amp;nbsp;&lt;/p&gt;&lt;p&gt;Podľa § 70 ods. 2 zákona Národnej rady Slovenskej republiky č. 350/1996 Z. z. o&amp;nbsp;rokovacom poriadku Národnej rady Slovenskej republiky Ministerstvo pôdohospodárstva a&amp;nbsp;rozvoja vidieka Slovenskej republiky (ďalej len </vt:lpwstr>
  </property>
  <property fmtid="{D5CDD505-2E9C-101B-9397-08002B2CF9AE}" pid="130" name="FSC#COOSYSTEM@1.1:Container">
    <vt:lpwstr>COO.2145.1000.3.2984662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--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emkov a o zmene niektorých zákonov v znení neskorších predpisov (tlač 1085)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emkov a o zmene niektorých zákonov v znení neskorších predpisov (tlač 1085)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4. 10. 2018</vt:lpwstr>
  </property>
</Properties>
</file>