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CFC6" w14:textId="77777777" w:rsidR="009F02B7" w:rsidRDefault="00B34E23" w:rsidP="005F60AD">
      <w:pPr>
        <w:pStyle w:val="Normlnywebov"/>
        <w:widowControl w:val="0"/>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5449DDA2" w14:textId="77777777" w:rsidR="00560CD5" w:rsidRDefault="00560CD5" w:rsidP="005F60AD">
      <w:pPr>
        <w:pStyle w:val="Normlnywebov"/>
        <w:widowControl w:val="0"/>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60CD5" w14:paraId="147172A1" w14:textId="77777777">
        <w:trPr>
          <w:divId w:val="22854003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0C86FB0" w14:textId="77777777" w:rsidR="00560CD5" w:rsidRDefault="00560CD5" w:rsidP="005F60AD">
            <w:pPr>
              <w:widowControl w:val="0"/>
              <w:rPr>
                <w:rFonts w:ascii="Times" w:hAnsi="Times" w:cs="Times"/>
                <w:b/>
                <w:bCs/>
              </w:rPr>
            </w:pPr>
            <w:r>
              <w:rPr>
                <w:rFonts w:ascii="Times" w:hAnsi="Times" w:cs="Times"/>
                <w:b/>
                <w:bCs/>
                <w:sz w:val="22"/>
                <w:szCs w:val="22"/>
              </w:rPr>
              <w:t>  1.  Základné údaje</w:t>
            </w:r>
          </w:p>
        </w:tc>
      </w:tr>
      <w:tr w:rsidR="00560CD5" w14:paraId="4D65A447" w14:textId="77777777">
        <w:trPr>
          <w:divId w:val="2285400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F474D19" w14:textId="77777777" w:rsidR="00560CD5" w:rsidRDefault="00560CD5" w:rsidP="005F60AD">
            <w:pPr>
              <w:widowControl w:val="0"/>
              <w:rPr>
                <w:rFonts w:ascii="Times" w:hAnsi="Times" w:cs="Times"/>
                <w:b/>
                <w:bCs/>
              </w:rPr>
            </w:pPr>
            <w:r>
              <w:rPr>
                <w:rFonts w:ascii="Times" w:hAnsi="Times" w:cs="Times"/>
                <w:b/>
                <w:bCs/>
                <w:sz w:val="22"/>
                <w:szCs w:val="22"/>
              </w:rPr>
              <w:t>  Názov materiálu</w:t>
            </w:r>
          </w:p>
        </w:tc>
      </w:tr>
      <w:tr w:rsidR="00560CD5" w14:paraId="1BC6B263" w14:textId="77777777">
        <w:trPr>
          <w:divId w:val="2285400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4F5C1CB9" w14:textId="060B81EE" w:rsidR="00560CD5" w:rsidRDefault="00560CD5" w:rsidP="005F60AD">
            <w:pPr>
              <w:widowControl w:val="0"/>
              <w:jc w:val="both"/>
              <w:rPr>
                <w:rFonts w:ascii="Times" w:hAnsi="Times" w:cs="Times"/>
                <w:sz w:val="20"/>
                <w:szCs w:val="20"/>
              </w:rPr>
            </w:pPr>
            <w:r>
              <w:rPr>
                <w:rFonts w:ascii="Times" w:hAnsi="Times" w:cs="Times"/>
                <w:sz w:val="20"/>
                <w:szCs w:val="20"/>
              </w:rPr>
              <w:t>Nariadenie vlády Slovenskej</w:t>
            </w:r>
            <w:bookmarkStart w:id="0" w:name="_GoBack"/>
            <w:bookmarkEnd w:id="0"/>
            <w:r>
              <w:rPr>
                <w:rFonts w:ascii="Times" w:hAnsi="Times" w:cs="Times"/>
                <w:sz w:val="20"/>
                <w:szCs w:val="20"/>
              </w:rPr>
              <w:t xml:space="preserve"> re</w:t>
            </w:r>
            <w:r w:rsidR="00123A3D">
              <w:rPr>
                <w:rFonts w:ascii="Times" w:hAnsi="Times" w:cs="Times"/>
                <w:sz w:val="20"/>
                <w:szCs w:val="20"/>
              </w:rPr>
              <w:t>publiky</w:t>
            </w:r>
            <w:r>
              <w:rPr>
                <w:rFonts w:ascii="Times" w:hAnsi="Times" w:cs="Times"/>
                <w:sz w:val="20"/>
                <w:szCs w:val="20"/>
              </w:rPr>
              <w:t>, ktorým sa mení a dop</w:t>
            </w:r>
            <w:r w:rsidR="00450345">
              <w:rPr>
                <w:rFonts w:ascii="Times" w:hAnsi="Times" w:cs="Times"/>
                <w:sz w:val="20"/>
                <w:szCs w:val="20"/>
              </w:rPr>
              <w:t xml:space="preserve">ĺňa nariadenie vlády Slovenskej </w:t>
            </w:r>
            <w:r>
              <w:rPr>
                <w:rFonts w:ascii="Times" w:hAnsi="Times" w:cs="Times"/>
                <w:sz w:val="20"/>
                <w:szCs w:val="20"/>
              </w:rPr>
              <w:t xml:space="preserve">republiky </w:t>
            </w:r>
            <w:r w:rsidR="0079538D">
              <w:rPr>
                <w:rFonts w:ascii="Times" w:hAnsi="Times" w:cs="Times"/>
                <w:sz w:val="20"/>
                <w:szCs w:val="20"/>
              </w:rPr>
              <w:br/>
            </w:r>
            <w:r>
              <w:rPr>
                <w:rFonts w:ascii="Times" w:hAnsi="Times" w:cs="Times"/>
                <w:sz w:val="20"/>
                <w:szCs w:val="20"/>
              </w:rPr>
              <w:t>č. 36/2015 Z. z., ktorým sa ustanovujú pravidlá poskytovani</w:t>
            </w:r>
            <w:r w:rsidR="00450345">
              <w:rPr>
                <w:rFonts w:ascii="Times" w:hAnsi="Times" w:cs="Times"/>
                <w:sz w:val="20"/>
                <w:szCs w:val="20"/>
              </w:rPr>
              <w:t>a podpory v poľnohospodárstve</w:t>
            </w:r>
            <w:r w:rsidR="00450345">
              <w:rPr>
                <w:rFonts w:ascii="Times" w:hAnsi="Times" w:cs="Times"/>
                <w:sz w:val="20"/>
                <w:szCs w:val="20"/>
              </w:rPr>
              <w:br/>
              <w:t xml:space="preserve">v </w:t>
            </w:r>
            <w:r>
              <w:rPr>
                <w:rFonts w:ascii="Times" w:hAnsi="Times" w:cs="Times"/>
                <w:sz w:val="20"/>
                <w:szCs w:val="20"/>
              </w:rPr>
              <w:t>súvislosti so schémami viazaných priamy</w:t>
            </w:r>
            <w:r w:rsidR="00B91282">
              <w:rPr>
                <w:rFonts w:ascii="Times" w:hAnsi="Times" w:cs="Times"/>
                <w:sz w:val="20"/>
                <w:szCs w:val="20"/>
              </w:rPr>
              <w:t xml:space="preserve">ch platieb v </w:t>
            </w:r>
            <w:r>
              <w:rPr>
                <w:rFonts w:ascii="Times" w:hAnsi="Times" w:cs="Times"/>
                <w:sz w:val="20"/>
                <w:szCs w:val="20"/>
              </w:rPr>
              <w:t xml:space="preserve">znení </w:t>
            </w:r>
            <w:r w:rsidR="00450345">
              <w:rPr>
                <w:rFonts w:ascii="Times" w:hAnsi="Times" w:cs="Times"/>
                <w:sz w:val="20"/>
                <w:szCs w:val="20"/>
              </w:rPr>
              <w:t>neskorších predpisov</w:t>
            </w:r>
          </w:p>
        </w:tc>
      </w:tr>
      <w:tr w:rsidR="00560CD5" w14:paraId="596481C6" w14:textId="77777777">
        <w:trPr>
          <w:divId w:val="2285400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0B636E3" w14:textId="77777777" w:rsidR="00560CD5" w:rsidRDefault="00560CD5" w:rsidP="005F60AD">
            <w:pPr>
              <w:widowControl w:val="0"/>
              <w:rPr>
                <w:rFonts w:ascii="Times" w:hAnsi="Times" w:cs="Times"/>
                <w:b/>
                <w:bCs/>
              </w:rPr>
            </w:pPr>
            <w:r>
              <w:rPr>
                <w:rFonts w:ascii="Times" w:hAnsi="Times" w:cs="Times"/>
                <w:b/>
                <w:bCs/>
                <w:sz w:val="22"/>
                <w:szCs w:val="22"/>
              </w:rPr>
              <w:t>  Predkladateľ (a spolupredkladateľ)</w:t>
            </w:r>
          </w:p>
        </w:tc>
      </w:tr>
      <w:tr w:rsidR="00560CD5" w14:paraId="6BC5EE22" w14:textId="77777777" w:rsidTr="00301A07">
        <w:trPr>
          <w:divId w:val="228540031"/>
          <w:trHeight w:val="259"/>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7FD36490" w14:textId="77777777" w:rsidR="00560CD5" w:rsidRDefault="00560CD5" w:rsidP="005F60AD">
            <w:pPr>
              <w:widowControl w:val="0"/>
              <w:rPr>
                <w:rFonts w:ascii="Times" w:hAnsi="Times" w:cs="Times"/>
                <w:sz w:val="20"/>
                <w:szCs w:val="20"/>
              </w:rPr>
            </w:pPr>
            <w:r>
              <w:rPr>
                <w:rFonts w:ascii="Times" w:hAnsi="Times" w:cs="Times"/>
                <w:sz w:val="20"/>
                <w:szCs w:val="20"/>
              </w:rPr>
              <w:t>Ministerstvo pôdohospodárstva a rozvoja vidieka Slovenskej republiky</w:t>
            </w:r>
          </w:p>
        </w:tc>
      </w:tr>
      <w:tr w:rsidR="00560CD5" w14:paraId="3769190A" w14:textId="77777777">
        <w:trPr>
          <w:divId w:val="22854003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34D7814" w14:textId="77777777" w:rsidR="00560CD5" w:rsidRDefault="00560CD5" w:rsidP="005F60AD">
            <w:pPr>
              <w:widowControl w:val="0"/>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045621" w14:textId="77777777" w:rsidR="00560CD5" w:rsidRDefault="00560CD5" w:rsidP="005F60AD">
            <w:pPr>
              <w:widowControl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60CD5" w14:paraId="7EB479AE" w14:textId="77777777">
        <w:trPr>
          <w:divId w:val="2285400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F26195" w14:textId="77777777" w:rsidR="00560CD5" w:rsidRDefault="00560CD5" w:rsidP="005F60AD">
            <w:pPr>
              <w:widowControl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967FDF" w14:textId="77777777" w:rsidR="00560CD5" w:rsidRDefault="00560CD5" w:rsidP="005F60AD">
            <w:pPr>
              <w:widowControl w:val="0"/>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60CD5" w14:paraId="22762332" w14:textId="77777777">
        <w:trPr>
          <w:divId w:val="2285400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AD0916" w14:textId="77777777" w:rsidR="00560CD5" w:rsidRDefault="00560CD5" w:rsidP="005F60AD">
            <w:pPr>
              <w:widowControl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427B04" w14:textId="77777777" w:rsidR="00560CD5" w:rsidRDefault="00560CD5" w:rsidP="005F60AD">
            <w:pPr>
              <w:widowControl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60CD5" w14:paraId="5428CF73" w14:textId="77777777" w:rsidTr="00301A07">
        <w:trPr>
          <w:divId w:val="228540031"/>
          <w:trHeight w:val="77"/>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2930E75E" w14:textId="77777777" w:rsidR="00560CD5" w:rsidRDefault="00560CD5" w:rsidP="005F60AD">
            <w:pPr>
              <w:widowControl w:val="0"/>
              <w:rPr>
                <w:rFonts w:ascii="Times" w:hAnsi="Times" w:cs="Times"/>
                <w:sz w:val="20"/>
                <w:szCs w:val="20"/>
              </w:rPr>
            </w:pPr>
          </w:p>
        </w:tc>
      </w:tr>
      <w:tr w:rsidR="00560CD5" w14:paraId="44ADEB51" w14:textId="77777777">
        <w:trPr>
          <w:divId w:val="2285400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CAB4180" w14:textId="77777777" w:rsidR="00560CD5" w:rsidRDefault="00560CD5" w:rsidP="005F60AD">
            <w:pPr>
              <w:widowControl w:val="0"/>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10FC935C" w14:textId="6A6027A4" w:rsidR="00560CD5" w:rsidRDefault="00411C16" w:rsidP="005F60AD">
            <w:pPr>
              <w:widowControl w:val="0"/>
              <w:rPr>
                <w:rFonts w:ascii="Times" w:hAnsi="Times" w:cs="Times"/>
                <w:sz w:val="20"/>
                <w:szCs w:val="20"/>
              </w:rPr>
            </w:pPr>
            <w:r>
              <w:rPr>
                <w:rFonts w:ascii="Times" w:hAnsi="Times" w:cs="Times"/>
                <w:sz w:val="20"/>
                <w:szCs w:val="20"/>
              </w:rPr>
              <w:t>Začiatok:    </w:t>
            </w:r>
            <w:r w:rsidR="00FD3019">
              <w:rPr>
                <w:rFonts w:ascii="Times" w:hAnsi="Times" w:cs="Times"/>
                <w:sz w:val="20"/>
                <w:szCs w:val="20"/>
              </w:rPr>
              <w:t xml:space="preserve"> </w:t>
            </w:r>
            <w:r w:rsidR="003A42B0">
              <w:rPr>
                <w:rFonts w:ascii="Times" w:hAnsi="Times" w:cs="Times"/>
                <w:sz w:val="20"/>
                <w:szCs w:val="20"/>
              </w:rPr>
              <w:t>29.10.2018</w:t>
            </w:r>
            <w:r>
              <w:rPr>
                <w:rFonts w:ascii="Times" w:hAnsi="Times" w:cs="Times"/>
                <w:sz w:val="20"/>
                <w:szCs w:val="20"/>
              </w:rPr>
              <w:br/>
              <w:t>Ukončenie: </w:t>
            </w:r>
            <w:r w:rsidR="003A42B0">
              <w:rPr>
                <w:rFonts w:ascii="Times" w:hAnsi="Times" w:cs="Times"/>
                <w:sz w:val="20"/>
                <w:szCs w:val="20"/>
              </w:rPr>
              <w:t xml:space="preserve"> 14.11.2018</w:t>
            </w:r>
          </w:p>
        </w:tc>
      </w:tr>
      <w:tr w:rsidR="00560CD5" w14:paraId="6CB3632A" w14:textId="77777777">
        <w:trPr>
          <w:divId w:val="2285400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F29536C" w14:textId="77777777" w:rsidR="00560CD5" w:rsidRPr="00794F7D" w:rsidRDefault="00560CD5" w:rsidP="005F60AD">
            <w:pPr>
              <w:widowControl w:val="0"/>
              <w:rPr>
                <w:rFonts w:ascii="Times" w:hAnsi="Times" w:cs="Times"/>
                <w:b/>
                <w:bCs/>
              </w:rPr>
            </w:pPr>
            <w:r w:rsidRPr="00794F7D">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4F723DA3" w14:textId="505BB643" w:rsidR="00560CD5" w:rsidRPr="00794F7D" w:rsidRDefault="0063528F" w:rsidP="005F60AD">
            <w:pPr>
              <w:widowControl w:val="0"/>
              <w:rPr>
                <w:rFonts w:ascii="Times" w:hAnsi="Times" w:cs="Times"/>
                <w:sz w:val="20"/>
                <w:szCs w:val="20"/>
              </w:rPr>
            </w:pPr>
            <w:r>
              <w:rPr>
                <w:rFonts w:ascii="Times" w:hAnsi="Times" w:cs="Times"/>
                <w:sz w:val="20"/>
                <w:szCs w:val="20"/>
              </w:rPr>
              <w:t xml:space="preserve">november </w:t>
            </w:r>
            <w:r w:rsidR="00C60360" w:rsidRPr="00794F7D">
              <w:rPr>
                <w:rFonts w:ascii="Times" w:hAnsi="Times" w:cs="Times"/>
                <w:sz w:val="20"/>
                <w:szCs w:val="20"/>
              </w:rPr>
              <w:t>2018</w:t>
            </w:r>
          </w:p>
        </w:tc>
      </w:tr>
      <w:tr w:rsidR="00560CD5" w14:paraId="718338BD" w14:textId="77777777">
        <w:trPr>
          <w:divId w:val="22854003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8F03101" w14:textId="77777777" w:rsidR="00560CD5" w:rsidRPr="00794F7D" w:rsidRDefault="00560CD5" w:rsidP="005F60AD">
            <w:pPr>
              <w:widowControl w:val="0"/>
              <w:rPr>
                <w:rFonts w:ascii="Times" w:hAnsi="Times" w:cs="Times"/>
                <w:b/>
                <w:bCs/>
              </w:rPr>
            </w:pPr>
            <w:r w:rsidRPr="00794F7D">
              <w:rPr>
                <w:rFonts w:ascii="Times" w:hAnsi="Times" w:cs="Times"/>
                <w:b/>
                <w:bCs/>
                <w:sz w:val="22"/>
                <w:szCs w:val="22"/>
              </w:rPr>
              <w:t>  Predpokladaný termín predloženia na Rokovanie vlády</w:t>
            </w:r>
            <w:r w:rsidRPr="00794F7D">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7194B8D2" w14:textId="6D39BEB5" w:rsidR="00560CD5" w:rsidRPr="00794F7D" w:rsidRDefault="0079538D" w:rsidP="005F60AD">
            <w:pPr>
              <w:widowControl w:val="0"/>
              <w:rPr>
                <w:rFonts w:ascii="Times" w:hAnsi="Times" w:cs="Times"/>
                <w:sz w:val="20"/>
                <w:szCs w:val="20"/>
              </w:rPr>
            </w:pPr>
            <w:r>
              <w:rPr>
                <w:rFonts w:ascii="Times" w:hAnsi="Times" w:cs="Times"/>
                <w:sz w:val="20"/>
                <w:szCs w:val="20"/>
              </w:rPr>
              <w:t>február</w:t>
            </w:r>
            <w:r w:rsidR="00C60360" w:rsidRPr="00794F7D">
              <w:rPr>
                <w:rFonts w:ascii="Times" w:hAnsi="Times" w:cs="Times"/>
                <w:sz w:val="20"/>
                <w:szCs w:val="20"/>
              </w:rPr>
              <w:t xml:space="preserve"> 201</w:t>
            </w:r>
            <w:r>
              <w:rPr>
                <w:rFonts w:ascii="Times" w:hAnsi="Times" w:cs="Times"/>
                <w:sz w:val="20"/>
                <w:szCs w:val="20"/>
              </w:rPr>
              <w:t>9</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60CD5" w14:paraId="5F326647" w14:textId="77777777" w:rsidTr="00301A07">
        <w:trPr>
          <w:divId w:val="161293509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2248C97" w14:textId="77777777" w:rsidR="00560CD5" w:rsidRDefault="00560CD5" w:rsidP="005F60AD">
            <w:pPr>
              <w:widowControl w:val="0"/>
              <w:rPr>
                <w:rFonts w:ascii="Times" w:hAnsi="Times" w:cs="Times"/>
                <w:b/>
                <w:bCs/>
              </w:rPr>
            </w:pPr>
            <w:r>
              <w:rPr>
                <w:rFonts w:ascii="Times" w:hAnsi="Times" w:cs="Times"/>
                <w:b/>
                <w:bCs/>
                <w:sz w:val="22"/>
                <w:szCs w:val="22"/>
              </w:rPr>
              <w:t>  2.  Definícia problému</w:t>
            </w:r>
          </w:p>
        </w:tc>
      </w:tr>
      <w:tr w:rsidR="00560CD5" w14:paraId="006011E5" w14:textId="77777777" w:rsidTr="00301A07">
        <w:trPr>
          <w:divId w:val="161293509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2B8AA170" w14:textId="5196EDA7" w:rsidR="00B91282" w:rsidRDefault="00560CD5" w:rsidP="005F60AD">
            <w:pPr>
              <w:widowControl w:val="0"/>
              <w:jc w:val="both"/>
              <w:rPr>
                <w:rFonts w:ascii="Times" w:hAnsi="Times" w:cs="Times"/>
                <w:sz w:val="20"/>
                <w:szCs w:val="20"/>
              </w:rPr>
            </w:pPr>
            <w:r>
              <w:rPr>
                <w:rFonts w:ascii="Times" w:hAnsi="Times" w:cs="Times"/>
                <w:sz w:val="20"/>
                <w:szCs w:val="20"/>
              </w:rPr>
              <w:t>D</w:t>
            </w:r>
            <w:r w:rsidR="00BD41D8">
              <w:rPr>
                <w:rFonts w:ascii="Times" w:hAnsi="Times" w:cs="Times"/>
                <w:sz w:val="20"/>
                <w:szCs w:val="20"/>
              </w:rPr>
              <w:t xml:space="preserve">ôvodom predloženia návrhu </w:t>
            </w:r>
            <w:r w:rsidR="000B3D5A">
              <w:rPr>
                <w:rFonts w:ascii="Times" w:hAnsi="Times" w:cs="Times"/>
                <w:sz w:val="20"/>
                <w:szCs w:val="20"/>
              </w:rPr>
              <w:t xml:space="preserve">nariadenia vlády Slovenskej republiky </w:t>
            </w:r>
            <w:r w:rsidR="00BD41D8">
              <w:rPr>
                <w:rFonts w:ascii="Times" w:hAnsi="Times" w:cs="Times"/>
                <w:sz w:val="20"/>
                <w:szCs w:val="20"/>
              </w:rPr>
              <w:t xml:space="preserve">je novelizácia príslušných </w:t>
            </w:r>
            <w:r w:rsidR="00BD41D8" w:rsidRPr="00B91282">
              <w:rPr>
                <w:rFonts w:ascii="Times" w:hAnsi="Times" w:cs="Times"/>
                <w:sz w:val="20"/>
                <w:szCs w:val="20"/>
              </w:rPr>
              <w:t>ustanovení nariad</w:t>
            </w:r>
            <w:r w:rsidR="00BD41D8">
              <w:rPr>
                <w:rFonts w:ascii="Times" w:hAnsi="Times" w:cs="Times"/>
                <w:sz w:val="20"/>
                <w:szCs w:val="20"/>
              </w:rPr>
              <w:t>enia vlády Slovenskej republiky</w:t>
            </w:r>
            <w:r w:rsidR="000B3D5A">
              <w:rPr>
                <w:rFonts w:ascii="Times" w:hAnsi="Times" w:cs="Times"/>
                <w:sz w:val="20"/>
                <w:szCs w:val="20"/>
              </w:rPr>
              <w:t xml:space="preserve"> </w:t>
            </w:r>
            <w:r w:rsidR="006D739B">
              <w:rPr>
                <w:rFonts w:ascii="Times" w:hAnsi="Times" w:cs="Times"/>
                <w:sz w:val="20"/>
                <w:szCs w:val="20"/>
              </w:rPr>
              <w:t>č. 36/2015 Z. z</w:t>
            </w:r>
            <w:r w:rsidR="006D739B" w:rsidRPr="00CB18B5">
              <w:rPr>
                <w:sz w:val="20"/>
                <w:szCs w:val="20"/>
              </w:rPr>
              <w:t>.</w:t>
            </w:r>
            <w:r w:rsidR="00CB18B5" w:rsidRPr="00CB18B5">
              <w:rPr>
                <w:sz w:val="20"/>
                <w:szCs w:val="20"/>
              </w:rPr>
              <w:t xml:space="preserve">, ktorým sa ustanovujú pravidlá poskytovania podpory </w:t>
            </w:r>
            <w:r w:rsidR="0057755A">
              <w:rPr>
                <w:sz w:val="20"/>
                <w:szCs w:val="20"/>
              </w:rPr>
              <w:br/>
            </w:r>
            <w:r w:rsidR="00CB18B5" w:rsidRPr="00CB18B5">
              <w:rPr>
                <w:sz w:val="20"/>
                <w:szCs w:val="20"/>
              </w:rPr>
              <w:t xml:space="preserve">v poľnohospodárstve v súvislosti so schémami viazaných priamych platieb v znení neskorších predpisov </w:t>
            </w:r>
            <w:r w:rsidR="0057755A">
              <w:rPr>
                <w:sz w:val="20"/>
                <w:szCs w:val="20"/>
              </w:rPr>
              <w:br/>
            </w:r>
            <w:r w:rsidR="00BF6B01" w:rsidRPr="00CB18B5">
              <w:rPr>
                <w:sz w:val="20"/>
                <w:szCs w:val="20"/>
              </w:rPr>
              <w:t>v</w:t>
            </w:r>
            <w:r w:rsidR="00BF6B01" w:rsidRPr="00CB18B5">
              <w:rPr>
                <w:rFonts w:ascii="Times" w:hAnsi="Times" w:cs="Times"/>
              </w:rPr>
              <w:t xml:space="preserve"> </w:t>
            </w:r>
            <w:r w:rsidR="00BF6B01" w:rsidRPr="00CB18B5">
              <w:rPr>
                <w:rFonts w:ascii="Times" w:hAnsi="Times" w:cs="Times"/>
                <w:sz w:val="20"/>
                <w:szCs w:val="20"/>
              </w:rPr>
              <w:t xml:space="preserve">nadväznosti </w:t>
            </w:r>
            <w:r w:rsidR="00BF6B01" w:rsidRPr="00BF6B01">
              <w:rPr>
                <w:rFonts w:ascii="Times" w:hAnsi="Times" w:cs="Times"/>
                <w:sz w:val="20"/>
                <w:szCs w:val="20"/>
              </w:rPr>
              <w:t>na úpravu podmienok oprávnenosti v súvislosti s cielením viazanej podpory</w:t>
            </w:r>
            <w:r w:rsidR="00CB18B5">
              <w:rPr>
                <w:rFonts w:ascii="Times" w:hAnsi="Times" w:cs="Times"/>
                <w:sz w:val="20"/>
                <w:szCs w:val="20"/>
              </w:rPr>
              <w:t>,</w:t>
            </w:r>
            <w:r w:rsidR="00BF6B01" w:rsidRPr="00BF6B01">
              <w:rPr>
                <w:rFonts w:ascii="Times" w:hAnsi="Times" w:cs="Times"/>
                <w:sz w:val="20"/>
                <w:szCs w:val="20"/>
              </w:rPr>
              <w:t xml:space="preserve"> ako aj úpravy technického charakteru, pokiaľ ide o hmotnosť osív na účely plnenia podmienok jednotlivých schém viazanej podpory.</w:t>
            </w:r>
          </w:p>
        </w:tc>
      </w:tr>
      <w:tr w:rsidR="00560CD5" w14:paraId="5B3DB0C5" w14:textId="77777777" w:rsidTr="00301A07">
        <w:trPr>
          <w:divId w:val="161293509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009B2742" w14:textId="77777777" w:rsidR="00560CD5" w:rsidRDefault="00560CD5" w:rsidP="005F60AD">
            <w:pPr>
              <w:widowControl w:val="0"/>
              <w:rPr>
                <w:rFonts w:ascii="Times" w:hAnsi="Times" w:cs="Times"/>
                <w:b/>
                <w:bCs/>
              </w:rPr>
            </w:pPr>
            <w:r>
              <w:rPr>
                <w:rFonts w:ascii="Times" w:hAnsi="Times" w:cs="Times"/>
                <w:b/>
                <w:bCs/>
                <w:sz w:val="22"/>
                <w:szCs w:val="22"/>
              </w:rPr>
              <w:t>  3.  Ciele a výsledný stav</w:t>
            </w:r>
          </w:p>
        </w:tc>
      </w:tr>
      <w:tr w:rsidR="00560CD5" w14:paraId="43ABA872" w14:textId="77777777" w:rsidTr="00301A07">
        <w:trPr>
          <w:divId w:val="161293509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68B35AB4" w14:textId="77777777" w:rsidR="00B91282" w:rsidRDefault="00BD41D8" w:rsidP="005F60AD">
            <w:pPr>
              <w:widowControl w:val="0"/>
              <w:jc w:val="both"/>
              <w:rPr>
                <w:rFonts w:ascii="Times" w:hAnsi="Times" w:cs="Times"/>
                <w:sz w:val="20"/>
                <w:szCs w:val="20"/>
              </w:rPr>
            </w:pPr>
            <w:r>
              <w:rPr>
                <w:rFonts w:ascii="Times" w:hAnsi="Times" w:cs="Times"/>
                <w:sz w:val="20"/>
                <w:szCs w:val="20"/>
              </w:rPr>
              <w:t>Predkladaný návrh</w:t>
            </w:r>
            <w:r w:rsidR="0070653B">
              <w:rPr>
                <w:rFonts w:ascii="Times" w:hAnsi="Times" w:cs="Times"/>
                <w:sz w:val="20"/>
                <w:szCs w:val="20"/>
              </w:rPr>
              <w:t xml:space="preserve"> </w:t>
            </w:r>
            <w:r w:rsidR="000B3D5A">
              <w:rPr>
                <w:rFonts w:ascii="Times" w:hAnsi="Times" w:cs="Times"/>
                <w:sz w:val="20"/>
                <w:szCs w:val="20"/>
              </w:rPr>
              <w:t xml:space="preserve">nariadenia vlády Slovenskej republiky </w:t>
            </w:r>
            <w:r>
              <w:rPr>
                <w:rFonts w:ascii="Times" w:hAnsi="Times" w:cs="Times"/>
                <w:sz w:val="20"/>
                <w:szCs w:val="20"/>
              </w:rPr>
              <w:t>zohľadňuje úpravy v</w:t>
            </w:r>
            <w:r w:rsidR="00BF6B01">
              <w:rPr>
                <w:rFonts w:ascii="Times" w:hAnsi="Times" w:cs="Times"/>
                <w:sz w:val="20"/>
                <w:szCs w:val="20"/>
              </w:rPr>
              <w:t> cielení viazanej podpory v oblasti špecializovanej rastlinnej výroby</w:t>
            </w:r>
            <w:r w:rsidR="00CB18B5">
              <w:rPr>
                <w:rFonts w:ascii="Times" w:hAnsi="Times" w:cs="Times"/>
                <w:sz w:val="20"/>
                <w:szCs w:val="20"/>
              </w:rPr>
              <w:t>,</w:t>
            </w:r>
            <w:r w:rsidR="00BF6B01">
              <w:rPr>
                <w:rFonts w:ascii="Times" w:hAnsi="Times" w:cs="Times"/>
                <w:sz w:val="20"/>
                <w:szCs w:val="20"/>
              </w:rPr>
              <w:t xml:space="preserve"> </w:t>
            </w:r>
            <w:r w:rsidR="00BF6B01" w:rsidRPr="00BF6B01">
              <w:rPr>
                <w:rFonts w:ascii="Times" w:hAnsi="Times" w:cs="Times"/>
                <w:sz w:val="20"/>
                <w:szCs w:val="20"/>
              </w:rPr>
              <w:t>ako aj úpravy vo vzťahu k minimálnej hmotnosti osiva na účely platby na pestovanie vybraných druhov zeleniny.</w:t>
            </w:r>
          </w:p>
        </w:tc>
      </w:tr>
      <w:tr w:rsidR="00560CD5" w14:paraId="1C281FD0" w14:textId="77777777" w:rsidTr="00301A07">
        <w:trPr>
          <w:divId w:val="161293509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2B69FD53" w14:textId="77777777" w:rsidR="00560CD5" w:rsidRDefault="00560CD5" w:rsidP="005F60AD">
            <w:pPr>
              <w:widowControl w:val="0"/>
              <w:rPr>
                <w:rFonts w:ascii="Times" w:hAnsi="Times" w:cs="Times"/>
                <w:b/>
                <w:bCs/>
              </w:rPr>
            </w:pPr>
            <w:r>
              <w:rPr>
                <w:rFonts w:ascii="Times" w:hAnsi="Times" w:cs="Times"/>
                <w:b/>
                <w:bCs/>
                <w:sz w:val="22"/>
                <w:szCs w:val="22"/>
              </w:rPr>
              <w:t>  4.  Dotknuté subjekty</w:t>
            </w:r>
          </w:p>
        </w:tc>
      </w:tr>
      <w:tr w:rsidR="00560CD5" w14:paraId="5A22384B" w14:textId="77777777" w:rsidTr="00301A07">
        <w:trPr>
          <w:divId w:val="1612935095"/>
          <w:trHeight w:val="199"/>
          <w:jc w:val="center"/>
        </w:trPr>
        <w:tc>
          <w:tcPr>
            <w:tcW w:w="5000" w:type="pct"/>
            <w:tcBorders>
              <w:top w:val="outset" w:sz="6" w:space="0" w:color="000000"/>
              <w:left w:val="outset" w:sz="6" w:space="0" w:color="000000"/>
              <w:bottom w:val="outset" w:sz="6" w:space="0" w:color="000000"/>
              <w:right w:val="outset" w:sz="6" w:space="0" w:color="000000"/>
            </w:tcBorders>
            <w:hideMark/>
          </w:tcPr>
          <w:p w14:paraId="4A592D0D" w14:textId="77777777" w:rsidR="00560CD5" w:rsidRDefault="00560CD5" w:rsidP="005F60AD">
            <w:pPr>
              <w:widowControl w:val="0"/>
              <w:rPr>
                <w:rFonts w:ascii="Times" w:hAnsi="Times" w:cs="Times"/>
                <w:sz w:val="20"/>
                <w:szCs w:val="20"/>
              </w:rPr>
            </w:pPr>
            <w:r>
              <w:rPr>
                <w:rFonts w:ascii="Times" w:hAnsi="Times" w:cs="Times"/>
                <w:sz w:val="20"/>
                <w:szCs w:val="20"/>
              </w:rPr>
              <w:t>Žiadatelia o priame platby v poľnohospodárstve.</w:t>
            </w:r>
          </w:p>
        </w:tc>
      </w:tr>
      <w:tr w:rsidR="00560CD5" w14:paraId="5792C39A" w14:textId="77777777" w:rsidTr="00301A07">
        <w:trPr>
          <w:divId w:val="161293509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DD676A7" w14:textId="77777777" w:rsidR="00560CD5" w:rsidRDefault="00560CD5" w:rsidP="005F60AD">
            <w:pPr>
              <w:widowControl w:val="0"/>
              <w:rPr>
                <w:rFonts w:ascii="Times" w:hAnsi="Times" w:cs="Times"/>
                <w:b/>
                <w:bCs/>
              </w:rPr>
            </w:pPr>
            <w:r>
              <w:rPr>
                <w:rFonts w:ascii="Times" w:hAnsi="Times" w:cs="Times"/>
                <w:b/>
                <w:bCs/>
                <w:sz w:val="22"/>
                <w:szCs w:val="22"/>
              </w:rPr>
              <w:t>  5.  Alternatívne riešenia</w:t>
            </w:r>
          </w:p>
        </w:tc>
      </w:tr>
      <w:tr w:rsidR="00560CD5" w14:paraId="66671B61" w14:textId="77777777" w:rsidTr="00301A07">
        <w:trPr>
          <w:divId w:val="161293509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466CA2E" w14:textId="77777777" w:rsidR="00560CD5" w:rsidRDefault="00560CD5" w:rsidP="005F60AD">
            <w:pPr>
              <w:widowControl w:val="0"/>
              <w:jc w:val="both"/>
              <w:rPr>
                <w:rFonts w:ascii="Times" w:hAnsi="Times" w:cs="Times"/>
                <w:sz w:val="20"/>
                <w:szCs w:val="20"/>
              </w:rPr>
            </w:pPr>
            <w:r>
              <w:rPr>
                <w:rFonts w:ascii="Times" w:hAnsi="Times" w:cs="Times"/>
                <w:sz w:val="20"/>
                <w:szCs w:val="20"/>
              </w:rPr>
              <w:t xml:space="preserve">Uveďte, aké alternatívne spôsoby na </w:t>
            </w:r>
            <w:r w:rsidRPr="0045430A">
              <w:rPr>
                <w:rFonts w:ascii="Times" w:hAnsi="Times" w:cs="Times"/>
                <w:sz w:val="20"/>
                <w:szCs w:val="20"/>
              </w:rPr>
              <w:t>odstránenie definovaného problému boli identifikované a posudzované.</w:t>
            </w:r>
            <w:r w:rsidR="0070653B" w:rsidRPr="0045430A">
              <w:rPr>
                <w:rFonts w:ascii="Times" w:hAnsi="Times" w:cs="Times"/>
                <w:sz w:val="20"/>
                <w:szCs w:val="20"/>
              </w:rPr>
              <w:t xml:space="preserve"> </w:t>
            </w:r>
            <w:r w:rsidRPr="0045430A">
              <w:rPr>
                <w:rFonts w:ascii="Times" w:hAnsi="Times" w:cs="Times"/>
                <w:sz w:val="20"/>
                <w:szCs w:val="20"/>
              </w:rPr>
              <w:t>Alternatíva 0 (zachovanie súčasného stavu): Nesúlad s legislatívou EÚ (predovšetkým nariadenie Európskeho parl</w:t>
            </w:r>
            <w:r w:rsidR="00C60360">
              <w:rPr>
                <w:rFonts w:ascii="Times" w:hAnsi="Times" w:cs="Times"/>
                <w:sz w:val="20"/>
                <w:szCs w:val="20"/>
              </w:rPr>
              <w:t>amentu a Rady (EÚ) č. 1307/2013,</w:t>
            </w:r>
            <w:r w:rsidRPr="0045430A">
              <w:rPr>
                <w:rFonts w:ascii="Times" w:hAnsi="Times" w:cs="Times"/>
                <w:sz w:val="20"/>
                <w:szCs w:val="20"/>
              </w:rPr>
              <w:t xml:space="preserve"> ktorým sa ustanovujú pravidlá priam</w:t>
            </w:r>
            <w:r w:rsidR="006D739B" w:rsidRPr="0045430A">
              <w:rPr>
                <w:rFonts w:ascii="Times" w:hAnsi="Times" w:cs="Times"/>
                <w:sz w:val="20"/>
                <w:szCs w:val="20"/>
              </w:rPr>
              <w:t>ych platieb pre poľnohospodárov</w:t>
            </w:r>
            <w:r w:rsidR="006D739B" w:rsidRPr="0045430A">
              <w:rPr>
                <w:rFonts w:ascii="Times" w:hAnsi="Times" w:cs="Times"/>
                <w:sz w:val="20"/>
                <w:szCs w:val="20"/>
              </w:rPr>
              <w:br/>
            </w:r>
            <w:r w:rsidRPr="0045430A">
              <w:rPr>
                <w:rFonts w:ascii="Times" w:hAnsi="Times" w:cs="Times"/>
                <w:sz w:val="20"/>
                <w:szCs w:val="20"/>
              </w:rPr>
              <w:t>na základe režimov podpory v rámci spoločnej poľnohospodárskej politiky a ktorým sa zrušuje nariadenie Rady (ES) č. 637/2008</w:t>
            </w:r>
            <w:r w:rsidR="00BF6B01" w:rsidRPr="0045430A">
              <w:rPr>
                <w:rFonts w:ascii="Times" w:hAnsi="Times" w:cs="Times"/>
                <w:sz w:val="20"/>
                <w:szCs w:val="20"/>
              </w:rPr>
              <w:t xml:space="preserve"> </w:t>
            </w:r>
            <w:r w:rsidRPr="0045430A">
              <w:rPr>
                <w:rFonts w:ascii="Times" w:hAnsi="Times" w:cs="Times"/>
                <w:sz w:val="20"/>
                <w:szCs w:val="20"/>
              </w:rPr>
              <w:t>a nariadenie Rady (ES) č. 73/2009</w:t>
            </w:r>
            <w:r w:rsidR="00C60360">
              <w:rPr>
                <w:rFonts w:ascii="Times" w:hAnsi="Times" w:cs="Times"/>
                <w:sz w:val="20"/>
                <w:szCs w:val="20"/>
              </w:rPr>
              <w:t>)</w:t>
            </w:r>
            <w:r w:rsidRPr="0045430A">
              <w:rPr>
                <w:rFonts w:ascii="Times" w:hAnsi="Times" w:cs="Times"/>
                <w:sz w:val="20"/>
                <w:szCs w:val="20"/>
              </w:rPr>
              <w:t xml:space="preserve"> na základe notifikácií útvarov Európskej komisie.</w:t>
            </w:r>
            <w:r w:rsidR="006D739B">
              <w:rPr>
                <w:rFonts w:ascii="Times" w:hAnsi="Times" w:cs="Times"/>
                <w:sz w:val="20"/>
                <w:szCs w:val="20"/>
              </w:rPr>
              <w:t xml:space="preserve"> </w:t>
            </w:r>
            <w:r>
              <w:rPr>
                <w:rFonts w:ascii="Times" w:hAnsi="Times" w:cs="Times"/>
                <w:sz w:val="20"/>
                <w:szCs w:val="20"/>
              </w:rPr>
              <w:t>Alternatíva 1: Úprava ust</w:t>
            </w:r>
            <w:r w:rsidR="00C60360">
              <w:rPr>
                <w:rFonts w:ascii="Times" w:hAnsi="Times" w:cs="Times"/>
                <w:sz w:val="20"/>
                <w:szCs w:val="20"/>
              </w:rPr>
              <w:t>anovení nariadenia vlády vykon</w:t>
            </w:r>
            <w:r>
              <w:rPr>
                <w:rFonts w:ascii="Times" w:hAnsi="Times" w:cs="Times"/>
                <w:sz w:val="20"/>
                <w:szCs w:val="20"/>
              </w:rPr>
              <w:t>aná na základe notifikácií útvarov Európskej komisie.</w:t>
            </w:r>
          </w:p>
        </w:tc>
      </w:tr>
      <w:tr w:rsidR="00560CD5" w14:paraId="310DAA20" w14:textId="77777777" w:rsidTr="00301A07">
        <w:trPr>
          <w:divId w:val="161293509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1C923BD2" w14:textId="77777777" w:rsidR="00560CD5" w:rsidRDefault="00560CD5" w:rsidP="005F60AD">
            <w:pPr>
              <w:widowControl w:val="0"/>
              <w:rPr>
                <w:rFonts w:ascii="Times" w:hAnsi="Times" w:cs="Times"/>
                <w:b/>
                <w:bCs/>
              </w:rPr>
            </w:pPr>
            <w:r>
              <w:rPr>
                <w:rFonts w:ascii="Times" w:hAnsi="Times" w:cs="Times"/>
                <w:b/>
                <w:bCs/>
                <w:sz w:val="22"/>
                <w:szCs w:val="22"/>
              </w:rPr>
              <w:t>  6.  Vykonávacie predpisy</w:t>
            </w:r>
          </w:p>
        </w:tc>
      </w:tr>
      <w:tr w:rsidR="00560CD5" w14:paraId="7F649059" w14:textId="77777777" w:rsidTr="00301A07">
        <w:trPr>
          <w:divId w:val="1612935095"/>
          <w:trHeight w:val="347"/>
          <w:jc w:val="center"/>
        </w:trPr>
        <w:tc>
          <w:tcPr>
            <w:tcW w:w="5000" w:type="pct"/>
            <w:tcBorders>
              <w:top w:val="outset" w:sz="6" w:space="0" w:color="000000"/>
              <w:left w:val="outset" w:sz="6" w:space="0" w:color="000000"/>
              <w:bottom w:val="outset" w:sz="6" w:space="0" w:color="000000"/>
              <w:right w:val="outset" w:sz="6" w:space="0" w:color="000000"/>
            </w:tcBorders>
            <w:hideMark/>
          </w:tcPr>
          <w:p w14:paraId="7444685C" w14:textId="77777777" w:rsidR="00560CD5" w:rsidRDefault="00560CD5" w:rsidP="005F60AD">
            <w:pPr>
              <w:widowControl w:val="0"/>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60CD5" w14:paraId="0F06BB2D" w14:textId="77777777" w:rsidTr="00301A07">
        <w:trPr>
          <w:divId w:val="161293509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0029B25" w14:textId="77777777" w:rsidR="00560CD5" w:rsidRDefault="00560CD5" w:rsidP="005F60AD">
            <w:pPr>
              <w:widowControl w:val="0"/>
              <w:rPr>
                <w:rFonts w:ascii="Times" w:hAnsi="Times" w:cs="Times"/>
                <w:b/>
                <w:bCs/>
              </w:rPr>
            </w:pPr>
            <w:r>
              <w:rPr>
                <w:rFonts w:ascii="Times" w:hAnsi="Times" w:cs="Times"/>
                <w:b/>
                <w:bCs/>
                <w:sz w:val="22"/>
                <w:szCs w:val="22"/>
              </w:rPr>
              <w:t xml:space="preserve">  7.  Transpozícia práva EÚ </w:t>
            </w:r>
          </w:p>
        </w:tc>
      </w:tr>
      <w:tr w:rsidR="00560CD5" w14:paraId="20374F59" w14:textId="77777777" w:rsidTr="00301A07">
        <w:trPr>
          <w:divId w:val="1612935095"/>
          <w:trHeight w:val="285"/>
          <w:jc w:val="center"/>
        </w:trPr>
        <w:tc>
          <w:tcPr>
            <w:tcW w:w="5000" w:type="pct"/>
            <w:tcBorders>
              <w:top w:val="outset" w:sz="6" w:space="0" w:color="000000"/>
              <w:left w:val="outset" w:sz="6" w:space="0" w:color="000000"/>
              <w:bottom w:val="outset" w:sz="6" w:space="0" w:color="000000"/>
              <w:right w:val="outset" w:sz="6" w:space="0" w:color="000000"/>
            </w:tcBorders>
            <w:hideMark/>
          </w:tcPr>
          <w:p w14:paraId="104773EF" w14:textId="77777777" w:rsidR="00560CD5" w:rsidRDefault="00560CD5" w:rsidP="005F60AD">
            <w:pPr>
              <w:widowControl w:val="0"/>
              <w:rPr>
                <w:rFonts w:ascii="Times" w:hAnsi="Times" w:cs="Times"/>
                <w:sz w:val="20"/>
                <w:szCs w:val="20"/>
              </w:rPr>
            </w:pPr>
            <w:r>
              <w:rPr>
                <w:rFonts w:ascii="Times" w:hAnsi="Times" w:cs="Times"/>
                <w:sz w:val="20"/>
                <w:szCs w:val="20"/>
              </w:rPr>
              <w:t>Navrhovaná národná právna úprava nejde nad rámec minimálnych požiadaviek EÚ.</w:t>
            </w:r>
          </w:p>
        </w:tc>
      </w:tr>
      <w:tr w:rsidR="00560CD5" w14:paraId="6623DB6D" w14:textId="77777777" w:rsidTr="00301A07">
        <w:trPr>
          <w:divId w:val="161293509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04EBD3AA" w14:textId="77777777" w:rsidR="00560CD5" w:rsidRDefault="00560CD5" w:rsidP="005F60AD">
            <w:pPr>
              <w:widowControl w:val="0"/>
              <w:rPr>
                <w:rFonts w:ascii="Times" w:hAnsi="Times" w:cs="Times"/>
                <w:b/>
                <w:bCs/>
              </w:rPr>
            </w:pPr>
            <w:r>
              <w:rPr>
                <w:rFonts w:ascii="Times" w:hAnsi="Times" w:cs="Times"/>
                <w:b/>
                <w:bCs/>
                <w:sz w:val="22"/>
                <w:szCs w:val="22"/>
              </w:rPr>
              <w:t>  8.  Preskúmanie účelnosti**</w:t>
            </w:r>
          </w:p>
        </w:tc>
      </w:tr>
      <w:tr w:rsidR="00560CD5" w14:paraId="5AD2317C" w14:textId="77777777" w:rsidTr="00301A07">
        <w:trPr>
          <w:divId w:val="1612935095"/>
          <w:trHeight w:val="137"/>
          <w:jc w:val="center"/>
        </w:trPr>
        <w:tc>
          <w:tcPr>
            <w:tcW w:w="5000" w:type="pct"/>
            <w:tcBorders>
              <w:top w:val="outset" w:sz="6" w:space="0" w:color="000000"/>
              <w:left w:val="outset" w:sz="6" w:space="0" w:color="000000"/>
              <w:bottom w:val="outset" w:sz="6" w:space="0" w:color="000000"/>
              <w:right w:val="outset" w:sz="6" w:space="0" w:color="000000"/>
            </w:tcBorders>
            <w:hideMark/>
          </w:tcPr>
          <w:p w14:paraId="08A5C70F" w14:textId="77777777" w:rsidR="00560CD5" w:rsidRDefault="00560CD5" w:rsidP="005F60AD">
            <w:pPr>
              <w:widowControl w:val="0"/>
              <w:rPr>
                <w:rFonts w:ascii="Times" w:hAnsi="Times" w:cs="Times"/>
                <w:b/>
                <w:bCs/>
              </w:rPr>
            </w:pPr>
          </w:p>
        </w:tc>
      </w:tr>
    </w:tbl>
    <w:p w14:paraId="4CC1543D" w14:textId="77777777" w:rsidR="00543B8E" w:rsidRPr="00543B8E" w:rsidRDefault="00543B8E" w:rsidP="005F60AD">
      <w:pPr>
        <w:widowControl w:val="0"/>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2FC97B1B" w14:textId="77777777" w:rsidR="00543B8E" w:rsidRDefault="00543B8E" w:rsidP="005F60AD">
      <w:pPr>
        <w:pStyle w:val="Normlnywebov"/>
        <w:widowControl w:val="0"/>
        <w:spacing w:before="0" w:beforeAutospacing="0" w:after="0" w:afterAutospacing="0"/>
        <w:rPr>
          <w:sz w:val="20"/>
          <w:szCs w:val="20"/>
        </w:rPr>
      </w:pPr>
      <w:r w:rsidRPr="00543B8E">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560CD5" w14:paraId="7CB790EE" w14:textId="77777777" w:rsidTr="00301A07">
        <w:trPr>
          <w:divId w:val="1561601039"/>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F849791" w14:textId="77777777" w:rsidR="00560CD5" w:rsidRDefault="00560CD5" w:rsidP="005F60AD">
            <w:pPr>
              <w:widowControl w:val="0"/>
              <w:rPr>
                <w:rFonts w:ascii="Times" w:hAnsi="Times" w:cs="Times"/>
                <w:b/>
                <w:bCs/>
                <w:sz w:val="20"/>
                <w:szCs w:val="20"/>
              </w:rPr>
            </w:pPr>
            <w:r>
              <w:rPr>
                <w:rFonts w:ascii="Times" w:hAnsi="Times" w:cs="Times"/>
                <w:b/>
                <w:bCs/>
                <w:sz w:val="20"/>
                <w:szCs w:val="20"/>
              </w:rPr>
              <w:t>  9.   Vplyvy navrhovaného materiálu</w:t>
            </w:r>
          </w:p>
        </w:tc>
      </w:tr>
      <w:tr w:rsidR="00560CD5" w14:paraId="7AF3B28D" w14:textId="77777777" w:rsidTr="00301A07">
        <w:trPr>
          <w:divId w:val="156160103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93FF2F3" w14:textId="77777777" w:rsidR="00560CD5" w:rsidRDefault="00560CD5" w:rsidP="005F60AD">
            <w:pPr>
              <w:widowControl w:val="0"/>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580AC1"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A1439C" w14:textId="4CE03E76" w:rsidR="00560CD5" w:rsidRDefault="00560CD5" w:rsidP="005F60AD">
            <w:pPr>
              <w:widowControl w:val="0"/>
              <w:rPr>
                <w:rFonts w:ascii="Times" w:hAnsi="Times" w:cs="Times"/>
                <w:sz w:val="20"/>
                <w:szCs w:val="20"/>
              </w:rPr>
            </w:pPr>
            <w:r>
              <w:rPr>
                <w:rFonts w:ascii="Times" w:hAnsi="Times" w:cs="Times"/>
                <w:sz w:val="20"/>
                <w:szCs w:val="20"/>
              </w:rPr>
              <w:t> </w:t>
            </w:r>
            <w:r w:rsidR="00414DA9">
              <w:rPr>
                <w:rFonts w:ascii="Times" w:hAnsi="Times" w:cs="Times"/>
                <w:sz w:val="20"/>
                <w:szCs w:val="20"/>
              </w:rPr>
              <w:t xml:space="preserve"> </w:t>
            </w:r>
            <w:r w:rsidR="00414DA9">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ABAC09" w14:textId="5966FC12" w:rsidR="00560CD5" w:rsidRDefault="00560CD5" w:rsidP="005F60AD">
            <w:pPr>
              <w:widowControl w:val="0"/>
              <w:rPr>
                <w:rFonts w:ascii="Times" w:hAnsi="Times" w:cs="Times"/>
                <w:sz w:val="20"/>
                <w:szCs w:val="20"/>
              </w:rPr>
            </w:pPr>
            <w:r>
              <w:rPr>
                <w:rFonts w:ascii="Times" w:hAnsi="Times" w:cs="Times"/>
                <w:sz w:val="20"/>
                <w:szCs w:val="20"/>
              </w:rPr>
              <w:t> </w:t>
            </w:r>
            <w:r w:rsidR="00414DA9">
              <w:rPr>
                <w:rFonts w:ascii="Times" w:hAnsi="Times" w:cs="Times"/>
                <w:sz w:val="20"/>
                <w:szCs w:val="20"/>
              </w:rPr>
              <w:t xml:space="preserve"> </w:t>
            </w:r>
            <w:r w:rsidR="00414DA9">
              <w:rPr>
                <w:rFonts w:ascii="Wingdings 2" w:hAnsi="Wingdings 2" w:cs="Times"/>
                <w:sz w:val="28"/>
                <w:szCs w:val="28"/>
              </w:rPr>
              <w:t></w:t>
            </w:r>
            <w:r>
              <w:rPr>
                <w:rFonts w:ascii="Times" w:hAnsi="Times" w:cs="Times"/>
                <w:sz w:val="20"/>
                <w:szCs w:val="20"/>
              </w:rPr>
              <w:t xml:space="preserve">   Negatívne</w:t>
            </w:r>
          </w:p>
        </w:tc>
      </w:tr>
      <w:tr w:rsidR="00560CD5" w14:paraId="373C1184" w14:textId="77777777">
        <w:trPr>
          <w:divId w:val="156160103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15D0E4" w14:textId="77777777" w:rsidR="00560CD5" w:rsidRDefault="00560CD5" w:rsidP="005F60AD">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FBBCD4" w14:textId="2A14F55D" w:rsidR="00560CD5" w:rsidRDefault="00560CD5" w:rsidP="005F60AD">
            <w:pPr>
              <w:widowControl w:val="0"/>
              <w:rPr>
                <w:rFonts w:ascii="Times" w:hAnsi="Times" w:cs="Times"/>
                <w:sz w:val="20"/>
                <w:szCs w:val="20"/>
              </w:rPr>
            </w:pPr>
            <w:r>
              <w:rPr>
                <w:rFonts w:ascii="Times" w:hAnsi="Times" w:cs="Times"/>
                <w:sz w:val="20"/>
                <w:szCs w:val="20"/>
              </w:rPr>
              <w:t> </w:t>
            </w:r>
            <w:r w:rsidR="00414DA9">
              <w:rPr>
                <w:rFonts w:ascii="Times" w:hAnsi="Times" w:cs="Times"/>
                <w:sz w:val="20"/>
                <w:szCs w:val="20"/>
              </w:rPr>
              <w:t xml:space="preserve"> </w:t>
            </w:r>
            <w:r w:rsidR="00414DA9">
              <w:rPr>
                <w:rFonts w:ascii="Wingdings 2" w:hAnsi="Wingdings 2" w:cs="Times"/>
                <w:sz w:val="28"/>
                <w:szCs w:val="28"/>
              </w:rPr>
              <w:t></w:t>
            </w:r>
            <w:r w:rsidR="00414DA9">
              <w:rPr>
                <w:rFonts w:ascii="Times" w:hAnsi="Times" w:cs="Times"/>
                <w:sz w:val="20"/>
                <w:szCs w:val="20"/>
              </w:rPr>
              <w:t xml:space="preserve">     </w:t>
            </w:r>
            <w:r>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87F08C"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241B67"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60CD5" w14:paraId="6CB75C86" w14:textId="77777777" w:rsidTr="00301A07">
        <w:trPr>
          <w:divId w:val="156160103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678B94A" w14:textId="77777777" w:rsidR="00560CD5" w:rsidRDefault="00560CD5" w:rsidP="005F60AD">
            <w:pPr>
              <w:widowControl w:val="0"/>
              <w:rPr>
                <w:rFonts w:ascii="Times" w:hAnsi="Times" w:cs="Times"/>
                <w:sz w:val="20"/>
                <w:szCs w:val="20"/>
              </w:rPr>
            </w:pPr>
            <w:r>
              <w:rPr>
                <w:rFonts w:ascii="Times" w:hAnsi="Times" w:cs="Times"/>
                <w:b/>
                <w:bCs/>
                <w:sz w:val="20"/>
                <w:szCs w:val="20"/>
              </w:rPr>
              <w:lastRenderedPageBreak/>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691889"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DF12A4"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DAF35E"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0CD5" w14:paraId="5FBEE98E" w14:textId="77777777">
        <w:trPr>
          <w:divId w:val="156160103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6578CA" w14:textId="77777777" w:rsidR="00560CD5" w:rsidRDefault="00560CD5" w:rsidP="005F60AD">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D7BDD1" w14:textId="5D1F1025" w:rsidR="00560CD5" w:rsidRDefault="00560CD5" w:rsidP="005F60AD">
            <w:pPr>
              <w:widowControl w:val="0"/>
              <w:rPr>
                <w:rFonts w:ascii="Times" w:hAnsi="Times" w:cs="Times"/>
                <w:sz w:val="20"/>
                <w:szCs w:val="20"/>
              </w:rPr>
            </w:pPr>
            <w:r>
              <w:rPr>
                <w:rFonts w:ascii="Times" w:hAnsi="Times" w:cs="Times"/>
                <w:sz w:val="20"/>
                <w:szCs w:val="20"/>
              </w:rPr>
              <w:t> </w:t>
            </w:r>
            <w:r w:rsidR="001D0125">
              <w:rPr>
                <w:rFonts w:ascii="Times" w:hAnsi="Times" w:cs="Times"/>
                <w:sz w:val="20"/>
                <w:szCs w:val="20"/>
              </w:rPr>
              <w:t xml:space="preserve"> </w:t>
            </w:r>
            <w:r w:rsidR="001D0125">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99CC00"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33E402"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0CD5" w14:paraId="2E0D20F2" w14:textId="77777777" w:rsidTr="00301A07">
        <w:trPr>
          <w:divId w:val="156160103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A12DBB5" w14:textId="77777777" w:rsidR="00560CD5" w:rsidRDefault="00560CD5" w:rsidP="005F60AD">
            <w:pPr>
              <w:widowControl w:val="0"/>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083708C"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814A67"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103D50"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0CD5" w14:paraId="5980A378" w14:textId="77777777" w:rsidTr="00301A07">
        <w:trPr>
          <w:divId w:val="156160103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8B5B98F" w14:textId="77777777" w:rsidR="00560CD5" w:rsidRDefault="00560CD5" w:rsidP="005F60AD">
            <w:pPr>
              <w:widowControl w:val="0"/>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9C6E06"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35DC88"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5A2D16"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0CD5" w14:paraId="2B919972" w14:textId="77777777" w:rsidTr="00301A07">
        <w:trPr>
          <w:divId w:val="156160103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70C23D0" w14:textId="77777777" w:rsidR="00560CD5" w:rsidRDefault="00560CD5" w:rsidP="005F60AD">
            <w:pPr>
              <w:widowControl w:val="0"/>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C6A7A5"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1A50EA"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9EF108"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60CD5" w14:paraId="7D488333" w14:textId="77777777" w:rsidTr="00301A07">
        <w:trPr>
          <w:divId w:val="1561601039"/>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BB88694" w14:textId="77777777" w:rsidR="00560CD5" w:rsidRDefault="00560CD5" w:rsidP="005F60AD">
            <w:pPr>
              <w:widowControl w:val="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0F9F47" w14:textId="77777777" w:rsidR="00560CD5" w:rsidRDefault="00560CD5" w:rsidP="005F60AD">
            <w:pPr>
              <w:widowControl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5E3386" w14:textId="77777777" w:rsidR="00560CD5" w:rsidRDefault="00560CD5" w:rsidP="005F60AD">
            <w:pPr>
              <w:widowControl w:val="0"/>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EB4F28" w14:textId="77777777" w:rsidR="00560CD5" w:rsidRDefault="00560CD5" w:rsidP="005F60AD">
            <w:pPr>
              <w:widowControl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60CD5" w14:paraId="2932935B" w14:textId="77777777">
        <w:trPr>
          <w:divId w:val="156160103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DE3B47" w14:textId="77777777" w:rsidR="00560CD5" w:rsidRDefault="00560CD5" w:rsidP="005F60AD">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5950775"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4BE639"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7CC06ED" w14:textId="77777777" w:rsidR="00560CD5" w:rsidRDefault="00560CD5" w:rsidP="005F60AD">
            <w:pPr>
              <w:widowControl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60CD5" w14:paraId="3D1F8F7D" w14:textId="77777777" w:rsidTr="00301A07">
        <w:trPr>
          <w:divId w:val="98180775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144BDB0F" w14:textId="77777777" w:rsidR="00560CD5" w:rsidRDefault="00560CD5" w:rsidP="005F60AD">
            <w:pPr>
              <w:widowControl w:val="0"/>
              <w:rPr>
                <w:rFonts w:ascii="Times" w:hAnsi="Times" w:cs="Times"/>
                <w:b/>
                <w:bCs/>
              </w:rPr>
            </w:pPr>
            <w:r>
              <w:rPr>
                <w:rFonts w:ascii="Times" w:hAnsi="Times" w:cs="Times"/>
                <w:b/>
                <w:bCs/>
                <w:sz w:val="22"/>
                <w:szCs w:val="22"/>
              </w:rPr>
              <w:t>  10.  Poznámky</w:t>
            </w:r>
          </w:p>
        </w:tc>
      </w:tr>
      <w:tr w:rsidR="00560CD5" w14:paraId="25DCC4C1" w14:textId="77777777" w:rsidTr="00301A07">
        <w:trPr>
          <w:divId w:val="981807754"/>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7ED07B5C" w14:textId="43BFB02E" w:rsidR="00472CB3" w:rsidRPr="00414DA9" w:rsidRDefault="00560CD5" w:rsidP="005F60AD">
            <w:pPr>
              <w:widowControl w:val="0"/>
              <w:jc w:val="both"/>
              <w:rPr>
                <w:rFonts w:ascii="Times" w:hAnsi="Times" w:cs="Times"/>
                <w:sz w:val="20"/>
                <w:szCs w:val="20"/>
              </w:rPr>
            </w:pPr>
            <w:r>
              <w:rPr>
                <w:rFonts w:ascii="Times" w:hAnsi="Times" w:cs="Times"/>
                <w:sz w:val="20"/>
                <w:szCs w:val="20"/>
              </w:rPr>
              <w:t>Návrh nariadenia vlády Slovenskej republiky, ktorým sa mení a dopĺňa nariadeni</w:t>
            </w:r>
            <w:r w:rsidR="00A115F1">
              <w:rPr>
                <w:rFonts w:ascii="Times" w:hAnsi="Times" w:cs="Times"/>
                <w:sz w:val="20"/>
                <w:szCs w:val="20"/>
              </w:rPr>
              <w:t>e vlády Slovenskej republiky</w:t>
            </w:r>
            <w:r w:rsidR="00A115F1">
              <w:rPr>
                <w:rFonts w:ascii="Times" w:hAnsi="Times" w:cs="Times"/>
                <w:sz w:val="20"/>
                <w:szCs w:val="20"/>
              </w:rPr>
              <w:br/>
              <w:t xml:space="preserve">č. </w:t>
            </w:r>
            <w:r>
              <w:rPr>
                <w:rFonts w:ascii="Times" w:hAnsi="Times" w:cs="Times"/>
                <w:sz w:val="20"/>
                <w:szCs w:val="20"/>
              </w:rPr>
              <w:t>36/2015 Z. z., ktorým sa ustanovujú pravidlá poskytovania podpory v po</w:t>
            </w:r>
            <w:r w:rsidR="00A115F1">
              <w:rPr>
                <w:rFonts w:ascii="Times" w:hAnsi="Times" w:cs="Times"/>
                <w:sz w:val="20"/>
                <w:szCs w:val="20"/>
              </w:rPr>
              <w:t>ľnohospodárstve v súvislosti</w:t>
            </w:r>
            <w:r w:rsidR="00A115F1">
              <w:rPr>
                <w:rFonts w:ascii="Times" w:hAnsi="Times" w:cs="Times"/>
                <w:sz w:val="20"/>
                <w:szCs w:val="20"/>
              </w:rPr>
              <w:br/>
              <w:t xml:space="preserve">so </w:t>
            </w:r>
            <w:r>
              <w:rPr>
                <w:rFonts w:ascii="Times" w:hAnsi="Times" w:cs="Times"/>
                <w:sz w:val="20"/>
                <w:szCs w:val="20"/>
              </w:rPr>
              <w:t xml:space="preserve">schémami viazaných priamych platieb v znení </w:t>
            </w:r>
            <w:r w:rsidR="00A115F1">
              <w:rPr>
                <w:rFonts w:ascii="Times" w:hAnsi="Times" w:cs="Times"/>
                <w:sz w:val="20"/>
                <w:szCs w:val="20"/>
              </w:rPr>
              <w:t>neskorších predpisov,</w:t>
            </w:r>
            <w:r>
              <w:rPr>
                <w:rFonts w:ascii="Times" w:hAnsi="Times" w:cs="Times"/>
                <w:sz w:val="20"/>
                <w:szCs w:val="20"/>
              </w:rPr>
              <w:t xml:space="preserve"> bol</w:t>
            </w:r>
            <w:r w:rsidR="00A115F1">
              <w:rPr>
                <w:rFonts w:ascii="Times" w:hAnsi="Times" w:cs="Times"/>
                <w:sz w:val="20"/>
                <w:szCs w:val="20"/>
              </w:rPr>
              <w:t xml:space="preserve"> predložený v rámci konzultácií k</w:t>
            </w:r>
            <w:r>
              <w:rPr>
                <w:rFonts w:ascii="Times" w:hAnsi="Times" w:cs="Times"/>
                <w:sz w:val="20"/>
                <w:szCs w:val="20"/>
              </w:rPr>
              <w:t>omoditným radám Ministerstva pôdohospodárstva a rozvoja vidieka Sl</w:t>
            </w:r>
            <w:r w:rsidR="00A115F1">
              <w:rPr>
                <w:rFonts w:ascii="Times" w:hAnsi="Times" w:cs="Times"/>
                <w:sz w:val="20"/>
                <w:szCs w:val="20"/>
              </w:rPr>
              <w:t>ovenskej republiky</w:t>
            </w:r>
            <w:r w:rsidR="00B13543">
              <w:rPr>
                <w:rFonts w:ascii="Times" w:hAnsi="Times" w:cs="Times"/>
                <w:sz w:val="20"/>
                <w:szCs w:val="20"/>
              </w:rPr>
              <w:t xml:space="preserve"> a zverejnený na webovom sídle ministerstva</w:t>
            </w:r>
            <w:r w:rsidR="00A115F1">
              <w:rPr>
                <w:rFonts w:ascii="Times" w:hAnsi="Times" w:cs="Times"/>
                <w:sz w:val="20"/>
                <w:szCs w:val="20"/>
              </w:rPr>
              <w:t xml:space="preserve">. </w:t>
            </w:r>
            <w:r w:rsidR="00A115F1" w:rsidRPr="00472CB3">
              <w:rPr>
                <w:rFonts w:ascii="Times" w:hAnsi="Times" w:cs="Times"/>
                <w:sz w:val="20"/>
                <w:szCs w:val="20"/>
              </w:rPr>
              <w:t xml:space="preserve">Zástupcovia </w:t>
            </w:r>
            <w:r w:rsidRPr="00472CB3">
              <w:rPr>
                <w:rFonts w:ascii="Times" w:hAnsi="Times" w:cs="Times"/>
                <w:sz w:val="20"/>
                <w:szCs w:val="20"/>
              </w:rPr>
              <w:t xml:space="preserve">jednotlivých komoditných rád vzniesli k predloženému materiálu </w:t>
            </w:r>
            <w:r w:rsidRPr="00414DA9">
              <w:rPr>
                <w:rFonts w:ascii="Times" w:hAnsi="Times" w:cs="Times"/>
                <w:sz w:val="20"/>
                <w:szCs w:val="20"/>
              </w:rPr>
              <w:t>pripomienky</w:t>
            </w:r>
            <w:r w:rsidR="00472CB3" w:rsidRPr="00414DA9">
              <w:rPr>
                <w:rFonts w:ascii="Times" w:hAnsi="Times" w:cs="Times"/>
                <w:sz w:val="20"/>
                <w:szCs w:val="20"/>
              </w:rPr>
              <w:t xml:space="preserve"> a doplnenia</w:t>
            </w:r>
            <w:r w:rsidR="009D402B" w:rsidRPr="00414DA9">
              <w:rPr>
                <w:rFonts w:ascii="Times" w:hAnsi="Times" w:cs="Times"/>
                <w:sz w:val="20"/>
                <w:szCs w:val="20"/>
              </w:rPr>
              <w:t>, ktoré boli vyhodnotené nasledovne:</w:t>
            </w:r>
          </w:p>
          <w:p w14:paraId="1F19672B" w14:textId="77777777" w:rsidR="00472CB3" w:rsidRPr="00414DA9" w:rsidRDefault="00472CB3" w:rsidP="005F60AD">
            <w:pPr>
              <w:widowControl w:val="0"/>
              <w:jc w:val="both"/>
              <w:rPr>
                <w:rFonts w:ascii="Times" w:hAnsi="Times" w:cs="Times"/>
                <w:sz w:val="20"/>
                <w:szCs w:val="20"/>
              </w:rPr>
            </w:pPr>
            <w:r w:rsidRPr="00414DA9">
              <w:rPr>
                <w:rFonts w:ascii="Times" w:hAnsi="Times" w:cs="Times"/>
                <w:sz w:val="20"/>
                <w:szCs w:val="20"/>
              </w:rPr>
              <w:t xml:space="preserve">1. umožnenie krátkodobých presunov zvierat počas retenčného obdobia na výstaviská a tržnice, </w:t>
            </w:r>
          </w:p>
          <w:p w14:paraId="2C97A215" w14:textId="138E9987" w:rsidR="00472CB3" w:rsidRPr="00414DA9" w:rsidRDefault="00472CB3" w:rsidP="005F60AD">
            <w:pPr>
              <w:widowControl w:val="0"/>
              <w:jc w:val="both"/>
              <w:rPr>
                <w:rFonts w:ascii="Times" w:hAnsi="Times" w:cs="Times"/>
                <w:sz w:val="20"/>
                <w:szCs w:val="20"/>
              </w:rPr>
            </w:pPr>
            <w:r w:rsidRPr="00414DA9">
              <w:rPr>
                <w:rFonts w:ascii="Times" w:hAnsi="Times" w:cs="Times"/>
                <w:sz w:val="20"/>
                <w:szCs w:val="20"/>
              </w:rPr>
              <w:t>2. zavedenie povinnosti pre chovateľov dokladovať pri žiadosti o podpory administrované P</w:t>
            </w:r>
            <w:r w:rsidR="00A7597F">
              <w:rPr>
                <w:rFonts w:ascii="Times" w:hAnsi="Times" w:cs="Times"/>
                <w:sz w:val="20"/>
                <w:szCs w:val="20"/>
              </w:rPr>
              <w:t>ôdohospodárskou platobnou agentúrou</w:t>
            </w:r>
            <w:r w:rsidRPr="00414DA9">
              <w:rPr>
                <w:rFonts w:ascii="Times" w:hAnsi="Times" w:cs="Times"/>
                <w:sz w:val="20"/>
                <w:szCs w:val="20"/>
              </w:rPr>
              <w:t xml:space="preserve"> dostatočným počtom plemenníkov s POP na nimi chovaný počet samíc</w:t>
            </w:r>
            <w:r w:rsidR="00C60360" w:rsidRPr="00414DA9">
              <w:rPr>
                <w:rFonts w:ascii="Times" w:hAnsi="Times" w:cs="Times"/>
                <w:sz w:val="20"/>
                <w:szCs w:val="20"/>
              </w:rPr>
              <w:t>,</w:t>
            </w:r>
          </w:p>
          <w:p w14:paraId="5031C1B7" w14:textId="77777777" w:rsidR="00560CD5" w:rsidRDefault="00472CB3" w:rsidP="005F60AD">
            <w:pPr>
              <w:widowControl w:val="0"/>
              <w:jc w:val="both"/>
              <w:rPr>
                <w:rFonts w:ascii="Times" w:hAnsi="Times" w:cs="Times"/>
                <w:sz w:val="20"/>
                <w:szCs w:val="20"/>
              </w:rPr>
            </w:pPr>
            <w:r w:rsidRPr="00414DA9">
              <w:rPr>
                <w:rFonts w:ascii="Times" w:hAnsi="Times" w:cs="Times"/>
                <w:sz w:val="20"/>
                <w:szCs w:val="20"/>
              </w:rPr>
              <w:t>3. opätovné zavedenie podmienky početnosti plemenníkov na počet plemenníc v pomere 1 baran/cap na 40 samíc.</w:t>
            </w:r>
            <w:r w:rsidR="009D402B" w:rsidRPr="00472CB3">
              <w:rPr>
                <w:rFonts w:ascii="Times" w:hAnsi="Times" w:cs="Times"/>
                <w:sz w:val="20"/>
                <w:szCs w:val="20"/>
              </w:rPr>
              <w:t xml:space="preserve"> </w:t>
            </w:r>
          </w:p>
          <w:p w14:paraId="1FE16B44" w14:textId="0034E927" w:rsidR="00472CB3" w:rsidRDefault="00472CB3" w:rsidP="005F60AD">
            <w:pPr>
              <w:widowControl w:val="0"/>
              <w:jc w:val="both"/>
              <w:rPr>
                <w:rFonts w:ascii="Times" w:hAnsi="Times" w:cs="Times"/>
                <w:sz w:val="20"/>
                <w:szCs w:val="20"/>
              </w:rPr>
            </w:pPr>
            <w:r>
              <w:rPr>
                <w:rFonts w:ascii="Times" w:hAnsi="Times" w:cs="Times"/>
                <w:sz w:val="20"/>
                <w:szCs w:val="20"/>
              </w:rPr>
              <w:t>Pripomienk</w:t>
            </w:r>
            <w:r w:rsidR="00414DA9">
              <w:rPr>
                <w:rFonts w:ascii="Times" w:hAnsi="Times" w:cs="Times"/>
                <w:sz w:val="20"/>
                <w:szCs w:val="20"/>
              </w:rPr>
              <w:t>u</w:t>
            </w:r>
            <w:r>
              <w:rPr>
                <w:rFonts w:ascii="Times" w:hAnsi="Times" w:cs="Times"/>
                <w:sz w:val="20"/>
                <w:szCs w:val="20"/>
              </w:rPr>
              <w:t xml:space="preserve"> č. 1 </w:t>
            </w:r>
            <w:r w:rsidR="00414DA9">
              <w:rPr>
                <w:rFonts w:ascii="Times" w:hAnsi="Times" w:cs="Times"/>
                <w:sz w:val="20"/>
                <w:szCs w:val="20"/>
              </w:rPr>
              <w:t>nie je možné zohľadniť na základe</w:t>
            </w:r>
            <w:r w:rsidR="00C60360">
              <w:rPr>
                <w:rFonts w:ascii="Times" w:hAnsi="Times" w:cs="Times"/>
                <w:sz w:val="20"/>
                <w:szCs w:val="20"/>
              </w:rPr>
              <w:t xml:space="preserve"> výsled</w:t>
            </w:r>
            <w:r>
              <w:rPr>
                <w:rFonts w:ascii="Times" w:hAnsi="Times" w:cs="Times"/>
                <w:sz w:val="20"/>
                <w:szCs w:val="20"/>
              </w:rPr>
              <w:t>k</w:t>
            </w:r>
            <w:r w:rsidR="00C60360">
              <w:rPr>
                <w:rFonts w:ascii="Times" w:hAnsi="Times" w:cs="Times"/>
                <w:sz w:val="20"/>
                <w:szCs w:val="20"/>
              </w:rPr>
              <w:t>u</w:t>
            </w:r>
            <w:r>
              <w:rPr>
                <w:rFonts w:ascii="Times" w:hAnsi="Times" w:cs="Times"/>
                <w:sz w:val="20"/>
                <w:szCs w:val="20"/>
              </w:rPr>
              <w:t xml:space="preserve"> konzultácií s Európskou komisiou. Pripomienky č. 2 a 3 nie sú v súlade s obsahom a cieľom nariadenia </w:t>
            </w:r>
            <w:r w:rsidRPr="00472CB3">
              <w:rPr>
                <w:rFonts w:ascii="Times" w:hAnsi="Times" w:cs="Times"/>
                <w:sz w:val="20"/>
                <w:szCs w:val="20"/>
              </w:rPr>
              <w:t>vlády Slovenskej republiky č. 36/2015 Z. z., ktorým sa ustanovujú pravidlá poskytovania podpory v</w:t>
            </w:r>
            <w:r>
              <w:rPr>
                <w:rFonts w:ascii="Times" w:hAnsi="Times" w:cs="Times"/>
                <w:sz w:val="20"/>
                <w:szCs w:val="20"/>
              </w:rPr>
              <w:t> </w:t>
            </w:r>
            <w:r w:rsidRPr="00472CB3">
              <w:rPr>
                <w:rFonts w:ascii="Times" w:hAnsi="Times" w:cs="Times"/>
                <w:sz w:val="20"/>
                <w:szCs w:val="20"/>
              </w:rPr>
              <w:t>poľnohospodárstve</w:t>
            </w:r>
            <w:r>
              <w:rPr>
                <w:rFonts w:ascii="Times" w:hAnsi="Times" w:cs="Times"/>
                <w:sz w:val="20"/>
                <w:szCs w:val="20"/>
              </w:rPr>
              <w:t xml:space="preserve"> </w:t>
            </w:r>
            <w:r w:rsidRPr="00472CB3">
              <w:rPr>
                <w:rFonts w:ascii="Times" w:hAnsi="Times" w:cs="Times"/>
                <w:sz w:val="20"/>
                <w:szCs w:val="20"/>
              </w:rPr>
              <w:t>v súvislosti so schémami viazaných priamych platieb v znení neskorších predpisov</w:t>
            </w:r>
            <w:r>
              <w:rPr>
                <w:rFonts w:ascii="Times" w:hAnsi="Times" w:cs="Times"/>
                <w:sz w:val="20"/>
                <w:szCs w:val="20"/>
              </w:rPr>
              <w:t>.</w:t>
            </w:r>
          </w:p>
        </w:tc>
      </w:tr>
      <w:tr w:rsidR="00560CD5" w14:paraId="1D5B71B3" w14:textId="77777777" w:rsidTr="00301A07">
        <w:trPr>
          <w:divId w:val="98180775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2174EAAB" w14:textId="77777777" w:rsidR="00560CD5" w:rsidRDefault="00560CD5" w:rsidP="005F60AD">
            <w:pPr>
              <w:widowControl w:val="0"/>
              <w:rPr>
                <w:rFonts w:ascii="Times" w:hAnsi="Times" w:cs="Times"/>
                <w:b/>
                <w:bCs/>
              </w:rPr>
            </w:pPr>
            <w:r>
              <w:rPr>
                <w:rFonts w:ascii="Times" w:hAnsi="Times" w:cs="Times"/>
                <w:b/>
                <w:bCs/>
                <w:sz w:val="22"/>
                <w:szCs w:val="22"/>
              </w:rPr>
              <w:t>  11.  Kontakt na spracovateľa</w:t>
            </w:r>
          </w:p>
        </w:tc>
      </w:tr>
      <w:tr w:rsidR="00560CD5" w14:paraId="3408D401" w14:textId="77777777" w:rsidTr="00301A07">
        <w:trPr>
          <w:divId w:val="981807754"/>
          <w:trHeight w:val="253"/>
          <w:jc w:val="center"/>
        </w:trPr>
        <w:tc>
          <w:tcPr>
            <w:tcW w:w="5000" w:type="pct"/>
            <w:tcBorders>
              <w:top w:val="outset" w:sz="6" w:space="0" w:color="000000"/>
              <w:left w:val="outset" w:sz="6" w:space="0" w:color="000000"/>
              <w:bottom w:val="outset" w:sz="6" w:space="0" w:color="000000"/>
              <w:right w:val="outset" w:sz="6" w:space="0" w:color="000000"/>
            </w:tcBorders>
            <w:hideMark/>
          </w:tcPr>
          <w:p w14:paraId="58258FC1" w14:textId="77777777" w:rsidR="00560CD5" w:rsidRDefault="005F60AD" w:rsidP="005F60AD">
            <w:pPr>
              <w:widowControl w:val="0"/>
              <w:rPr>
                <w:rFonts w:ascii="Times" w:hAnsi="Times" w:cs="Times"/>
                <w:sz w:val="20"/>
                <w:szCs w:val="20"/>
              </w:rPr>
            </w:pPr>
            <w:hyperlink r:id="rId10" w:history="1">
              <w:r w:rsidR="00FB65F6" w:rsidRPr="00010418">
                <w:rPr>
                  <w:rStyle w:val="Hypertextovprepojenie"/>
                  <w:rFonts w:ascii="Times" w:hAnsi="Times" w:cs="Times"/>
                  <w:sz w:val="20"/>
                  <w:szCs w:val="20"/>
                </w:rPr>
                <w:t>sona.lukacova@land.gov.sk</w:t>
              </w:r>
            </w:hyperlink>
            <w:r w:rsidR="00BB60A9" w:rsidRPr="00BB60A9">
              <w:rPr>
                <w:rStyle w:val="Hypertextovprepojenie"/>
                <w:rFonts w:ascii="Times" w:hAnsi="Times" w:cs="Times"/>
                <w:sz w:val="20"/>
                <w:szCs w:val="20"/>
                <w:u w:val="none"/>
              </w:rPr>
              <w:t xml:space="preserve">, </w:t>
            </w:r>
            <w:hyperlink r:id="rId11" w:history="1">
              <w:r w:rsidR="00BB60A9" w:rsidRPr="00010418">
                <w:rPr>
                  <w:rStyle w:val="Hypertextovprepojenie"/>
                  <w:rFonts w:ascii="Times" w:hAnsi="Times" w:cs="Times"/>
                  <w:sz w:val="20"/>
                  <w:szCs w:val="20"/>
                </w:rPr>
                <w:t>hedviga.porubska@land.gov.sk</w:t>
              </w:r>
            </w:hyperlink>
          </w:p>
        </w:tc>
      </w:tr>
      <w:tr w:rsidR="00560CD5" w14:paraId="64913AFB" w14:textId="77777777" w:rsidTr="00301A07">
        <w:trPr>
          <w:divId w:val="98180775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1B9EBA0" w14:textId="77777777" w:rsidR="00560CD5" w:rsidRDefault="00560CD5" w:rsidP="005F60AD">
            <w:pPr>
              <w:widowControl w:val="0"/>
              <w:rPr>
                <w:rFonts w:ascii="Times" w:hAnsi="Times" w:cs="Times"/>
                <w:b/>
                <w:bCs/>
              </w:rPr>
            </w:pPr>
            <w:r>
              <w:rPr>
                <w:rFonts w:ascii="Times" w:hAnsi="Times" w:cs="Times"/>
                <w:b/>
                <w:bCs/>
                <w:sz w:val="22"/>
                <w:szCs w:val="22"/>
              </w:rPr>
              <w:t>  12.  Zdroje</w:t>
            </w:r>
          </w:p>
        </w:tc>
      </w:tr>
      <w:tr w:rsidR="00560CD5" w14:paraId="6F2D2E1B" w14:textId="77777777" w:rsidTr="00301A07">
        <w:trPr>
          <w:divId w:val="981807754"/>
          <w:trHeight w:val="133"/>
          <w:jc w:val="center"/>
        </w:trPr>
        <w:tc>
          <w:tcPr>
            <w:tcW w:w="5000" w:type="pct"/>
            <w:tcBorders>
              <w:top w:val="outset" w:sz="6" w:space="0" w:color="000000"/>
              <w:left w:val="outset" w:sz="6" w:space="0" w:color="000000"/>
              <w:bottom w:val="outset" w:sz="6" w:space="0" w:color="000000"/>
              <w:right w:val="outset" w:sz="6" w:space="0" w:color="000000"/>
            </w:tcBorders>
            <w:hideMark/>
          </w:tcPr>
          <w:p w14:paraId="32909191" w14:textId="77777777" w:rsidR="00560CD5" w:rsidRDefault="00FB65F6" w:rsidP="005F60AD">
            <w:pPr>
              <w:widowControl w:val="0"/>
              <w:rPr>
                <w:rFonts w:ascii="Times" w:hAnsi="Times" w:cs="Times"/>
                <w:b/>
                <w:bCs/>
              </w:rPr>
            </w:pPr>
            <w:r w:rsidRPr="00FB65F6">
              <w:rPr>
                <w:i/>
                <w:sz w:val="20"/>
                <w:szCs w:val="20"/>
              </w:rPr>
              <w:t>Uveďte zdroje (štatistiky, prieskumy, spoluprácu s odborníkmi a iné), z ktorých ste pri vypracovávaní doložky, príp. analýz vplyvov vychádzali.</w:t>
            </w:r>
          </w:p>
        </w:tc>
      </w:tr>
      <w:tr w:rsidR="00560CD5" w14:paraId="6DFA4FE8" w14:textId="77777777" w:rsidTr="00301A07">
        <w:trPr>
          <w:divId w:val="98180775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334EB81F" w14:textId="77777777" w:rsidR="00560CD5" w:rsidRDefault="00560CD5" w:rsidP="005F60AD">
            <w:pPr>
              <w:widowControl w:val="0"/>
              <w:rPr>
                <w:rFonts w:ascii="Times" w:hAnsi="Times" w:cs="Times"/>
                <w:b/>
                <w:bCs/>
              </w:rPr>
            </w:pPr>
            <w:r>
              <w:rPr>
                <w:rFonts w:ascii="Times" w:hAnsi="Times" w:cs="Times"/>
                <w:b/>
                <w:bCs/>
                <w:sz w:val="22"/>
                <w:szCs w:val="22"/>
              </w:rPr>
              <w:t>  13.  Stanovisko Komisie pre posudzovanie vybraných vplyvov z PPK</w:t>
            </w:r>
          </w:p>
        </w:tc>
      </w:tr>
      <w:tr w:rsidR="00560CD5" w14:paraId="25AF6CF0" w14:textId="77777777" w:rsidTr="00301A07">
        <w:trPr>
          <w:divId w:val="981807754"/>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14:paraId="613F8C82" w14:textId="31A42968" w:rsidR="003A42B0" w:rsidRPr="00036912" w:rsidRDefault="003A42B0" w:rsidP="005F60AD">
            <w:pPr>
              <w:widowControl w:val="0"/>
              <w:tabs>
                <w:tab w:val="center" w:pos="6379"/>
              </w:tabs>
              <w:ind w:right="-2"/>
              <w:jc w:val="center"/>
              <w:rPr>
                <w:b/>
                <w:bCs/>
                <w:sz w:val="20"/>
              </w:rPr>
            </w:pPr>
            <w:r w:rsidRPr="00036912">
              <w:rPr>
                <w:b/>
                <w:bCs/>
                <w:sz w:val="20"/>
              </w:rPr>
              <w:t>STANOVISKO KOMISIE</w:t>
            </w:r>
          </w:p>
          <w:p w14:paraId="7CA17FDA" w14:textId="77777777" w:rsidR="003A42B0" w:rsidRPr="00036912" w:rsidRDefault="003A42B0" w:rsidP="005F60AD">
            <w:pPr>
              <w:widowControl w:val="0"/>
              <w:tabs>
                <w:tab w:val="center" w:pos="6379"/>
              </w:tabs>
              <w:ind w:right="-2"/>
              <w:jc w:val="center"/>
              <w:rPr>
                <w:b/>
                <w:bCs/>
                <w:sz w:val="20"/>
              </w:rPr>
            </w:pPr>
            <w:r w:rsidRPr="00036912">
              <w:rPr>
                <w:b/>
                <w:bCs/>
                <w:sz w:val="20"/>
              </w:rPr>
              <w:t>(PREDBEŽNÉ PRIPOMIENKOVÉ KONANIE)</w:t>
            </w:r>
          </w:p>
          <w:p w14:paraId="17D31A2C" w14:textId="77777777" w:rsidR="003A42B0" w:rsidRPr="00036912" w:rsidRDefault="003A42B0" w:rsidP="005F60AD">
            <w:pPr>
              <w:widowControl w:val="0"/>
              <w:tabs>
                <w:tab w:val="center" w:pos="6379"/>
              </w:tabs>
              <w:ind w:right="-2"/>
              <w:jc w:val="center"/>
              <w:rPr>
                <w:b/>
                <w:bCs/>
                <w:sz w:val="20"/>
              </w:rPr>
            </w:pPr>
            <w:r w:rsidRPr="00036912">
              <w:rPr>
                <w:b/>
                <w:bCs/>
                <w:sz w:val="20"/>
              </w:rPr>
              <w:t>K NÁVRHU</w:t>
            </w:r>
          </w:p>
          <w:p w14:paraId="423A14CA" w14:textId="77777777" w:rsidR="003A42B0" w:rsidRPr="00036912" w:rsidRDefault="003A42B0" w:rsidP="005F60AD">
            <w:pPr>
              <w:widowControl w:val="0"/>
              <w:tabs>
                <w:tab w:val="center" w:pos="6379"/>
              </w:tabs>
              <w:ind w:right="-2"/>
              <w:jc w:val="center"/>
              <w:rPr>
                <w:b/>
                <w:bCs/>
                <w:sz w:val="20"/>
              </w:rPr>
            </w:pPr>
            <w:r w:rsidRPr="00036912">
              <w:rPr>
                <w:b/>
                <w:bCs/>
                <w:sz w:val="20"/>
              </w:rPr>
              <w:t>NARIADENIA VLÁDY SLOVENSKEJ REPUBLIKY, KTORÝM SA MENÍ A DOPĹŇA NARIADENIE VLÁDY SLOVENSKEJ REPUBLIKY Č. 36/2015 Z. Z., KTORÝM SA USTANOVUJÚ PRAVIDLÁ POSKYTOVANIA PODPORY V POĽNOHOSPODÁRSTVE V SÚVISLOSTI SO SCHÉMAMI VIAZANÝCH PRIAMYCH PLATIEB V ZNENÍ NESKORŠÍCH PREDPISOV</w:t>
            </w:r>
          </w:p>
          <w:p w14:paraId="193F6F79" w14:textId="77777777" w:rsidR="00036912" w:rsidRPr="003A42B0" w:rsidRDefault="00036912" w:rsidP="005F60AD">
            <w:pPr>
              <w:widowControl w:val="0"/>
              <w:tabs>
                <w:tab w:val="center" w:pos="6379"/>
              </w:tabs>
              <w:ind w:right="-2"/>
              <w:jc w:val="both"/>
              <w:rPr>
                <w:bCs/>
                <w:sz w:val="20"/>
              </w:rPr>
            </w:pPr>
          </w:p>
          <w:p w14:paraId="2EA2DD44" w14:textId="77777777" w:rsidR="003A42B0" w:rsidRDefault="003A42B0" w:rsidP="005F60AD">
            <w:pPr>
              <w:widowControl w:val="0"/>
              <w:tabs>
                <w:tab w:val="center" w:pos="6379"/>
              </w:tabs>
              <w:ind w:right="-2"/>
              <w:jc w:val="both"/>
              <w:rPr>
                <w:bCs/>
                <w:sz w:val="20"/>
              </w:rPr>
            </w:pPr>
            <w:r w:rsidRPr="003A42B0">
              <w:rPr>
                <w:bCs/>
                <w:sz w:val="20"/>
              </w:rPr>
              <w:t>I. Úvod: Ministerstvo pôdohospodárstva a rozvoja vidieka Slovenskej republiky dňa 29. októbra 2018 predložilo Stálej pracovnej komisii na posudzovanie vybraných vplyvov (ďalej len „Komisia“) na predbežné pripomienkové konanie materiál „Návrh nariadenia vlády Slovenskej republiky, ktorým sa mení a dopĺňa nariadenie vlády Slovenskej republiky č. 36/2015 Z. z., ktorým sa ustanovujú pravidlá poskytovania podpory v poľnohospodárstve v súvislosti so schémami viazaných priamych platieb v znení neskorších predpisov“. Materiál predpokladá pozitívne vplyvy na podnikateľské prostredie.</w:t>
            </w:r>
          </w:p>
          <w:p w14:paraId="01D55A52" w14:textId="77777777" w:rsidR="00036912" w:rsidRPr="003A42B0" w:rsidRDefault="00036912" w:rsidP="005F60AD">
            <w:pPr>
              <w:widowControl w:val="0"/>
              <w:tabs>
                <w:tab w:val="center" w:pos="6379"/>
              </w:tabs>
              <w:ind w:right="-2"/>
              <w:jc w:val="both"/>
              <w:rPr>
                <w:bCs/>
                <w:sz w:val="20"/>
              </w:rPr>
            </w:pPr>
          </w:p>
          <w:p w14:paraId="19D44664" w14:textId="77777777" w:rsidR="003A42B0" w:rsidRDefault="003A42B0" w:rsidP="005F60AD">
            <w:pPr>
              <w:widowControl w:val="0"/>
              <w:tabs>
                <w:tab w:val="center" w:pos="6379"/>
              </w:tabs>
              <w:ind w:right="-2"/>
              <w:jc w:val="both"/>
              <w:rPr>
                <w:bCs/>
                <w:sz w:val="20"/>
              </w:rPr>
            </w:pPr>
            <w:r w:rsidRPr="003A42B0">
              <w:rPr>
                <w:bCs/>
                <w:sz w:val="20"/>
              </w:rPr>
              <w:t>II. Pripomienky a návrhy zmien: Komisia uplatňuje k materiálu nasledovné pripomienky a odporúčania:</w:t>
            </w:r>
          </w:p>
          <w:p w14:paraId="70F69F9A" w14:textId="77777777" w:rsidR="00036912" w:rsidRPr="003A42B0" w:rsidRDefault="00036912" w:rsidP="005F60AD">
            <w:pPr>
              <w:widowControl w:val="0"/>
              <w:tabs>
                <w:tab w:val="center" w:pos="6379"/>
              </w:tabs>
              <w:ind w:right="-2"/>
              <w:jc w:val="both"/>
              <w:rPr>
                <w:bCs/>
                <w:sz w:val="20"/>
              </w:rPr>
            </w:pPr>
          </w:p>
          <w:p w14:paraId="492E5DC6" w14:textId="77777777" w:rsidR="003A42B0" w:rsidRPr="003A42B0" w:rsidRDefault="003A42B0" w:rsidP="005F60AD">
            <w:pPr>
              <w:widowControl w:val="0"/>
              <w:tabs>
                <w:tab w:val="center" w:pos="6379"/>
              </w:tabs>
              <w:ind w:right="-2"/>
              <w:jc w:val="both"/>
              <w:rPr>
                <w:bCs/>
                <w:sz w:val="20"/>
              </w:rPr>
            </w:pPr>
            <w:r w:rsidRPr="003A42B0">
              <w:rPr>
                <w:bCs/>
                <w:sz w:val="20"/>
              </w:rPr>
              <w:t>K vplyvom na štátny rozpočet</w:t>
            </w:r>
          </w:p>
          <w:p w14:paraId="12D0634D" w14:textId="77777777" w:rsidR="003A42B0" w:rsidRDefault="003A42B0" w:rsidP="005F60AD">
            <w:pPr>
              <w:widowControl w:val="0"/>
              <w:tabs>
                <w:tab w:val="center" w:pos="6379"/>
              </w:tabs>
              <w:ind w:right="-2"/>
              <w:jc w:val="both"/>
              <w:rPr>
                <w:bCs/>
                <w:sz w:val="20"/>
              </w:rPr>
            </w:pPr>
            <w:r w:rsidRPr="003A42B0">
              <w:rPr>
                <w:bCs/>
                <w:sz w:val="20"/>
              </w:rPr>
              <w:t xml:space="preserve">Komisia berie na vedomie konštatovanie predkladateľa uvedené v doložke vybraných vplyvov, ako aj predkladacej správe a dôvodovej správe, že predmetný návrh nariadenia vlády SR nebude mať vplyv na rozpočet verejnej správy. Podľa platnej Jednotnej metodiky na posudzovanie vybraných vplyvov sa v prípade žiadnych vplyvov na rozpočet verejnej správy nevypracováva príslušná analýza vplyvov. Komisia žiada preto tento nesúlad odstrániť vypustením vypracovanej analýzy vplyvov na rozpočet verejnej správy, na zamestnanosť vo verejnej správe a financovanie návrhu z predloženého materiálu. </w:t>
            </w:r>
          </w:p>
          <w:p w14:paraId="4055D068" w14:textId="77777777" w:rsidR="00036912" w:rsidRPr="003A42B0" w:rsidRDefault="00036912" w:rsidP="005F60AD">
            <w:pPr>
              <w:widowControl w:val="0"/>
              <w:tabs>
                <w:tab w:val="center" w:pos="6379"/>
              </w:tabs>
              <w:ind w:right="-2"/>
              <w:jc w:val="both"/>
              <w:rPr>
                <w:bCs/>
                <w:sz w:val="20"/>
              </w:rPr>
            </w:pPr>
          </w:p>
          <w:p w14:paraId="0AE22C98" w14:textId="77777777" w:rsidR="003A42B0" w:rsidRPr="003A42B0" w:rsidRDefault="003A42B0" w:rsidP="005F60AD">
            <w:pPr>
              <w:widowControl w:val="0"/>
              <w:tabs>
                <w:tab w:val="center" w:pos="6379"/>
              </w:tabs>
              <w:ind w:right="-2"/>
              <w:jc w:val="both"/>
              <w:rPr>
                <w:bCs/>
                <w:sz w:val="20"/>
              </w:rPr>
            </w:pPr>
            <w:r w:rsidRPr="003A42B0">
              <w:rPr>
                <w:bCs/>
                <w:sz w:val="20"/>
              </w:rPr>
              <w:t>K vplyvom na podnikateľské prostredie</w:t>
            </w:r>
          </w:p>
          <w:p w14:paraId="21D58502" w14:textId="77777777" w:rsidR="003A42B0" w:rsidRDefault="003A42B0" w:rsidP="005F60AD">
            <w:pPr>
              <w:widowControl w:val="0"/>
              <w:tabs>
                <w:tab w:val="center" w:pos="6379"/>
              </w:tabs>
              <w:ind w:right="-2"/>
              <w:jc w:val="both"/>
              <w:rPr>
                <w:bCs/>
                <w:sz w:val="20"/>
              </w:rPr>
            </w:pPr>
            <w:r w:rsidRPr="003A42B0">
              <w:rPr>
                <w:bCs/>
                <w:sz w:val="20"/>
              </w:rPr>
              <w:lastRenderedPageBreak/>
              <w:t>Komisia žiada predkladateľa o vyznačenie pozitívneho vplyvu na malé a stredné podniky v časti 9. Vplyvy navrhovaného materiálu Doložky vybraných vplyvov, keďže uvedené zmeny zakladajú pozitívny vplyv nielen na veľké podnikateľské subjekty, ale aj na malé a stredné podniky. Predkladateľ vyznačením pozitívneho vplyvu na malé a stredné podniky súčasne uvedie do súladu Doložku vybraných vplyvov s Analýzou vplyvov na podnikateľské prostredie.  </w:t>
            </w:r>
          </w:p>
          <w:p w14:paraId="3729011F" w14:textId="77777777" w:rsidR="00036912" w:rsidRPr="003A42B0" w:rsidRDefault="00036912" w:rsidP="005F60AD">
            <w:pPr>
              <w:widowControl w:val="0"/>
              <w:tabs>
                <w:tab w:val="center" w:pos="6379"/>
              </w:tabs>
              <w:ind w:right="-2"/>
              <w:jc w:val="both"/>
              <w:rPr>
                <w:bCs/>
                <w:sz w:val="20"/>
              </w:rPr>
            </w:pPr>
          </w:p>
          <w:p w14:paraId="3B1CC5D9" w14:textId="77777777" w:rsidR="00036912" w:rsidRDefault="003A42B0" w:rsidP="005F60AD">
            <w:pPr>
              <w:widowControl w:val="0"/>
              <w:tabs>
                <w:tab w:val="center" w:pos="6379"/>
              </w:tabs>
              <w:ind w:right="-2"/>
              <w:jc w:val="both"/>
              <w:rPr>
                <w:bCs/>
                <w:sz w:val="20"/>
              </w:rPr>
            </w:pPr>
            <w:r w:rsidRPr="003A42B0">
              <w:rPr>
                <w:bCs/>
                <w:sz w:val="20"/>
              </w:rPr>
              <w:t>III. Záver: Stála pracovná komisia na posudzovanie vybraných vplyvov vyjadruje nesúhlasné stanovisko</w:t>
            </w:r>
            <w:r>
              <w:rPr>
                <w:bCs/>
                <w:sz w:val="20"/>
              </w:rPr>
              <w:t xml:space="preserve"> </w:t>
            </w:r>
            <w:r w:rsidRPr="003A42B0">
              <w:rPr>
                <w:bCs/>
                <w:sz w:val="20"/>
              </w:rPr>
              <w:t xml:space="preserve">s materiálom predloženým na predbežné pripomienkové konanie s odporúčaním na jeho dopracovanie podľa pripomienok v bode II. </w:t>
            </w:r>
          </w:p>
          <w:p w14:paraId="3EE877A5" w14:textId="59DEE987" w:rsidR="003A42B0" w:rsidRPr="003A42B0" w:rsidRDefault="003A42B0" w:rsidP="005F60AD">
            <w:pPr>
              <w:widowControl w:val="0"/>
              <w:tabs>
                <w:tab w:val="center" w:pos="6379"/>
              </w:tabs>
              <w:ind w:right="-2"/>
              <w:jc w:val="both"/>
              <w:rPr>
                <w:bCs/>
                <w:sz w:val="20"/>
              </w:rPr>
            </w:pPr>
            <w:r w:rsidRPr="003A42B0">
              <w:rPr>
                <w:bCs/>
                <w:sz w:val="20"/>
              </w:rPr>
              <w:t xml:space="preserve"> </w:t>
            </w:r>
          </w:p>
          <w:p w14:paraId="7742D898" w14:textId="77777777" w:rsidR="003A42B0" w:rsidRPr="003A42B0" w:rsidRDefault="003A42B0" w:rsidP="005F60AD">
            <w:pPr>
              <w:widowControl w:val="0"/>
              <w:tabs>
                <w:tab w:val="center" w:pos="6379"/>
              </w:tabs>
              <w:ind w:right="-2"/>
              <w:jc w:val="both"/>
              <w:rPr>
                <w:bCs/>
                <w:sz w:val="20"/>
              </w:rPr>
            </w:pPr>
            <w:r w:rsidRPr="003A42B0">
              <w:rPr>
                <w:bCs/>
                <w:sz w:val="20"/>
              </w:rPr>
              <w:t>IV. Poznámka: Predkladateľ zapracuje pripomienky a odporúčania na úpravu uvedené v bode II a uvedie stanovisko Komisie do Doložky vybraných vplyvov spolu s vyhodnotením pripomienok.</w:t>
            </w:r>
          </w:p>
          <w:p w14:paraId="2269BE63" w14:textId="6932BFA8" w:rsidR="001D0125" w:rsidRDefault="003A42B0" w:rsidP="005F60AD">
            <w:pPr>
              <w:widowControl w:val="0"/>
              <w:tabs>
                <w:tab w:val="center" w:pos="6379"/>
              </w:tabs>
              <w:ind w:right="-2"/>
              <w:jc w:val="both"/>
              <w:rPr>
                <w:bCs/>
                <w:sz w:val="20"/>
              </w:rPr>
            </w:pPr>
            <w:r w:rsidRPr="003A42B0">
              <w:rPr>
                <w:bCs/>
                <w:sz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5BADE7E0" w14:textId="77777777" w:rsidR="003A42B0" w:rsidRPr="0051331E" w:rsidRDefault="003A42B0" w:rsidP="005F60AD">
            <w:pPr>
              <w:widowControl w:val="0"/>
              <w:tabs>
                <w:tab w:val="center" w:pos="6379"/>
              </w:tabs>
              <w:ind w:right="-2"/>
              <w:jc w:val="both"/>
              <w:rPr>
                <w:rFonts w:eastAsia="Calibri"/>
                <w:bCs/>
                <w:sz w:val="20"/>
                <w:lang w:eastAsia="en-US"/>
              </w:rPr>
            </w:pPr>
          </w:p>
          <w:p w14:paraId="36D85E89" w14:textId="582C17C1" w:rsidR="00560CD5" w:rsidRPr="005F60AD" w:rsidRDefault="009A07B6" w:rsidP="005F60AD">
            <w:pPr>
              <w:widowControl w:val="0"/>
              <w:tabs>
                <w:tab w:val="center" w:pos="6379"/>
              </w:tabs>
              <w:ind w:right="-2"/>
              <w:jc w:val="both"/>
              <w:rPr>
                <w:rFonts w:eastAsia="Calibri"/>
                <w:bCs/>
                <w:sz w:val="20"/>
                <w:lang w:eastAsia="en-US"/>
              </w:rPr>
            </w:pPr>
            <w:r>
              <w:rPr>
                <w:rFonts w:eastAsia="Calibri"/>
                <w:bCs/>
                <w:sz w:val="20"/>
                <w:lang w:eastAsia="en-US"/>
              </w:rPr>
              <w:t>Vyjadrenie p</w:t>
            </w:r>
            <w:r w:rsidR="001D0125" w:rsidRPr="0051331E">
              <w:rPr>
                <w:rFonts w:eastAsia="Calibri"/>
                <w:bCs/>
                <w:sz w:val="20"/>
                <w:lang w:eastAsia="en-US"/>
              </w:rPr>
              <w:t>redkladateľ</w:t>
            </w:r>
            <w:r>
              <w:rPr>
                <w:rFonts w:eastAsia="Calibri"/>
                <w:bCs/>
                <w:sz w:val="20"/>
                <w:lang w:eastAsia="en-US"/>
              </w:rPr>
              <w:t>a: Pripomienky komisie sú zapracované.</w:t>
            </w:r>
          </w:p>
        </w:tc>
      </w:tr>
    </w:tbl>
    <w:p w14:paraId="55F2EB62" w14:textId="77777777" w:rsidR="006931EC" w:rsidRPr="00543B8E" w:rsidRDefault="006931EC" w:rsidP="005F60AD">
      <w:pPr>
        <w:pStyle w:val="Normlnywebov"/>
        <w:widowControl w:val="0"/>
        <w:spacing w:before="0" w:beforeAutospacing="0" w:after="0" w:afterAutospacing="0"/>
        <w:rPr>
          <w:bCs/>
          <w:sz w:val="20"/>
          <w:szCs w:val="20"/>
        </w:rPr>
      </w:pPr>
    </w:p>
    <w:sectPr w:rsidR="006931EC" w:rsidRPr="00543B8E" w:rsidSect="005F60AD">
      <w:footerReference w:type="default" r:id="rId12"/>
      <w:footerReference w:type="first" r:id="rId13"/>
      <w:pgSz w:w="11906" w:h="16838"/>
      <w:pgMar w:top="1417" w:right="1417" w:bottom="1417" w:left="1417"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5133" w14:textId="77777777" w:rsidR="00AE5CC9" w:rsidRDefault="00AE5CC9">
      <w:r>
        <w:separator/>
      </w:r>
    </w:p>
  </w:endnote>
  <w:endnote w:type="continuationSeparator" w:id="0">
    <w:p w14:paraId="7A02407F" w14:textId="77777777" w:rsidR="00AE5CC9" w:rsidRDefault="00AE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29043"/>
      <w:docPartObj>
        <w:docPartGallery w:val="Page Numbers (Bottom of Page)"/>
        <w:docPartUnique/>
      </w:docPartObj>
    </w:sdtPr>
    <w:sdtContent>
      <w:p w14:paraId="3440DF60" w14:textId="48E67F6A" w:rsidR="005F60AD" w:rsidRDefault="005F60AD">
        <w:pPr>
          <w:pStyle w:val="Pta"/>
          <w:jc w:val="center"/>
        </w:pPr>
        <w:r>
          <w:fldChar w:fldCharType="begin"/>
        </w:r>
        <w:r>
          <w:instrText>PAGE   \* MERGEFORMAT</w:instrText>
        </w:r>
        <w:r>
          <w:fldChar w:fldCharType="separate"/>
        </w:r>
        <w:r>
          <w:rPr>
            <w:noProof/>
          </w:rPr>
          <w:t>5</w:t>
        </w:r>
        <w:r>
          <w:fldChar w:fldCharType="end"/>
        </w:r>
      </w:p>
    </w:sdtContent>
  </w:sdt>
  <w:p w14:paraId="5CCA5611" w14:textId="77777777" w:rsidR="00DD04CC" w:rsidRDefault="00DD04C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35418"/>
      <w:docPartObj>
        <w:docPartGallery w:val="Page Numbers (Bottom of Page)"/>
        <w:docPartUnique/>
      </w:docPartObj>
    </w:sdtPr>
    <w:sdtContent>
      <w:p w14:paraId="06AC1981" w14:textId="2B0572D2" w:rsidR="005F60AD" w:rsidRDefault="005F60AD">
        <w:pPr>
          <w:pStyle w:val="Pta"/>
          <w:jc w:val="center"/>
        </w:pPr>
        <w:r>
          <w:fldChar w:fldCharType="begin"/>
        </w:r>
        <w:r>
          <w:instrText>PAGE   \* MERGEFORMAT</w:instrText>
        </w:r>
        <w:r>
          <w:fldChar w:fldCharType="separate"/>
        </w:r>
        <w:r>
          <w:rPr>
            <w:noProof/>
          </w:rPr>
          <w:t>4</w:t>
        </w:r>
        <w:r>
          <w:fldChar w:fldCharType="end"/>
        </w:r>
      </w:p>
    </w:sdtContent>
  </w:sdt>
  <w:p w14:paraId="20139465" w14:textId="37CE76B0" w:rsidR="00907ADA" w:rsidRDefault="00907ADA" w:rsidP="00907AD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C99C" w14:textId="77777777" w:rsidR="00AE5CC9" w:rsidRDefault="00AE5CC9">
      <w:r>
        <w:separator/>
      </w:r>
    </w:p>
  </w:footnote>
  <w:footnote w:type="continuationSeparator" w:id="0">
    <w:p w14:paraId="34F781D4" w14:textId="77777777" w:rsidR="00AE5CC9" w:rsidRDefault="00AE5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5909"/>
    <w:rsid w:val="000065A9"/>
    <w:rsid w:val="00007944"/>
    <w:rsid w:val="00012287"/>
    <w:rsid w:val="00021860"/>
    <w:rsid w:val="00031343"/>
    <w:rsid w:val="00032327"/>
    <w:rsid w:val="00036912"/>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4C77"/>
    <w:rsid w:val="000958FA"/>
    <w:rsid w:val="00095D1A"/>
    <w:rsid w:val="00097170"/>
    <w:rsid w:val="000B06E2"/>
    <w:rsid w:val="000B0731"/>
    <w:rsid w:val="000B0953"/>
    <w:rsid w:val="000B33F3"/>
    <w:rsid w:val="000B3D5A"/>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A3D"/>
    <w:rsid w:val="00123EE7"/>
    <w:rsid w:val="001265B8"/>
    <w:rsid w:val="00137343"/>
    <w:rsid w:val="001443A8"/>
    <w:rsid w:val="001447DA"/>
    <w:rsid w:val="001472AC"/>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0A5"/>
    <w:rsid w:val="001C561A"/>
    <w:rsid w:val="001D0125"/>
    <w:rsid w:val="001D0486"/>
    <w:rsid w:val="001D16F9"/>
    <w:rsid w:val="001D1DD8"/>
    <w:rsid w:val="001D2927"/>
    <w:rsid w:val="001D376D"/>
    <w:rsid w:val="001D4C67"/>
    <w:rsid w:val="001D6BD1"/>
    <w:rsid w:val="001E1E7F"/>
    <w:rsid w:val="001E2B22"/>
    <w:rsid w:val="001E4F40"/>
    <w:rsid w:val="001E4FA1"/>
    <w:rsid w:val="001E5D46"/>
    <w:rsid w:val="001F0212"/>
    <w:rsid w:val="001F0B9D"/>
    <w:rsid w:val="001F0C1D"/>
    <w:rsid w:val="001F1847"/>
    <w:rsid w:val="001F340C"/>
    <w:rsid w:val="001F4B9B"/>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2633"/>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D6F2D"/>
    <w:rsid w:val="002E40FB"/>
    <w:rsid w:val="002E4D4B"/>
    <w:rsid w:val="002E5846"/>
    <w:rsid w:val="002E6125"/>
    <w:rsid w:val="002E6729"/>
    <w:rsid w:val="002F434C"/>
    <w:rsid w:val="002F5EC0"/>
    <w:rsid w:val="002F6FAF"/>
    <w:rsid w:val="002F78DF"/>
    <w:rsid w:val="00301A07"/>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5DE4"/>
    <w:rsid w:val="00396925"/>
    <w:rsid w:val="00396E19"/>
    <w:rsid w:val="00397131"/>
    <w:rsid w:val="003A0138"/>
    <w:rsid w:val="003A05AA"/>
    <w:rsid w:val="003A3438"/>
    <w:rsid w:val="003A34CF"/>
    <w:rsid w:val="003A4133"/>
    <w:rsid w:val="003A42B0"/>
    <w:rsid w:val="003B0098"/>
    <w:rsid w:val="003B0A28"/>
    <w:rsid w:val="003B0EC8"/>
    <w:rsid w:val="003B1364"/>
    <w:rsid w:val="003B3D78"/>
    <w:rsid w:val="003B3E43"/>
    <w:rsid w:val="003B652B"/>
    <w:rsid w:val="003B6772"/>
    <w:rsid w:val="003B7F8D"/>
    <w:rsid w:val="003C068A"/>
    <w:rsid w:val="003C5D7C"/>
    <w:rsid w:val="003D4CB7"/>
    <w:rsid w:val="003D4FA2"/>
    <w:rsid w:val="003D5EA3"/>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1C16"/>
    <w:rsid w:val="00412989"/>
    <w:rsid w:val="00412C4F"/>
    <w:rsid w:val="00413805"/>
    <w:rsid w:val="00414253"/>
    <w:rsid w:val="00414DA9"/>
    <w:rsid w:val="00420D4B"/>
    <w:rsid w:val="00422ED4"/>
    <w:rsid w:val="00430749"/>
    <w:rsid w:val="00432A7E"/>
    <w:rsid w:val="0043509F"/>
    <w:rsid w:val="00436035"/>
    <w:rsid w:val="00437EE9"/>
    <w:rsid w:val="004403D5"/>
    <w:rsid w:val="004444B0"/>
    <w:rsid w:val="00444FBF"/>
    <w:rsid w:val="00445D2F"/>
    <w:rsid w:val="0044632E"/>
    <w:rsid w:val="00450345"/>
    <w:rsid w:val="004541DB"/>
    <w:rsid w:val="0045430A"/>
    <w:rsid w:val="004554B0"/>
    <w:rsid w:val="004570D2"/>
    <w:rsid w:val="00457459"/>
    <w:rsid w:val="00457498"/>
    <w:rsid w:val="00457CFF"/>
    <w:rsid w:val="00465B09"/>
    <w:rsid w:val="00466AB0"/>
    <w:rsid w:val="0046753D"/>
    <w:rsid w:val="00472137"/>
    <w:rsid w:val="00472CB3"/>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331E"/>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0CD5"/>
    <w:rsid w:val="00561ABD"/>
    <w:rsid w:val="00562892"/>
    <w:rsid w:val="00564192"/>
    <w:rsid w:val="005652F5"/>
    <w:rsid w:val="00567AE4"/>
    <w:rsid w:val="00572E47"/>
    <w:rsid w:val="005738CA"/>
    <w:rsid w:val="00574338"/>
    <w:rsid w:val="00575A83"/>
    <w:rsid w:val="00577551"/>
    <w:rsid w:val="0057755A"/>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2CB2"/>
    <w:rsid w:val="005C4D4D"/>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898"/>
    <w:rsid w:val="005F3DF8"/>
    <w:rsid w:val="005F4176"/>
    <w:rsid w:val="005F60AD"/>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3528F"/>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D739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3B"/>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610A"/>
    <w:rsid w:val="0075734D"/>
    <w:rsid w:val="0076023A"/>
    <w:rsid w:val="00760C82"/>
    <w:rsid w:val="007618DE"/>
    <w:rsid w:val="00762121"/>
    <w:rsid w:val="007626AC"/>
    <w:rsid w:val="00762DE1"/>
    <w:rsid w:val="0076724B"/>
    <w:rsid w:val="0076767E"/>
    <w:rsid w:val="00770399"/>
    <w:rsid w:val="007722FA"/>
    <w:rsid w:val="00774741"/>
    <w:rsid w:val="00774EB0"/>
    <w:rsid w:val="00775F98"/>
    <w:rsid w:val="0077671B"/>
    <w:rsid w:val="0077799E"/>
    <w:rsid w:val="00782411"/>
    <w:rsid w:val="00783D49"/>
    <w:rsid w:val="007850A3"/>
    <w:rsid w:val="00785A52"/>
    <w:rsid w:val="0078679A"/>
    <w:rsid w:val="00791736"/>
    <w:rsid w:val="007929F6"/>
    <w:rsid w:val="007931FC"/>
    <w:rsid w:val="00793D54"/>
    <w:rsid w:val="007943B2"/>
    <w:rsid w:val="00794F7D"/>
    <w:rsid w:val="0079538D"/>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C70EB"/>
    <w:rsid w:val="007D1B49"/>
    <w:rsid w:val="007D32C0"/>
    <w:rsid w:val="007D3352"/>
    <w:rsid w:val="007D5D38"/>
    <w:rsid w:val="007D6878"/>
    <w:rsid w:val="007D693F"/>
    <w:rsid w:val="007D6D87"/>
    <w:rsid w:val="007E0FA6"/>
    <w:rsid w:val="007E37A8"/>
    <w:rsid w:val="007E451B"/>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47F"/>
    <w:rsid w:val="00875AC7"/>
    <w:rsid w:val="00876747"/>
    <w:rsid w:val="00876DE0"/>
    <w:rsid w:val="00877812"/>
    <w:rsid w:val="008804B9"/>
    <w:rsid w:val="008827AC"/>
    <w:rsid w:val="008840C2"/>
    <w:rsid w:val="00885838"/>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2974"/>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07ADA"/>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07B6"/>
    <w:rsid w:val="009A1B17"/>
    <w:rsid w:val="009A73E4"/>
    <w:rsid w:val="009A7DBC"/>
    <w:rsid w:val="009A7FCA"/>
    <w:rsid w:val="009B45F2"/>
    <w:rsid w:val="009B5F5F"/>
    <w:rsid w:val="009B7C67"/>
    <w:rsid w:val="009C0655"/>
    <w:rsid w:val="009C28D4"/>
    <w:rsid w:val="009C591A"/>
    <w:rsid w:val="009D0434"/>
    <w:rsid w:val="009D0E1B"/>
    <w:rsid w:val="009D402B"/>
    <w:rsid w:val="009D53DB"/>
    <w:rsid w:val="009D6278"/>
    <w:rsid w:val="009D6AE1"/>
    <w:rsid w:val="009E5A06"/>
    <w:rsid w:val="009E5E68"/>
    <w:rsid w:val="009E71D7"/>
    <w:rsid w:val="009F02B7"/>
    <w:rsid w:val="009F1786"/>
    <w:rsid w:val="00A06AE8"/>
    <w:rsid w:val="00A115F1"/>
    <w:rsid w:val="00A11AD6"/>
    <w:rsid w:val="00A12688"/>
    <w:rsid w:val="00A127B2"/>
    <w:rsid w:val="00A14BBE"/>
    <w:rsid w:val="00A15E45"/>
    <w:rsid w:val="00A218C3"/>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54270"/>
    <w:rsid w:val="00A650CA"/>
    <w:rsid w:val="00A6621B"/>
    <w:rsid w:val="00A674DC"/>
    <w:rsid w:val="00A70D06"/>
    <w:rsid w:val="00A71048"/>
    <w:rsid w:val="00A71AD6"/>
    <w:rsid w:val="00A71FE6"/>
    <w:rsid w:val="00A72A8B"/>
    <w:rsid w:val="00A7597F"/>
    <w:rsid w:val="00A76DEF"/>
    <w:rsid w:val="00A77DE1"/>
    <w:rsid w:val="00A77F39"/>
    <w:rsid w:val="00A77FD6"/>
    <w:rsid w:val="00A81D9D"/>
    <w:rsid w:val="00A86688"/>
    <w:rsid w:val="00A92694"/>
    <w:rsid w:val="00A93B39"/>
    <w:rsid w:val="00A93CEC"/>
    <w:rsid w:val="00A93DF0"/>
    <w:rsid w:val="00A949C3"/>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5CC9"/>
    <w:rsid w:val="00AF11D8"/>
    <w:rsid w:val="00AF283B"/>
    <w:rsid w:val="00AF4E37"/>
    <w:rsid w:val="00AF5784"/>
    <w:rsid w:val="00AF7427"/>
    <w:rsid w:val="00AF7728"/>
    <w:rsid w:val="00B02E5A"/>
    <w:rsid w:val="00B04B7F"/>
    <w:rsid w:val="00B077DE"/>
    <w:rsid w:val="00B101F0"/>
    <w:rsid w:val="00B1052E"/>
    <w:rsid w:val="00B1100D"/>
    <w:rsid w:val="00B12DFA"/>
    <w:rsid w:val="00B13543"/>
    <w:rsid w:val="00B144CE"/>
    <w:rsid w:val="00B144FB"/>
    <w:rsid w:val="00B14588"/>
    <w:rsid w:val="00B15780"/>
    <w:rsid w:val="00B1589E"/>
    <w:rsid w:val="00B16D98"/>
    <w:rsid w:val="00B17F7D"/>
    <w:rsid w:val="00B2216E"/>
    <w:rsid w:val="00B227BC"/>
    <w:rsid w:val="00B2427B"/>
    <w:rsid w:val="00B25234"/>
    <w:rsid w:val="00B3123E"/>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1282"/>
    <w:rsid w:val="00B946F4"/>
    <w:rsid w:val="00B97824"/>
    <w:rsid w:val="00B97D92"/>
    <w:rsid w:val="00BA0A86"/>
    <w:rsid w:val="00BA30E9"/>
    <w:rsid w:val="00BA333F"/>
    <w:rsid w:val="00BA3720"/>
    <w:rsid w:val="00BA380E"/>
    <w:rsid w:val="00BB1663"/>
    <w:rsid w:val="00BB2E4A"/>
    <w:rsid w:val="00BB60A9"/>
    <w:rsid w:val="00BC073F"/>
    <w:rsid w:val="00BC681F"/>
    <w:rsid w:val="00BC6888"/>
    <w:rsid w:val="00BC6B75"/>
    <w:rsid w:val="00BD41D8"/>
    <w:rsid w:val="00BD7A52"/>
    <w:rsid w:val="00BE20C1"/>
    <w:rsid w:val="00BF2483"/>
    <w:rsid w:val="00BF311D"/>
    <w:rsid w:val="00BF3ADC"/>
    <w:rsid w:val="00BF5440"/>
    <w:rsid w:val="00BF6B01"/>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0360"/>
    <w:rsid w:val="00C618B2"/>
    <w:rsid w:val="00C62E34"/>
    <w:rsid w:val="00C6725E"/>
    <w:rsid w:val="00C71476"/>
    <w:rsid w:val="00C72B0B"/>
    <w:rsid w:val="00C75C67"/>
    <w:rsid w:val="00C75DD0"/>
    <w:rsid w:val="00C83584"/>
    <w:rsid w:val="00C86FFC"/>
    <w:rsid w:val="00C97286"/>
    <w:rsid w:val="00C974D3"/>
    <w:rsid w:val="00C97AF8"/>
    <w:rsid w:val="00CA2786"/>
    <w:rsid w:val="00CA3632"/>
    <w:rsid w:val="00CA3DC2"/>
    <w:rsid w:val="00CA5630"/>
    <w:rsid w:val="00CB18B5"/>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0769E"/>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C6EA7"/>
    <w:rsid w:val="00DD04C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4C5A"/>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648DE"/>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36CD"/>
    <w:rsid w:val="00F241B8"/>
    <w:rsid w:val="00F2464E"/>
    <w:rsid w:val="00F25683"/>
    <w:rsid w:val="00F25B70"/>
    <w:rsid w:val="00F25C72"/>
    <w:rsid w:val="00F306FF"/>
    <w:rsid w:val="00F3170B"/>
    <w:rsid w:val="00F3396E"/>
    <w:rsid w:val="00F33DF6"/>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4B7B"/>
    <w:rsid w:val="00FB6359"/>
    <w:rsid w:val="00FB65F6"/>
    <w:rsid w:val="00FB7DC9"/>
    <w:rsid w:val="00FC0A10"/>
    <w:rsid w:val="00FC1719"/>
    <w:rsid w:val="00FC496D"/>
    <w:rsid w:val="00FD04BD"/>
    <w:rsid w:val="00FD2978"/>
    <w:rsid w:val="00FD3019"/>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A6DF2"/>
  <w15:docId w15:val="{03D71757-7C90-499E-95FB-042DBCBD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basedOn w:val="Predvolenpsmoodseku"/>
    <w:uiPriority w:val="99"/>
    <w:unhideWhenUsed/>
    <w:rsid w:val="00301A07"/>
    <w:rPr>
      <w:color w:val="0000FF" w:themeColor="hyperlink"/>
      <w:u w:val="single"/>
    </w:rPr>
  </w:style>
  <w:style w:type="character" w:styleId="Odkaznakomentr">
    <w:name w:val="annotation reference"/>
    <w:basedOn w:val="Predvolenpsmoodseku"/>
    <w:uiPriority w:val="99"/>
    <w:semiHidden/>
    <w:unhideWhenUsed/>
    <w:rsid w:val="00B91282"/>
    <w:rPr>
      <w:sz w:val="16"/>
      <w:szCs w:val="16"/>
    </w:rPr>
  </w:style>
  <w:style w:type="paragraph" w:styleId="Textkomentra">
    <w:name w:val="annotation text"/>
    <w:basedOn w:val="Normlny"/>
    <w:link w:val="TextkomentraChar"/>
    <w:uiPriority w:val="99"/>
    <w:semiHidden/>
    <w:unhideWhenUsed/>
    <w:rsid w:val="00B91282"/>
    <w:rPr>
      <w:sz w:val="20"/>
      <w:szCs w:val="20"/>
    </w:rPr>
  </w:style>
  <w:style w:type="character" w:customStyle="1" w:styleId="TextkomentraChar">
    <w:name w:val="Text komentára Char"/>
    <w:basedOn w:val="Predvolenpsmoodseku"/>
    <w:link w:val="Textkomentra"/>
    <w:uiPriority w:val="99"/>
    <w:semiHidden/>
    <w:rsid w:val="00B91282"/>
    <w:rPr>
      <w:sz w:val="20"/>
      <w:szCs w:val="20"/>
    </w:rPr>
  </w:style>
  <w:style w:type="paragraph" w:styleId="Predmetkomentra">
    <w:name w:val="annotation subject"/>
    <w:basedOn w:val="Textkomentra"/>
    <w:next w:val="Textkomentra"/>
    <w:link w:val="PredmetkomentraChar"/>
    <w:uiPriority w:val="99"/>
    <w:semiHidden/>
    <w:unhideWhenUsed/>
    <w:rsid w:val="00B91282"/>
    <w:rPr>
      <w:b/>
      <w:bCs/>
    </w:rPr>
  </w:style>
  <w:style w:type="character" w:customStyle="1" w:styleId="PredmetkomentraChar">
    <w:name w:val="Predmet komentára Char"/>
    <w:basedOn w:val="TextkomentraChar"/>
    <w:link w:val="Predmetkomentra"/>
    <w:uiPriority w:val="99"/>
    <w:semiHidden/>
    <w:rsid w:val="00B91282"/>
    <w:rPr>
      <w:b/>
      <w:bCs/>
      <w:sz w:val="20"/>
      <w:szCs w:val="20"/>
    </w:rPr>
  </w:style>
  <w:style w:type="paragraph" w:styleId="Textbubliny">
    <w:name w:val="Balloon Text"/>
    <w:basedOn w:val="Normlny"/>
    <w:link w:val="TextbublinyChar"/>
    <w:uiPriority w:val="99"/>
    <w:semiHidden/>
    <w:unhideWhenUsed/>
    <w:rsid w:val="00B91282"/>
    <w:rPr>
      <w:rFonts w:ascii="Tahoma" w:hAnsi="Tahoma" w:cs="Tahoma"/>
      <w:sz w:val="16"/>
      <w:szCs w:val="16"/>
    </w:rPr>
  </w:style>
  <w:style w:type="character" w:customStyle="1" w:styleId="TextbublinyChar">
    <w:name w:val="Text bubliny Char"/>
    <w:basedOn w:val="Predvolenpsmoodseku"/>
    <w:link w:val="Textbubliny"/>
    <w:uiPriority w:val="99"/>
    <w:semiHidden/>
    <w:rsid w:val="00B91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0031">
      <w:bodyDiv w:val="1"/>
      <w:marLeft w:val="0"/>
      <w:marRight w:val="0"/>
      <w:marTop w:val="0"/>
      <w:marBottom w:val="0"/>
      <w:divBdr>
        <w:top w:val="none" w:sz="0" w:space="0" w:color="auto"/>
        <w:left w:val="none" w:sz="0" w:space="0" w:color="auto"/>
        <w:bottom w:val="none" w:sz="0" w:space="0" w:color="auto"/>
        <w:right w:val="none" w:sz="0" w:space="0" w:color="auto"/>
      </w:divBdr>
    </w:div>
    <w:div w:id="289169324">
      <w:bodyDiv w:val="1"/>
      <w:marLeft w:val="0"/>
      <w:marRight w:val="0"/>
      <w:marTop w:val="0"/>
      <w:marBottom w:val="0"/>
      <w:divBdr>
        <w:top w:val="none" w:sz="0" w:space="0" w:color="auto"/>
        <w:left w:val="none" w:sz="0" w:space="0" w:color="auto"/>
        <w:bottom w:val="none" w:sz="0" w:space="0" w:color="auto"/>
        <w:right w:val="none" w:sz="0" w:space="0" w:color="auto"/>
      </w:divBdr>
    </w:div>
    <w:div w:id="788934909">
      <w:bodyDiv w:val="1"/>
      <w:marLeft w:val="0"/>
      <w:marRight w:val="0"/>
      <w:marTop w:val="0"/>
      <w:marBottom w:val="0"/>
      <w:divBdr>
        <w:top w:val="none" w:sz="0" w:space="0" w:color="auto"/>
        <w:left w:val="none" w:sz="0" w:space="0" w:color="auto"/>
        <w:bottom w:val="none" w:sz="0" w:space="0" w:color="auto"/>
        <w:right w:val="none" w:sz="0" w:space="0" w:color="auto"/>
      </w:divBdr>
    </w:div>
    <w:div w:id="852575251">
      <w:bodyDiv w:val="1"/>
      <w:marLeft w:val="0"/>
      <w:marRight w:val="0"/>
      <w:marTop w:val="0"/>
      <w:marBottom w:val="0"/>
      <w:divBdr>
        <w:top w:val="none" w:sz="0" w:space="0" w:color="auto"/>
        <w:left w:val="none" w:sz="0" w:space="0" w:color="auto"/>
        <w:bottom w:val="none" w:sz="0" w:space="0" w:color="auto"/>
        <w:right w:val="none" w:sz="0" w:space="0" w:color="auto"/>
      </w:divBdr>
    </w:div>
    <w:div w:id="98180775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561601039">
      <w:bodyDiv w:val="1"/>
      <w:marLeft w:val="0"/>
      <w:marRight w:val="0"/>
      <w:marTop w:val="0"/>
      <w:marBottom w:val="0"/>
      <w:divBdr>
        <w:top w:val="none" w:sz="0" w:space="0" w:color="auto"/>
        <w:left w:val="none" w:sz="0" w:space="0" w:color="auto"/>
        <w:bottom w:val="none" w:sz="0" w:space="0" w:color="auto"/>
        <w:right w:val="none" w:sz="0" w:space="0" w:color="auto"/>
      </w:divBdr>
    </w:div>
    <w:div w:id="16129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dviga.porubska@land.gov.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ona.lukacova@land.gov.s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1.2017 10:33:07"/>
    <f:field ref="objchangedby" par="" text="Administrator, System"/>
    <f:field ref="objmodifiedat" par="" text="11.1.2017 10:33:1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DA4FAE8-2566-4879-863A-EB94E19C8C3B}">
  <ds:schemaRefs>
    <ds:schemaRef ds:uri="http://schemas.microsoft.com/sharepoint/v3/contenttype/forms"/>
  </ds:schemaRefs>
</ds:datastoreItem>
</file>

<file path=customXml/itemProps2.xml><?xml version="1.0" encoding="utf-8"?>
<ds:datastoreItem xmlns:ds="http://schemas.openxmlformats.org/officeDocument/2006/customXml" ds:itemID="{A6167FD9-D098-426F-B852-D3BE0F55E930}">
  <ds:schemaRefs>
    <ds:schemaRef ds:uri="http://schemas.microsoft.com/office/2006/metadata/properties"/>
  </ds:schemaRefs>
</ds:datastoreItem>
</file>

<file path=customXml/itemProps3.xml><?xml version="1.0" encoding="utf-8"?>
<ds:datastoreItem xmlns:ds="http://schemas.openxmlformats.org/officeDocument/2006/customXml" ds:itemID="{4D928284-EB00-465B-B20B-F70EDDFE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1255</Words>
  <Characters>7155</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Illáš Martin</cp:lastModifiedBy>
  <cp:revision>11</cp:revision>
  <cp:lastPrinted>2018-11-21T12:52:00Z</cp:lastPrinted>
  <dcterms:created xsi:type="dcterms:W3CDTF">2018-11-21T12:52:00Z</dcterms:created>
  <dcterms:modified xsi:type="dcterms:W3CDTF">2019-01-25T09:54:00Z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Michal Minárik</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36/2015 Z. z., ktorým sa ustanovujú pravidlá poskytovania podpory v poľnohospodárstve v súvislosti so schémami viazaných priamych platieb v znení nariadenia vlády Slovenskej republiky č.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Nariadenie vlády  Slovenskej republiky, ktorým sa mení a dopĺňa nariadenie vlády Slovenskej republiky č. 36/2015 Z. z., ktorým sa ustanovujú pravidlá poskytovania podpory v poľnohospodárstve v súvislosti so schémami viazaných priamych platieb v znení nar</vt:lpwstr>
  </property>
  <property fmtid="{D5CDD505-2E9C-101B-9397-08002B2CF9AE}" pid="17" name="FSC#SKEDITIONSLOVLEX@103.510:rezortcislopredpis">
    <vt:lpwstr>65/2017-100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LP/2016/971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38 až 44 a 107 až 109 Zmluvy o fungovaní Európskej únie v platnom znení.  </vt:lpwstr>
  </property>
  <property fmtid="{D5CDD505-2E9C-101B-9397-08002B2CF9AE}" pid="37" name="FSC#SKEDITIONSLOVLEX@103.510:AttrStrListDocPropSekundarneLegPravoPO">
    <vt:lpwstr>Nariadenie Európskeho parlamentu a Rady (EÚ) č. 1307/2013 zo 17. decembra 2013, ktorým sa ustanovujú pravidlá priamych platieb pre poľnohospodárov na základe režimov podpory v rámci spoločnej poľnohospodárskej politiky a ktorým sa zrušuje nariadenie Rady </vt:lpwstr>
  </property>
  <property fmtid="{D5CDD505-2E9C-101B-9397-08002B2CF9AE}" pid="38" name="FSC#SKEDITIONSLOVLEX@103.510:AttrStrListDocPropSekundarneNelegPravoPO">
    <vt:lpwstr>Delegované nariadenie Komisie (EÚ) č. 639/2014 z 11. marca 2014, ktorým sa dopĺňa nariadenie Európskeho parlamentu a Rady (EÚ) č. 1307/2013, ktorým sa ustanovujú pravidlá priamych platieb pre poľnohospodárov na základe režimov podpory v rámci spoločnej po</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  </vt:lpwstr>
  </property>
  <property fmtid="{D5CDD505-2E9C-101B-9397-08002B2CF9AE}" pid="43" name="FSC#SKEDITIONSLOVLEX@103.510:AttrStrListDocPropLehotaNaPredlozenie">
    <vt:lpwstr>bezpredmetné</vt:lpwstr>
  </property>
  <property fmtid="{D5CDD505-2E9C-101B-9397-08002B2CF9AE}" pid="44" name="FSC#SKEDITIONSLOVLEX@103.510:AttrStrListDocPropInfoZaciatokKonania">
    <vt:lpwstr>V danej oblasti nebolo začaté konanie proti Slovenskej republike o porušení podľa čl. 258 až 260 Zmluvy o fungovaní Európskej únie v platnom znení.  </vt:lpwstr>
  </property>
  <property fmtid="{D5CDD505-2E9C-101B-9397-08002B2CF9AE}" pid="45" name="FSC#SKEDITIONSLOVLEX@103.510:AttrStrListDocPropInfoUzPreberanePP">
    <vt:lpwstr>bezpredmetné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30. 10. 2016</vt:lpwstr>
  </property>
  <property fmtid="{D5CDD505-2E9C-101B-9397-08002B2CF9AE}" pid="49" name="FSC#SKEDITIONSLOVLEX@103.510:AttrDateDocPropUkonceniePKK">
    <vt:lpwstr>15. 11. 2016</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Návrh nariadenia vlády Slovenskej republiky, ktorým sa mení a dopĺňa nariadenie vlády Slovenskej republiky č. 36/2015 Z. z., ktorým sa ustanovujú pravidlá poskytovania podpory v poľnohospodárstve v súvislosti so schémami viazaných priamych platieb v znení</vt:lpwstr>
  </property>
  <property fmtid="{D5CDD505-2E9C-101B-9397-08002B2CF9AE}" pid="56" name="FSC#SKEDITIONSLOVLEX@103.510:AttrStrListDocPropAltRiesenia">
    <vt:lpwstr>Uveďte, aké alternatívne spôsoby na odstránenie definovaného problému boli identifikované a posudzované.Alternatíva 0 (zachovanie súčasného stavu): Nesúlad s legislatívou EÚ (predovšetkým nariadenie Európskeho parlamentu a Rady (EÚ) č. 1307/2013) ktorým s</vt:lpwstr>
  </property>
  <property fmtid="{D5CDD505-2E9C-101B-9397-08002B2CF9AE}" pid="57" name="FSC#SKEDITIONSLOVLEX@103.510:AttrStrListDocPropStanoviskoGest">
    <vt:lpwstr>I. Úvod: Ministerstvo pôdohospodárstva a rozvoja vidieka Slovenskej republiky dňa 2. novembra 2016 predložilo Stálej pracovnej komisii na posudzovanie vybraných vplyvov (ďalej len „Komisia“) na predbežné pripomienkové konanie materiál: „Návrh nariadenia v</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36/2015 Z. z., ktorým sa ustanovujú pravidlá poskytovania podp</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správa&lt;/strong&gt;&lt;/p&gt;&lt;p&gt;&amp;nbsp;&lt;/p&gt;&lt;p&gt;Ministerstvo&amp;nbsp;pôdohospodárstva a rozvoja vidieka Slovenskej republiky predkladá návrh nariadenia vlády Slovenskej republiky&amp;nbsp;, ktorým sa mení a dopĺňa nariadenie vlády Slove</vt:lpwstr>
  </property>
  <property fmtid="{D5CDD505-2E9C-101B-9397-08002B2CF9AE}" pid="130" name="FSC#COOSYSTEM@1.1:Container">
    <vt:lpwstr>COO.2145.1000.3.1792601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134" name="FSC#SKEDITIONSLOVLEX@103.510:cisloparlamenttlac">
    <vt:lpwstr/>
  </property>
  <property fmtid="{D5CDD505-2E9C-101B-9397-08002B2CF9AE}" pid="135" name="FSC#SKEDITIONSLOVLEX@103.510:nazovpredpis1">
    <vt:lpwstr>122/2016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iadenia vlády Slovenskej republiky č. 122/2016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štátny radca</vt:lpwstr>
  </property>
  <property fmtid="{D5CDD505-2E9C-101B-9397-08002B2CF9AE}" pid="142" name="FSC#SKEDITIONSLOVLEX@103.510:funkciaPredAkuzativ">
    <vt:lpwstr>štátnemu radcovi</vt:lpwstr>
  </property>
  <property fmtid="{D5CDD505-2E9C-101B-9397-08002B2CF9AE}" pid="143" name="FSC#SKEDITIONSLOVLEX@103.510:funkciaPredDativ">
    <vt:lpwstr>štátneho radcu</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2017</vt:lpwstr>
  </property>
</Properties>
</file>