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C7348B" w:rsidRDefault="00927118" w:rsidP="00C7348B">
      <w:pPr>
        <w:widowControl w:val="0"/>
        <w:adjustRightInd w:val="0"/>
        <w:spacing w:after="0" w:line="240" w:lineRule="auto"/>
        <w:jc w:val="center"/>
        <w:rPr>
          <w:rFonts w:ascii="Times New Roman" w:eastAsia="Times New Roman" w:hAnsi="Times New Roman" w:cs="Times New Roman"/>
          <w:b/>
          <w:caps/>
          <w:sz w:val="24"/>
          <w:szCs w:val="24"/>
        </w:rPr>
      </w:pPr>
      <w:r w:rsidRPr="00C7348B">
        <w:rPr>
          <w:rFonts w:ascii="Times New Roman" w:eastAsia="Times New Roman" w:hAnsi="Times New Roman" w:cs="Times New Roman"/>
          <w:b/>
          <w:caps/>
          <w:sz w:val="24"/>
          <w:szCs w:val="24"/>
        </w:rPr>
        <w:t>Vyhodnotenie medzirezortného pripomienkového konania</w:t>
      </w:r>
    </w:p>
    <w:p w:rsidR="00927118" w:rsidRPr="00C7348B" w:rsidRDefault="00927118" w:rsidP="00C7348B">
      <w:pPr>
        <w:widowControl w:val="0"/>
        <w:spacing w:after="0" w:line="240" w:lineRule="auto"/>
        <w:jc w:val="center"/>
        <w:rPr>
          <w:rFonts w:ascii="Times New Roman" w:hAnsi="Times New Roman" w:cs="Times New Roman"/>
          <w:sz w:val="20"/>
          <w:szCs w:val="20"/>
        </w:rPr>
      </w:pPr>
    </w:p>
    <w:p w:rsidR="004E5AAD" w:rsidRPr="00C7348B" w:rsidRDefault="004E5AAD" w:rsidP="00C7348B">
      <w:pPr>
        <w:widowControl w:val="0"/>
        <w:spacing w:after="0" w:line="240" w:lineRule="auto"/>
        <w:jc w:val="center"/>
        <w:divId w:val="1856384890"/>
        <w:rPr>
          <w:rFonts w:ascii="Times New Roman" w:hAnsi="Times New Roman" w:cs="Times New Roman"/>
          <w:sz w:val="20"/>
          <w:szCs w:val="20"/>
        </w:rPr>
      </w:pPr>
      <w:r w:rsidRPr="00C7348B">
        <w:rPr>
          <w:rFonts w:ascii="Times New Roman" w:hAnsi="Times New Roman" w:cs="Times New Roman"/>
          <w:sz w:val="20"/>
          <w:szCs w:val="20"/>
        </w:rPr>
        <w:t>Nariadenie vlády Slovenskej republiky, ktorým sa mení nariadenie vlády Slovenskej republiky č. 305/2003 Z. z. o identifikácii a registrácii zvierat</w:t>
      </w:r>
    </w:p>
    <w:p w:rsidR="00927118" w:rsidRPr="00C7348B" w:rsidRDefault="00927118" w:rsidP="00C7348B">
      <w:pPr>
        <w:widowControl w:val="0"/>
        <w:spacing w:after="0" w:line="240" w:lineRule="auto"/>
        <w:rPr>
          <w:rFonts w:ascii="Times New Roman" w:hAnsi="Times New Roman" w:cs="Times New Roman"/>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C7348B" w:rsidTr="00B76589">
        <w:tc>
          <w:tcPr>
            <w:tcW w:w="7797" w:type="dxa"/>
            <w:tcBorders>
              <w:top w:val="nil"/>
              <w:left w:val="nil"/>
              <w:bottom w:val="nil"/>
              <w:right w:val="nil"/>
            </w:tcBorders>
          </w:tcPr>
          <w:p w:rsidR="00927118" w:rsidRPr="00C7348B" w:rsidRDefault="00927118"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sz w:val="20"/>
                <w:szCs w:val="20"/>
              </w:rPr>
              <w:t>Spôsob pripomienkového konania</w:t>
            </w:r>
          </w:p>
        </w:tc>
        <w:tc>
          <w:tcPr>
            <w:tcW w:w="7801" w:type="dxa"/>
            <w:tcBorders>
              <w:top w:val="nil"/>
              <w:left w:val="nil"/>
              <w:bottom w:val="nil"/>
              <w:right w:val="nil"/>
            </w:tcBorders>
          </w:tcPr>
          <w:p w:rsidR="00927118" w:rsidRPr="00C7348B" w:rsidRDefault="00927118"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sz w:val="20"/>
                <w:szCs w:val="20"/>
              </w:rPr>
              <w:t> </w:t>
            </w:r>
          </w:p>
        </w:tc>
      </w:tr>
      <w:tr w:rsidR="00A251BF" w:rsidRPr="00C7348B" w:rsidTr="00B76589">
        <w:tc>
          <w:tcPr>
            <w:tcW w:w="7797" w:type="dxa"/>
            <w:tcBorders>
              <w:top w:val="nil"/>
              <w:left w:val="nil"/>
              <w:bottom w:val="nil"/>
              <w:right w:val="nil"/>
            </w:tcBorders>
          </w:tcPr>
          <w:p w:rsidR="00A251BF" w:rsidRPr="00C7348B" w:rsidRDefault="00A251BF"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sz w:val="20"/>
                <w:szCs w:val="20"/>
              </w:rPr>
              <w:t>Počet vznesených pripomienok, z toho zásadných</w:t>
            </w:r>
          </w:p>
        </w:tc>
        <w:tc>
          <w:tcPr>
            <w:tcW w:w="7801" w:type="dxa"/>
            <w:tcBorders>
              <w:top w:val="nil"/>
              <w:left w:val="nil"/>
              <w:bottom w:val="nil"/>
              <w:right w:val="nil"/>
            </w:tcBorders>
          </w:tcPr>
          <w:p w:rsidR="00A251BF"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sz w:val="20"/>
                <w:szCs w:val="20"/>
              </w:rPr>
              <w:t>50 /0</w:t>
            </w:r>
          </w:p>
        </w:tc>
      </w:tr>
      <w:tr w:rsidR="00927118" w:rsidRPr="00C7348B" w:rsidTr="00B76589">
        <w:tc>
          <w:tcPr>
            <w:tcW w:w="7797" w:type="dxa"/>
            <w:tcBorders>
              <w:top w:val="nil"/>
              <w:left w:val="nil"/>
              <w:bottom w:val="nil"/>
              <w:right w:val="nil"/>
            </w:tcBorders>
          </w:tcPr>
          <w:p w:rsidR="00927118" w:rsidRPr="00C7348B" w:rsidRDefault="00927118"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sz w:val="20"/>
                <w:szCs w:val="20"/>
              </w:rPr>
              <w:t>Počet vyhodnotených pripomienok</w:t>
            </w:r>
          </w:p>
        </w:tc>
        <w:tc>
          <w:tcPr>
            <w:tcW w:w="7801" w:type="dxa"/>
            <w:tcBorders>
              <w:top w:val="nil"/>
              <w:left w:val="nil"/>
              <w:bottom w:val="nil"/>
              <w:right w:val="nil"/>
            </w:tcBorders>
          </w:tcPr>
          <w:p w:rsidR="00927118"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sz w:val="20"/>
                <w:szCs w:val="20"/>
              </w:rPr>
              <w:t>50</w:t>
            </w:r>
          </w:p>
        </w:tc>
      </w:tr>
      <w:tr w:rsidR="00927118" w:rsidRPr="00C7348B" w:rsidTr="00B76589">
        <w:tc>
          <w:tcPr>
            <w:tcW w:w="7797" w:type="dxa"/>
            <w:tcBorders>
              <w:top w:val="nil"/>
              <w:left w:val="nil"/>
              <w:bottom w:val="nil"/>
              <w:right w:val="nil"/>
            </w:tcBorders>
          </w:tcPr>
          <w:p w:rsidR="00927118" w:rsidRPr="00C7348B" w:rsidRDefault="00927118" w:rsidP="00C7348B">
            <w:pPr>
              <w:widowControl w:val="0"/>
              <w:spacing w:after="0" w:line="240" w:lineRule="auto"/>
              <w:rPr>
                <w:rFonts w:ascii="Times New Roman" w:hAnsi="Times New Roman" w:cs="Times New Roman"/>
                <w:sz w:val="20"/>
                <w:szCs w:val="20"/>
              </w:rPr>
            </w:pPr>
          </w:p>
        </w:tc>
        <w:tc>
          <w:tcPr>
            <w:tcW w:w="7801" w:type="dxa"/>
            <w:tcBorders>
              <w:top w:val="nil"/>
              <w:left w:val="nil"/>
              <w:bottom w:val="nil"/>
              <w:right w:val="nil"/>
            </w:tcBorders>
          </w:tcPr>
          <w:p w:rsidR="00927118" w:rsidRPr="00C7348B" w:rsidRDefault="00927118" w:rsidP="00C7348B">
            <w:pPr>
              <w:widowControl w:val="0"/>
              <w:spacing w:after="0" w:line="240" w:lineRule="auto"/>
              <w:rPr>
                <w:rFonts w:ascii="Times New Roman" w:hAnsi="Times New Roman" w:cs="Times New Roman"/>
                <w:sz w:val="20"/>
                <w:szCs w:val="20"/>
              </w:rPr>
            </w:pPr>
          </w:p>
        </w:tc>
      </w:tr>
      <w:tr w:rsidR="00927118" w:rsidRPr="00C7348B" w:rsidTr="00B76589">
        <w:tc>
          <w:tcPr>
            <w:tcW w:w="7797" w:type="dxa"/>
            <w:tcBorders>
              <w:top w:val="nil"/>
              <w:left w:val="nil"/>
              <w:bottom w:val="nil"/>
              <w:right w:val="nil"/>
            </w:tcBorders>
          </w:tcPr>
          <w:p w:rsidR="00927118" w:rsidRPr="00C7348B" w:rsidRDefault="00927118"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sz w:val="20"/>
                <w:szCs w:val="20"/>
              </w:rPr>
              <w:t>Počet akceptovaných pripomienok, z toho zásadných</w:t>
            </w:r>
          </w:p>
        </w:tc>
        <w:tc>
          <w:tcPr>
            <w:tcW w:w="7801" w:type="dxa"/>
            <w:tcBorders>
              <w:top w:val="nil"/>
              <w:left w:val="nil"/>
              <w:bottom w:val="nil"/>
              <w:right w:val="nil"/>
            </w:tcBorders>
          </w:tcPr>
          <w:p w:rsidR="00927118"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sz w:val="20"/>
                <w:szCs w:val="20"/>
              </w:rPr>
              <w:t>47 /0</w:t>
            </w:r>
          </w:p>
        </w:tc>
      </w:tr>
      <w:tr w:rsidR="00927118" w:rsidRPr="00C7348B" w:rsidTr="00B76589">
        <w:tc>
          <w:tcPr>
            <w:tcW w:w="7797" w:type="dxa"/>
            <w:tcBorders>
              <w:top w:val="nil"/>
              <w:left w:val="nil"/>
              <w:bottom w:val="nil"/>
              <w:right w:val="nil"/>
            </w:tcBorders>
          </w:tcPr>
          <w:p w:rsidR="00927118" w:rsidRPr="00C7348B" w:rsidRDefault="00927118"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sz w:val="20"/>
                <w:szCs w:val="20"/>
              </w:rPr>
              <w:t>Počet čiastočne akceptovaných pripomienok, z toho zásadných</w:t>
            </w:r>
          </w:p>
        </w:tc>
        <w:tc>
          <w:tcPr>
            <w:tcW w:w="7801" w:type="dxa"/>
            <w:tcBorders>
              <w:top w:val="nil"/>
              <w:left w:val="nil"/>
              <w:bottom w:val="nil"/>
              <w:right w:val="nil"/>
            </w:tcBorders>
          </w:tcPr>
          <w:p w:rsidR="00927118"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sz w:val="20"/>
                <w:szCs w:val="20"/>
              </w:rPr>
              <w:t>1 /0</w:t>
            </w:r>
          </w:p>
        </w:tc>
      </w:tr>
      <w:tr w:rsidR="00927118" w:rsidRPr="00C7348B" w:rsidTr="00B76589">
        <w:tc>
          <w:tcPr>
            <w:tcW w:w="7797" w:type="dxa"/>
            <w:tcBorders>
              <w:top w:val="nil"/>
              <w:left w:val="nil"/>
              <w:bottom w:val="nil"/>
              <w:right w:val="nil"/>
            </w:tcBorders>
          </w:tcPr>
          <w:p w:rsidR="00927118" w:rsidRPr="00C7348B" w:rsidRDefault="00927118"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sz w:val="20"/>
                <w:szCs w:val="20"/>
              </w:rPr>
              <w:t>Počet neakceptovaných pripomienok, z toho zásadných</w:t>
            </w:r>
          </w:p>
        </w:tc>
        <w:tc>
          <w:tcPr>
            <w:tcW w:w="7801" w:type="dxa"/>
            <w:tcBorders>
              <w:top w:val="nil"/>
              <w:left w:val="nil"/>
              <w:bottom w:val="nil"/>
              <w:right w:val="nil"/>
            </w:tcBorders>
          </w:tcPr>
          <w:p w:rsidR="00927118"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sz w:val="20"/>
                <w:szCs w:val="20"/>
              </w:rPr>
              <w:t>2 /0</w:t>
            </w:r>
          </w:p>
        </w:tc>
      </w:tr>
      <w:tr w:rsidR="00927118" w:rsidRPr="00C7348B" w:rsidTr="00B76589">
        <w:tc>
          <w:tcPr>
            <w:tcW w:w="7797" w:type="dxa"/>
            <w:tcBorders>
              <w:top w:val="nil"/>
              <w:left w:val="nil"/>
              <w:bottom w:val="nil"/>
              <w:right w:val="nil"/>
            </w:tcBorders>
          </w:tcPr>
          <w:p w:rsidR="00927118" w:rsidRPr="00C7348B" w:rsidRDefault="00927118" w:rsidP="00C7348B">
            <w:pPr>
              <w:widowControl w:val="0"/>
              <w:spacing w:after="0" w:line="240" w:lineRule="auto"/>
              <w:rPr>
                <w:rFonts w:ascii="Times New Roman" w:hAnsi="Times New Roman" w:cs="Times New Roman"/>
                <w:bCs/>
                <w:sz w:val="20"/>
                <w:szCs w:val="20"/>
              </w:rPr>
            </w:pPr>
          </w:p>
        </w:tc>
        <w:tc>
          <w:tcPr>
            <w:tcW w:w="7801" w:type="dxa"/>
            <w:tcBorders>
              <w:top w:val="nil"/>
              <w:left w:val="nil"/>
              <w:bottom w:val="nil"/>
              <w:right w:val="nil"/>
            </w:tcBorders>
          </w:tcPr>
          <w:p w:rsidR="00927118" w:rsidRPr="00C7348B" w:rsidRDefault="00927118" w:rsidP="00C7348B">
            <w:pPr>
              <w:widowControl w:val="0"/>
              <w:spacing w:after="0" w:line="240" w:lineRule="auto"/>
              <w:rPr>
                <w:rFonts w:ascii="Times New Roman" w:hAnsi="Times New Roman" w:cs="Times New Roman"/>
                <w:sz w:val="20"/>
                <w:szCs w:val="20"/>
              </w:rPr>
            </w:pPr>
          </w:p>
        </w:tc>
      </w:tr>
      <w:tr w:rsidR="00927118" w:rsidRPr="00C7348B" w:rsidTr="00B76589">
        <w:tc>
          <w:tcPr>
            <w:tcW w:w="7797" w:type="dxa"/>
            <w:tcBorders>
              <w:top w:val="nil"/>
              <w:left w:val="nil"/>
              <w:bottom w:val="nil"/>
              <w:right w:val="nil"/>
            </w:tcBorders>
          </w:tcPr>
          <w:p w:rsidR="00927118" w:rsidRPr="00C7348B" w:rsidRDefault="00927118"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bCs/>
                <w:sz w:val="20"/>
                <w:szCs w:val="20"/>
              </w:rPr>
              <w:t>Rozporové konanie (s kým, kedy, s akým výsledkom)</w:t>
            </w:r>
          </w:p>
        </w:tc>
        <w:tc>
          <w:tcPr>
            <w:tcW w:w="7801" w:type="dxa"/>
            <w:tcBorders>
              <w:top w:val="nil"/>
              <w:left w:val="nil"/>
              <w:bottom w:val="nil"/>
              <w:right w:val="nil"/>
            </w:tcBorders>
          </w:tcPr>
          <w:p w:rsidR="00927118" w:rsidRPr="00C7348B" w:rsidRDefault="00927118" w:rsidP="00C7348B">
            <w:pPr>
              <w:widowControl w:val="0"/>
              <w:spacing w:after="0" w:line="240" w:lineRule="auto"/>
              <w:rPr>
                <w:rFonts w:ascii="Times New Roman" w:hAnsi="Times New Roman" w:cs="Times New Roman"/>
                <w:sz w:val="20"/>
                <w:szCs w:val="20"/>
              </w:rPr>
            </w:pPr>
          </w:p>
        </w:tc>
      </w:tr>
      <w:tr w:rsidR="00927118" w:rsidRPr="00C7348B" w:rsidTr="00B76589">
        <w:tc>
          <w:tcPr>
            <w:tcW w:w="7797" w:type="dxa"/>
            <w:tcBorders>
              <w:top w:val="nil"/>
              <w:left w:val="nil"/>
              <w:bottom w:val="nil"/>
              <w:right w:val="nil"/>
            </w:tcBorders>
          </w:tcPr>
          <w:p w:rsidR="00927118" w:rsidRPr="00C7348B" w:rsidRDefault="00927118" w:rsidP="00C7348B">
            <w:pPr>
              <w:widowControl w:val="0"/>
              <w:spacing w:after="0" w:line="240" w:lineRule="auto"/>
              <w:rPr>
                <w:rFonts w:ascii="Times New Roman" w:hAnsi="Times New Roman" w:cs="Times New Roman"/>
                <w:bCs/>
                <w:sz w:val="20"/>
                <w:szCs w:val="20"/>
              </w:rPr>
            </w:pPr>
            <w:r w:rsidRPr="00C7348B">
              <w:rPr>
                <w:rFonts w:ascii="Times New Roman" w:hAnsi="Times New Roman" w:cs="Times New Roman"/>
                <w:bCs/>
                <w:sz w:val="20"/>
                <w:szCs w:val="20"/>
              </w:rPr>
              <w:t>Počet odstránených pripomienok</w:t>
            </w:r>
          </w:p>
        </w:tc>
        <w:tc>
          <w:tcPr>
            <w:tcW w:w="7801" w:type="dxa"/>
            <w:tcBorders>
              <w:top w:val="nil"/>
              <w:left w:val="nil"/>
              <w:bottom w:val="nil"/>
              <w:right w:val="nil"/>
            </w:tcBorders>
          </w:tcPr>
          <w:p w:rsidR="00927118" w:rsidRPr="00C7348B" w:rsidRDefault="00927118" w:rsidP="00C7348B">
            <w:pPr>
              <w:widowControl w:val="0"/>
              <w:spacing w:after="0" w:line="240" w:lineRule="auto"/>
              <w:rPr>
                <w:rFonts w:ascii="Times New Roman" w:hAnsi="Times New Roman" w:cs="Times New Roman"/>
                <w:sz w:val="20"/>
                <w:szCs w:val="20"/>
              </w:rPr>
            </w:pPr>
          </w:p>
        </w:tc>
      </w:tr>
      <w:tr w:rsidR="00927118" w:rsidRPr="00C7348B" w:rsidTr="00B76589">
        <w:tc>
          <w:tcPr>
            <w:tcW w:w="7797" w:type="dxa"/>
            <w:tcBorders>
              <w:top w:val="nil"/>
              <w:left w:val="nil"/>
              <w:bottom w:val="nil"/>
              <w:right w:val="nil"/>
            </w:tcBorders>
          </w:tcPr>
          <w:p w:rsidR="00927118" w:rsidRPr="00C7348B" w:rsidRDefault="00927118" w:rsidP="00C7348B">
            <w:pPr>
              <w:widowControl w:val="0"/>
              <w:spacing w:after="0" w:line="240" w:lineRule="auto"/>
              <w:rPr>
                <w:rFonts w:ascii="Times New Roman" w:hAnsi="Times New Roman" w:cs="Times New Roman"/>
                <w:bCs/>
                <w:sz w:val="20"/>
                <w:szCs w:val="20"/>
              </w:rPr>
            </w:pPr>
            <w:r w:rsidRPr="00C7348B">
              <w:rPr>
                <w:rFonts w:ascii="Times New Roman" w:hAnsi="Times New Roman" w:cs="Times New Roman"/>
                <w:bCs/>
                <w:sz w:val="20"/>
                <w:szCs w:val="20"/>
              </w:rPr>
              <w:t>Počet neodstránených pripomienok</w:t>
            </w:r>
          </w:p>
        </w:tc>
        <w:tc>
          <w:tcPr>
            <w:tcW w:w="7801" w:type="dxa"/>
            <w:tcBorders>
              <w:top w:val="nil"/>
              <w:left w:val="nil"/>
              <w:bottom w:val="nil"/>
              <w:right w:val="nil"/>
            </w:tcBorders>
          </w:tcPr>
          <w:p w:rsidR="00927118" w:rsidRPr="00C7348B" w:rsidRDefault="00927118" w:rsidP="00C7348B">
            <w:pPr>
              <w:widowControl w:val="0"/>
              <w:spacing w:after="0" w:line="240" w:lineRule="auto"/>
              <w:rPr>
                <w:rFonts w:ascii="Times New Roman" w:hAnsi="Times New Roman" w:cs="Times New Roman"/>
                <w:sz w:val="20"/>
                <w:szCs w:val="20"/>
              </w:rPr>
            </w:pPr>
          </w:p>
        </w:tc>
      </w:tr>
    </w:tbl>
    <w:p w:rsidR="00927118" w:rsidRPr="00C7348B" w:rsidRDefault="00927118" w:rsidP="00C7348B">
      <w:pPr>
        <w:widowControl w:val="0"/>
        <w:spacing w:after="0" w:line="240" w:lineRule="auto"/>
        <w:rPr>
          <w:rFonts w:ascii="Times New Roman" w:hAnsi="Times New Roman" w:cs="Times New Roman"/>
          <w:b/>
          <w:sz w:val="20"/>
          <w:szCs w:val="20"/>
        </w:rPr>
      </w:pPr>
    </w:p>
    <w:p w:rsidR="00927118" w:rsidRPr="00C7348B" w:rsidRDefault="00927118"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sz w:val="20"/>
          <w:szCs w:val="20"/>
        </w:rPr>
        <w:t>Sumarizácia vznesených pripomienok podľa subjektov</w:t>
      </w:r>
    </w:p>
    <w:p w:rsidR="004E5AAD" w:rsidRPr="00C7348B" w:rsidRDefault="004E5AAD" w:rsidP="00C7348B">
      <w:pPr>
        <w:widowControl w:val="0"/>
        <w:spacing w:after="0" w:line="240" w:lineRule="auto"/>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00"/>
        <w:gridCol w:w="7983"/>
        <w:gridCol w:w="1331"/>
        <w:gridCol w:w="1197"/>
        <w:gridCol w:w="1197"/>
        <w:gridCol w:w="1197"/>
      </w:tblGrid>
      <w:tr w:rsidR="004E5AAD" w:rsidRPr="00C7348B">
        <w:trPr>
          <w:divId w:val="14270324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b/>
                <w:bCs/>
                <w:sz w:val="20"/>
                <w:szCs w:val="20"/>
              </w:rPr>
            </w:pPr>
            <w:r w:rsidRPr="00C7348B">
              <w:rPr>
                <w:rFonts w:ascii="Times New Roman" w:hAnsi="Times New Roman" w:cs="Times New Roman"/>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b/>
                <w:bCs/>
                <w:sz w:val="20"/>
                <w:szCs w:val="20"/>
              </w:rPr>
            </w:pPr>
            <w:r w:rsidRPr="00C7348B">
              <w:rPr>
                <w:rFonts w:ascii="Times New Roman" w:hAnsi="Times New Roman" w:cs="Times New Roman"/>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b/>
                <w:bCs/>
                <w:sz w:val="20"/>
                <w:szCs w:val="20"/>
              </w:rPr>
            </w:pPr>
            <w:r w:rsidRPr="00C7348B">
              <w:rPr>
                <w:rFonts w:ascii="Times New Roman" w:hAnsi="Times New Roman" w:cs="Times New Roman"/>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b/>
                <w:bCs/>
                <w:sz w:val="20"/>
                <w:szCs w:val="20"/>
              </w:rPr>
            </w:pPr>
            <w:r w:rsidRPr="00C7348B">
              <w:rPr>
                <w:rFonts w:ascii="Times New Roman" w:hAnsi="Times New Roman" w:cs="Times New Roman"/>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b/>
                <w:bCs/>
                <w:sz w:val="20"/>
                <w:szCs w:val="20"/>
              </w:rPr>
            </w:pPr>
            <w:r w:rsidRPr="00C7348B">
              <w:rPr>
                <w:rFonts w:ascii="Times New Roman" w:hAnsi="Times New Roman" w:cs="Times New Roman"/>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b/>
                <w:bCs/>
                <w:sz w:val="20"/>
                <w:szCs w:val="20"/>
              </w:rPr>
            </w:pPr>
            <w:r w:rsidRPr="00C7348B">
              <w:rPr>
                <w:rFonts w:ascii="Times New Roman" w:hAnsi="Times New Roman" w:cs="Times New Roman"/>
                <w:b/>
                <w:bCs/>
                <w:sz w:val="20"/>
                <w:szCs w:val="20"/>
              </w:rPr>
              <w:t>Vôbec nezaslali</w:t>
            </w:r>
          </w:p>
        </w:tc>
      </w:tr>
      <w:tr w:rsidR="004E5AAD" w:rsidRPr="00C7348B">
        <w:trPr>
          <w:divId w:val="142703241"/>
          <w:jc w:val="center"/>
        </w:trPr>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sz w:val="20"/>
                <w:szCs w:val="20"/>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trPr>
          <w:divId w:val="142703241"/>
          <w:jc w:val="center"/>
        </w:trPr>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trPr>
          <w:divId w:val="142703241"/>
          <w:jc w:val="center"/>
        </w:trPr>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trPr>
          <w:divId w:val="142703241"/>
          <w:jc w:val="center"/>
        </w:trPr>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trPr>
          <w:divId w:val="142703241"/>
          <w:jc w:val="center"/>
        </w:trPr>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trPr>
          <w:divId w:val="142703241"/>
          <w:jc w:val="center"/>
        </w:trPr>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4 (4o,0z)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trPr>
          <w:divId w:val="142703241"/>
          <w:jc w:val="center"/>
        </w:trPr>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trPr>
          <w:divId w:val="142703241"/>
          <w:jc w:val="center"/>
        </w:trPr>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trPr>
          <w:divId w:val="142703241"/>
          <w:jc w:val="center"/>
        </w:trPr>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4 (4o,0z)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trPr>
          <w:divId w:val="142703241"/>
          <w:jc w:val="center"/>
        </w:trPr>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trPr>
          <w:divId w:val="142703241"/>
          <w:jc w:val="center"/>
        </w:trPr>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6 (6o,0z)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trPr>
          <w:divId w:val="142703241"/>
          <w:jc w:val="center"/>
        </w:trPr>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trPr>
          <w:divId w:val="142703241"/>
          <w:jc w:val="center"/>
        </w:trPr>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15 (15o,0z)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trPr>
          <w:divId w:val="142703241"/>
          <w:jc w:val="center"/>
        </w:trPr>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trPr>
          <w:divId w:val="142703241"/>
          <w:jc w:val="center"/>
        </w:trPr>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4 (4o,0z)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trPr>
          <w:divId w:val="142703241"/>
          <w:jc w:val="center"/>
        </w:trPr>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trPr>
          <w:divId w:val="142703241"/>
          <w:jc w:val="center"/>
        </w:trPr>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trPr>
          <w:divId w:val="142703241"/>
          <w:jc w:val="center"/>
        </w:trPr>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trPr>
          <w:divId w:val="142703241"/>
          <w:jc w:val="center"/>
        </w:trPr>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trPr>
          <w:divId w:val="142703241"/>
          <w:jc w:val="center"/>
        </w:trPr>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sz w:val="20"/>
                <w:szCs w:val="20"/>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trPr>
          <w:divId w:val="142703241"/>
          <w:jc w:val="center"/>
        </w:trPr>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trPr>
          <w:divId w:val="142703241"/>
          <w:jc w:val="center"/>
        </w:trPr>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trPr>
          <w:divId w:val="142703241"/>
          <w:jc w:val="center"/>
        </w:trPr>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trPr>
          <w:divId w:val="142703241"/>
          <w:jc w:val="center"/>
        </w:trPr>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trPr>
          <w:divId w:val="142703241"/>
          <w:jc w:val="center"/>
        </w:trPr>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lastRenderedPageBreak/>
              <w:t>25.</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x</w:t>
            </w:r>
          </w:p>
        </w:tc>
      </w:tr>
      <w:tr w:rsidR="004E5AAD" w:rsidRPr="00C7348B">
        <w:trPr>
          <w:divId w:val="142703241"/>
          <w:jc w:val="center"/>
        </w:trPr>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x</w:t>
            </w:r>
          </w:p>
        </w:tc>
      </w:tr>
      <w:tr w:rsidR="004E5AAD" w:rsidRPr="00C7348B">
        <w:trPr>
          <w:divId w:val="142703241"/>
          <w:jc w:val="center"/>
        </w:trPr>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x</w:t>
            </w:r>
          </w:p>
        </w:tc>
      </w:tr>
      <w:tr w:rsidR="004E5AAD" w:rsidRPr="00C7348B">
        <w:trPr>
          <w:divId w:val="142703241"/>
          <w:jc w:val="center"/>
        </w:trPr>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x</w:t>
            </w:r>
          </w:p>
        </w:tc>
      </w:tr>
      <w:tr w:rsidR="004E5AAD" w:rsidRPr="00C7348B">
        <w:trPr>
          <w:divId w:val="142703241"/>
          <w:jc w:val="center"/>
        </w:trPr>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x</w:t>
            </w:r>
          </w:p>
        </w:tc>
      </w:tr>
      <w:tr w:rsidR="004E5AAD" w:rsidRPr="00C7348B">
        <w:trPr>
          <w:divId w:val="142703241"/>
          <w:jc w:val="center"/>
        </w:trPr>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x</w:t>
            </w:r>
          </w:p>
        </w:tc>
      </w:tr>
      <w:tr w:rsidR="004E5AAD" w:rsidRPr="00C7348B">
        <w:trPr>
          <w:divId w:val="142703241"/>
          <w:jc w:val="center"/>
        </w:trPr>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x</w:t>
            </w:r>
          </w:p>
        </w:tc>
      </w:tr>
      <w:tr w:rsidR="004E5AAD" w:rsidRPr="00C7348B">
        <w:trPr>
          <w:divId w:val="142703241"/>
          <w:jc w:val="center"/>
        </w:trPr>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x</w:t>
            </w:r>
          </w:p>
        </w:tc>
      </w:tr>
      <w:tr w:rsidR="004E5AAD" w:rsidRPr="00C7348B">
        <w:trPr>
          <w:divId w:val="142703241"/>
          <w:jc w:val="center"/>
        </w:trPr>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x</w:t>
            </w:r>
          </w:p>
        </w:tc>
      </w:tr>
      <w:tr w:rsidR="004E5AAD" w:rsidRPr="00C7348B">
        <w:trPr>
          <w:divId w:val="142703241"/>
          <w:jc w:val="center"/>
        </w:trPr>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x</w:t>
            </w:r>
          </w:p>
        </w:tc>
      </w:tr>
      <w:tr w:rsidR="004E5AAD" w:rsidRPr="00C7348B">
        <w:trPr>
          <w:divId w:val="142703241"/>
          <w:jc w:val="center"/>
        </w:trPr>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x</w:t>
            </w:r>
          </w:p>
        </w:tc>
      </w:tr>
      <w:tr w:rsidR="004E5AAD" w:rsidRPr="00C7348B">
        <w:trPr>
          <w:divId w:val="142703241"/>
          <w:jc w:val="center"/>
        </w:trPr>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x</w:t>
            </w:r>
          </w:p>
        </w:tc>
      </w:tr>
      <w:tr w:rsidR="004E5AAD" w:rsidRPr="00C7348B">
        <w:trPr>
          <w:divId w:val="142703241"/>
          <w:jc w:val="center"/>
        </w:trPr>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x</w:t>
            </w:r>
          </w:p>
        </w:tc>
      </w:tr>
      <w:tr w:rsidR="004E5AAD" w:rsidRPr="00C7348B">
        <w:trPr>
          <w:divId w:val="142703241"/>
          <w:jc w:val="center"/>
        </w:trPr>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x</w:t>
            </w:r>
          </w:p>
        </w:tc>
      </w:tr>
      <w:tr w:rsidR="004E5AAD" w:rsidRPr="00C7348B">
        <w:trPr>
          <w:divId w:val="142703241"/>
          <w:jc w:val="center"/>
        </w:trPr>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x</w:t>
            </w:r>
          </w:p>
        </w:tc>
      </w:tr>
      <w:tr w:rsidR="004E5AAD" w:rsidRPr="00C7348B">
        <w:trPr>
          <w:divId w:val="142703241"/>
          <w:jc w:val="center"/>
        </w:trPr>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sz w:val="20"/>
                <w:szCs w:val="20"/>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x</w:t>
            </w:r>
          </w:p>
        </w:tc>
      </w:tr>
      <w:tr w:rsidR="004E5AAD" w:rsidRPr="00C7348B">
        <w:trPr>
          <w:divId w:val="142703241"/>
          <w:jc w:val="center"/>
        </w:trPr>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sz w:val="20"/>
                <w:szCs w:val="20"/>
              </w:rPr>
              <w:t>Národné lesnícke centrum</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x</w:t>
            </w:r>
          </w:p>
        </w:tc>
      </w:tr>
      <w:tr w:rsidR="004E5AAD" w:rsidRPr="00C7348B">
        <w:trPr>
          <w:divId w:val="142703241"/>
          <w:jc w:val="center"/>
        </w:trPr>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50 (50o,0z)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bl>
    <w:p w:rsidR="00BF7CE0" w:rsidRPr="00C7348B" w:rsidRDefault="00BF7CE0" w:rsidP="00C7348B">
      <w:pPr>
        <w:widowControl w:val="0"/>
        <w:spacing w:after="0" w:line="240" w:lineRule="auto"/>
        <w:rPr>
          <w:rFonts w:ascii="Times New Roman" w:hAnsi="Times New Roman" w:cs="Times New Roman"/>
          <w:b/>
          <w:bCs/>
          <w:color w:val="000000"/>
          <w:sz w:val="20"/>
          <w:szCs w:val="20"/>
        </w:rPr>
      </w:pPr>
      <w:r w:rsidRPr="00C7348B">
        <w:rPr>
          <w:rFonts w:ascii="Times New Roman" w:eastAsia="Times New Roman" w:hAnsi="Times New Roman" w:cs="Times New Roman"/>
          <w:bCs/>
          <w:color w:val="000000"/>
          <w:sz w:val="20"/>
          <w:szCs w:val="20"/>
          <w:lang w:eastAsia="sk-SK"/>
        </w:rPr>
        <w:t>Vyhodnotenie vecných pripomienok je uvedené v tabuľkovej časti.</w:t>
      </w:r>
    </w:p>
    <w:p w:rsidR="00BF7CE0" w:rsidRPr="00C7348B" w:rsidRDefault="00BF7CE0" w:rsidP="00C7348B">
      <w:pPr>
        <w:pStyle w:val="Zkladntext"/>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C7348B" w:rsidTr="00943EB2">
        <w:trPr>
          <w:cantSplit/>
        </w:trPr>
        <w:tc>
          <w:tcPr>
            <w:tcW w:w="4928" w:type="dxa"/>
            <w:gridSpan w:val="2"/>
            <w:tcBorders>
              <w:top w:val="nil"/>
              <w:left w:val="nil"/>
              <w:bottom w:val="nil"/>
              <w:right w:val="nil"/>
            </w:tcBorders>
          </w:tcPr>
          <w:p w:rsidR="00BF7CE0" w:rsidRPr="00C7348B" w:rsidRDefault="00BF7CE0" w:rsidP="00C7348B">
            <w:pPr>
              <w:pStyle w:val="Zkladntext"/>
              <w:jc w:val="both"/>
              <w:rPr>
                <w:b w:val="0"/>
                <w:color w:val="000000"/>
                <w:sz w:val="20"/>
                <w:szCs w:val="20"/>
              </w:rPr>
            </w:pPr>
            <w:r w:rsidRPr="00C7348B">
              <w:rPr>
                <w:b w:val="0"/>
                <w:color w:val="000000"/>
                <w:sz w:val="20"/>
                <w:szCs w:val="20"/>
              </w:rPr>
              <w:t>Vysvetlivky  k použitým skratkám v tabuľke:</w:t>
            </w:r>
          </w:p>
        </w:tc>
      </w:tr>
      <w:tr w:rsidR="00BF7CE0" w:rsidRPr="00C7348B" w:rsidTr="00943EB2">
        <w:trPr>
          <w:cantSplit/>
        </w:trPr>
        <w:tc>
          <w:tcPr>
            <w:tcW w:w="1809" w:type="dxa"/>
            <w:tcBorders>
              <w:top w:val="nil"/>
              <w:left w:val="nil"/>
              <w:bottom w:val="nil"/>
              <w:right w:val="nil"/>
            </w:tcBorders>
          </w:tcPr>
          <w:p w:rsidR="00BF7CE0" w:rsidRPr="00C7348B" w:rsidRDefault="00BF7CE0" w:rsidP="00C7348B">
            <w:pPr>
              <w:pStyle w:val="Zkladntext"/>
              <w:jc w:val="both"/>
              <w:rPr>
                <w:b w:val="0"/>
                <w:color w:val="000000"/>
                <w:sz w:val="20"/>
                <w:szCs w:val="20"/>
              </w:rPr>
            </w:pPr>
            <w:r w:rsidRPr="00C7348B">
              <w:rPr>
                <w:b w:val="0"/>
                <w:color w:val="000000"/>
                <w:sz w:val="20"/>
                <w:szCs w:val="20"/>
              </w:rPr>
              <w:t>O – obyčajná</w:t>
            </w:r>
          </w:p>
        </w:tc>
        <w:tc>
          <w:tcPr>
            <w:tcW w:w="3119" w:type="dxa"/>
            <w:tcBorders>
              <w:top w:val="nil"/>
              <w:left w:val="nil"/>
              <w:bottom w:val="nil"/>
              <w:right w:val="nil"/>
            </w:tcBorders>
          </w:tcPr>
          <w:p w:rsidR="00BF7CE0" w:rsidRPr="00C7348B" w:rsidRDefault="00BF7CE0" w:rsidP="00C7348B">
            <w:pPr>
              <w:pStyle w:val="Zkladntext"/>
              <w:jc w:val="both"/>
              <w:rPr>
                <w:b w:val="0"/>
                <w:color w:val="000000"/>
                <w:sz w:val="20"/>
                <w:szCs w:val="20"/>
              </w:rPr>
            </w:pPr>
            <w:r w:rsidRPr="00C7348B">
              <w:rPr>
                <w:b w:val="0"/>
                <w:color w:val="000000"/>
                <w:sz w:val="20"/>
                <w:szCs w:val="20"/>
              </w:rPr>
              <w:t>A – akceptovaná</w:t>
            </w:r>
          </w:p>
        </w:tc>
      </w:tr>
      <w:tr w:rsidR="00BF7CE0" w:rsidRPr="00C7348B" w:rsidTr="00943EB2">
        <w:trPr>
          <w:cantSplit/>
        </w:trPr>
        <w:tc>
          <w:tcPr>
            <w:tcW w:w="1809" w:type="dxa"/>
            <w:tcBorders>
              <w:top w:val="nil"/>
              <w:left w:val="nil"/>
              <w:bottom w:val="nil"/>
              <w:right w:val="nil"/>
            </w:tcBorders>
          </w:tcPr>
          <w:p w:rsidR="00BF7CE0" w:rsidRPr="00C7348B" w:rsidRDefault="00BF7CE0" w:rsidP="00C7348B">
            <w:pPr>
              <w:pStyle w:val="Zkladntext"/>
              <w:jc w:val="both"/>
              <w:rPr>
                <w:b w:val="0"/>
                <w:color w:val="000000"/>
                <w:sz w:val="20"/>
                <w:szCs w:val="20"/>
              </w:rPr>
            </w:pPr>
            <w:r w:rsidRPr="00C7348B">
              <w:rPr>
                <w:b w:val="0"/>
                <w:color w:val="000000"/>
                <w:sz w:val="20"/>
                <w:szCs w:val="20"/>
              </w:rPr>
              <w:t>Z – zásadná</w:t>
            </w:r>
          </w:p>
        </w:tc>
        <w:tc>
          <w:tcPr>
            <w:tcW w:w="3119" w:type="dxa"/>
            <w:tcBorders>
              <w:top w:val="nil"/>
              <w:left w:val="nil"/>
              <w:bottom w:val="nil"/>
              <w:right w:val="nil"/>
            </w:tcBorders>
          </w:tcPr>
          <w:p w:rsidR="00BF7CE0" w:rsidRPr="00C7348B" w:rsidRDefault="00BF7CE0" w:rsidP="00C7348B">
            <w:pPr>
              <w:pStyle w:val="Zkladntext"/>
              <w:jc w:val="both"/>
              <w:rPr>
                <w:b w:val="0"/>
                <w:color w:val="000000"/>
                <w:sz w:val="20"/>
                <w:szCs w:val="20"/>
              </w:rPr>
            </w:pPr>
            <w:r w:rsidRPr="00C7348B">
              <w:rPr>
                <w:b w:val="0"/>
                <w:color w:val="000000"/>
                <w:sz w:val="20"/>
                <w:szCs w:val="20"/>
              </w:rPr>
              <w:t>N – neakceptovaná</w:t>
            </w:r>
          </w:p>
        </w:tc>
      </w:tr>
      <w:tr w:rsidR="00BF7CE0" w:rsidRPr="00C7348B" w:rsidTr="00943EB2">
        <w:trPr>
          <w:cantSplit/>
        </w:trPr>
        <w:tc>
          <w:tcPr>
            <w:tcW w:w="1809" w:type="dxa"/>
            <w:tcBorders>
              <w:top w:val="nil"/>
              <w:left w:val="nil"/>
              <w:bottom w:val="nil"/>
              <w:right w:val="nil"/>
            </w:tcBorders>
          </w:tcPr>
          <w:p w:rsidR="00BF7CE0" w:rsidRPr="00C7348B" w:rsidRDefault="00BF7CE0" w:rsidP="00C7348B">
            <w:pPr>
              <w:pStyle w:val="Zkladntext"/>
              <w:jc w:val="both"/>
              <w:rPr>
                <w:b w:val="0"/>
                <w:color w:val="000000"/>
                <w:sz w:val="20"/>
                <w:szCs w:val="20"/>
              </w:rPr>
            </w:pPr>
          </w:p>
        </w:tc>
        <w:tc>
          <w:tcPr>
            <w:tcW w:w="3119" w:type="dxa"/>
            <w:tcBorders>
              <w:top w:val="nil"/>
              <w:left w:val="nil"/>
              <w:bottom w:val="nil"/>
              <w:right w:val="nil"/>
            </w:tcBorders>
          </w:tcPr>
          <w:p w:rsidR="00BF7CE0" w:rsidRPr="00C7348B" w:rsidRDefault="00BF7CE0" w:rsidP="00C7348B">
            <w:pPr>
              <w:pStyle w:val="Zkladntext"/>
              <w:jc w:val="both"/>
              <w:rPr>
                <w:b w:val="0"/>
                <w:color w:val="000000"/>
                <w:sz w:val="20"/>
                <w:szCs w:val="20"/>
              </w:rPr>
            </w:pPr>
            <w:r w:rsidRPr="00C7348B">
              <w:rPr>
                <w:b w:val="0"/>
                <w:color w:val="000000"/>
                <w:sz w:val="20"/>
                <w:szCs w:val="20"/>
              </w:rPr>
              <w:t>ČA – čiastočne akceptovaná</w:t>
            </w:r>
          </w:p>
        </w:tc>
      </w:tr>
    </w:tbl>
    <w:p w:rsidR="00E85710" w:rsidRPr="00C7348B" w:rsidRDefault="00E85710"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sz w:val="20"/>
          <w:szCs w:val="20"/>
        </w:rPr>
        <w:br w:type="page"/>
      </w:r>
    </w:p>
    <w:p w:rsidR="004E5AAD" w:rsidRPr="00C7348B" w:rsidRDefault="004E5AAD" w:rsidP="00C7348B">
      <w:pPr>
        <w:widowControl w:val="0"/>
        <w:spacing w:after="0" w:line="240" w:lineRule="auto"/>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2"/>
        <w:gridCol w:w="8984"/>
        <w:gridCol w:w="426"/>
        <w:gridCol w:w="426"/>
        <w:gridCol w:w="2097"/>
      </w:tblGrid>
      <w:tr w:rsidR="004E5AAD" w:rsidRPr="00C7348B" w:rsidTr="00C7348B">
        <w:trPr>
          <w:divId w:val="523518676"/>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b/>
                <w:bCs/>
                <w:sz w:val="20"/>
                <w:szCs w:val="20"/>
              </w:rPr>
            </w:pPr>
            <w:r w:rsidRPr="00C7348B">
              <w:rPr>
                <w:rFonts w:ascii="Times New Roman" w:hAnsi="Times New Roman" w:cs="Times New Roman"/>
                <w:b/>
                <w:bCs/>
                <w:sz w:val="20"/>
                <w:szCs w:val="20"/>
              </w:rPr>
              <w:t>Subjekt</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b/>
                <w:bCs/>
                <w:sz w:val="20"/>
                <w:szCs w:val="20"/>
              </w:rPr>
            </w:pPr>
            <w:r w:rsidRPr="00C7348B">
              <w:rPr>
                <w:rFonts w:ascii="Times New Roman" w:hAnsi="Times New Roman" w:cs="Times New Roman"/>
                <w:b/>
                <w:bCs/>
                <w:sz w:val="20"/>
                <w:szCs w:val="20"/>
              </w:rPr>
              <w:t>Pripomienka</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b/>
                <w:bCs/>
                <w:sz w:val="20"/>
                <w:szCs w:val="20"/>
              </w:rPr>
            </w:pPr>
            <w:r w:rsidRPr="00C7348B">
              <w:rPr>
                <w:rFonts w:ascii="Times New Roman" w:hAnsi="Times New Roman" w:cs="Times New Roman"/>
                <w:b/>
                <w:bCs/>
                <w:sz w:val="20"/>
                <w:szCs w:val="20"/>
              </w:rPr>
              <w:t>Typ</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b/>
                <w:bCs/>
                <w:sz w:val="20"/>
                <w:szCs w:val="20"/>
              </w:rPr>
            </w:pPr>
            <w:r w:rsidRPr="00C7348B">
              <w:rPr>
                <w:rFonts w:ascii="Times New Roman" w:hAnsi="Times New Roman" w:cs="Times New Roman"/>
                <w:b/>
                <w:bCs/>
                <w:sz w:val="20"/>
                <w:szCs w:val="20"/>
              </w:rPr>
              <w:t>Vyh.</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b/>
                <w:bCs/>
                <w:sz w:val="20"/>
                <w:szCs w:val="20"/>
              </w:rPr>
            </w:pPr>
            <w:r w:rsidRPr="00C7348B">
              <w:rPr>
                <w:rFonts w:ascii="Times New Roman" w:hAnsi="Times New Roman" w:cs="Times New Roman"/>
                <w:b/>
                <w:bCs/>
                <w:sz w:val="20"/>
                <w:szCs w:val="20"/>
              </w:rPr>
              <w:t>Spôsob vyhodnotenia</w:t>
            </w:r>
          </w:p>
        </w:tc>
      </w:tr>
      <w:tr w:rsidR="004E5AAD" w:rsidRPr="00C7348B" w:rsidTr="00C7348B">
        <w:trPr>
          <w:divId w:val="523518676"/>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b/>
                <w:bCs/>
                <w:sz w:val="20"/>
                <w:szCs w:val="20"/>
              </w:rPr>
            </w:pPr>
            <w:r w:rsidRPr="00C7348B">
              <w:rPr>
                <w:rFonts w:ascii="Times New Roman" w:hAnsi="Times New Roman" w:cs="Times New Roman"/>
                <w:b/>
                <w:bCs/>
                <w:sz w:val="20"/>
                <w:szCs w:val="20"/>
              </w:rPr>
              <w:t>AZZZ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b/>
                <w:bCs/>
                <w:sz w:val="20"/>
                <w:szCs w:val="20"/>
              </w:rPr>
              <w:t>predloženému návrhu</w:t>
            </w:r>
            <w:r w:rsidRPr="00C7348B">
              <w:rPr>
                <w:rFonts w:ascii="Times New Roman" w:hAnsi="Times New Roman" w:cs="Times New Roman"/>
                <w:sz w:val="20"/>
                <w:szCs w:val="20"/>
              </w:rPr>
              <w:br/>
              <w:t>nemá pripomienky</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rsidTr="00C7348B">
        <w:trPr>
          <w:divId w:val="523518676"/>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b/>
                <w:bCs/>
                <w:sz w:val="20"/>
                <w:szCs w:val="20"/>
              </w:rPr>
            </w:pPr>
            <w:r w:rsidRPr="00C7348B">
              <w:rPr>
                <w:rFonts w:ascii="Times New Roman" w:hAnsi="Times New Roman" w:cs="Times New Roman"/>
                <w:b/>
                <w:bCs/>
                <w:sz w:val="20"/>
                <w:szCs w:val="20"/>
              </w:rPr>
              <w:t>GPSR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sz w:val="20"/>
                <w:szCs w:val="20"/>
              </w:rPr>
              <w:br/>
              <w:t>Bez pripomienok.</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rsidTr="00C7348B">
        <w:trPr>
          <w:divId w:val="523518676"/>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b/>
                <w:bCs/>
                <w:sz w:val="20"/>
                <w:szCs w:val="20"/>
              </w:rPr>
            </w:pPr>
            <w:r w:rsidRPr="00C7348B">
              <w:rPr>
                <w:rFonts w:ascii="Times New Roman" w:hAnsi="Times New Roman" w:cs="Times New Roman"/>
                <w:b/>
                <w:bCs/>
                <w:sz w:val="20"/>
                <w:szCs w:val="20"/>
              </w:rPr>
              <w:t>MDaVSR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sz w:val="20"/>
                <w:szCs w:val="20"/>
              </w:rPr>
              <w:br/>
              <w:t>1. V názve nariadenia vlády odporúčame za slovom „zvierat“ doplniť slová „v znení nariadenia vlády Slovenskej republiky č. 429/2005 Z. z.“. Táto pripomienka platí aj pre úvodnú vetu v Čl. I.</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rsidTr="00C7348B">
        <w:trPr>
          <w:divId w:val="523518676"/>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b/>
                <w:bCs/>
                <w:sz w:val="20"/>
                <w:szCs w:val="20"/>
              </w:rPr>
            </w:pPr>
            <w:r w:rsidRPr="00C7348B">
              <w:rPr>
                <w:rFonts w:ascii="Times New Roman" w:hAnsi="Times New Roman" w:cs="Times New Roman"/>
                <w:b/>
                <w:bCs/>
                <w:sz w:val="20"/>
                <w:szCs w:val="20"/>
              </w:rPr>
              <w:t>MDaVSR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b/>
                <w:bCs/>
                <w:sz w:val="20"/>
                <w:szCs w:val="20"/>
              </w:rPr>
              <w:t>Čl. I bod 3</w:t>
            </w:r>
            <w:r w:rsidRPr="00C7348B">
              <w:rPr>
                <w:rFonts w:ascii="Times New Roman" w:hAnsi="Times New Roman" w:cs="Times New Roman"/>
                <w:sz w:val="20"/>
                <w:szCs w:val="20"/>
              </w:rPr>
              <w:br/>
              <w:t xml:space="preserve">2. V Čl. I bode 3 odporúčame na konci vypustiť bodku a doplniť slová „v znení neskorších predpisov.“. </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rsidTr="00C7348B">
        <w:trPr>
          <w:divId w:val="523518676"/>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b/>
                <w:bCs/>
                <w:sz w:val="20"/>
                <w:szCs w:val="20"/>
              </w:rPr>
            </w:pPr>
            <w:r w:rsidRPr="00C7348B">
              <w:rPr>
                <w:rFonts w:ascii="Times New Roman" w:hAnsi="Times New Roman" w:cs="Times New Roman"/>
                <w:b/>
                <w:bCs/>
                <w:sz w:val="20"/>
                <w:szCs w:val="20"/>
              </w:rPr>
              <w:t>MDaVSR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b/>
                <w:bCs/>
                <w:sz w:val="20"/>
                <w:szCs w:val="20"/>
              </w:rPr>
              <w:t xml:space="preserve">dôvodovej správe </w:t>
            </w:r>
            <w:r w:rsidRPr="00C7348B">
              <w:rPr>
                <w:rFonts w:ascii="Times New Roman" w:hAnsi="Times New Roman" w:cs="Times New Roman"/>
                <w:sz w:val="20"/>
                <w:szCs w:val="20"/>
              </w:rPr>
              <w:br/>
              <w:t xml:space="preserve">3. V dôvodovej správe osobitnej časti odporúčame upraviť číslovanie bodov. </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rsidTr="00C7348B">
        <w:trPr>
          <w:divId w:val="523518676"/>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b/>
                <w:bCs/>
                <w:sz w:val="20"/>
                <w:szCs w:val="20"/>
              </w:rPr>
            </w:pPr>
            <w:r w:rsidRPr="00C7348B">
              <w:rPr>
                <w:rFonts w:ascii="Times New Roman" w:hAnsi="Times New Roman" w:cs="Times New Roman"/>
                <w:b/>
                <w:bCs/>
                <w:sz w:val="20"/>
                <w:szCs w:val="20"/>
              </w:rPr>
              <w:t>MFSR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b/>
                <w:bCs/>
                <w:sz w:val="20"/>
                <w:szCs w:val="20"/>
              </w:rPr>
              <w:t>Všeobecne</w:t>
            </w:r>
            <w:r w:rsidRPr="00C7348B">
              <w:rPr>
                <w:rFonts w:ascii="Times New Roman" w:hAnsi="Times New Roman" w:cs="Times New Roman"/>
                <w:sz w:val="20"/>
                <w:szCs w:val="20"/>
              </w:rPr>
              <w:br/>
              <w:t xml:space="preserve">Návrh je potrebné zosúladiť s prílohou č. 1 Legislatívnych pravidiel vlády SR (v názve návrhu a v čl. I úvodnej vete za slovo „zvierat“ vložiť slová „v znení nariadenia vlády Slovenskej republiky č. 429/2005 Z. z.“, v bode 3 poznámke pod čiarou k odkazu 1 za slová „veterinárnej starostlivosti“ vložiť slová „v znení neskorších predpisov“). </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rsidTr="00C7348B">
        <w:trPr>
          <w:divId w:val="523518676"/>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b/>
                <w:bCs/>
                <w:sz w:val="20"/>
                <w:szCs w:val="20"/>
              </w:rPr>
            </w:pPr>
            <w:r w:rsidRPr="00C7348B">
              <w:rPr>
                <w:rFonts w:ascii="Times New Roman" w:hAnsi="Times New Roman" w:cs="Times New Roman"/>
                <w:b/>
                <w:bCs/>
                <w:sz w:val="20"/>
                <w:szCs w:val="20"/>
              </w:rPr>
              <w:t>MFSR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b/>
                <w:bCs/>
                <w:sz w:val="20"/>
                <w:szCs w:val="20"/>
              </w:rPr>
              <w:t>Všeobecne</w:t>
            </w:r>
            <w:r w:rsidRPr="00C7348B">
              <w:rPr>
                <w:rFonts w:ascii="Times New Roman" w:hAnsi="Times New Roman" w:cs="Times New Roman"/>
                <w:sz w:val="20"/>
                <w:szCs w:val="20"/>
              </w:rPr>
              <w:br/>
              <w:t>Beriem na vedomie, že návrh nebude mať vplyv na rozpočet verejnej správy. Žiadam preto, aby predpokladané administratívne náklady súvisiace s navrhovaným zrušením výnimky z povinnosti registrácie v centrálnom registri zvierat pre fyzické osoby, ktoré držia jednu ošípanú určenú na ich vlastné použitie alebo spotrebu, boli zabezpečené v rámci schválených limitov kapitoly Ministerstva pôdohospodárstva a rozvoja vidieka SR na príslušný rozpočtový rok bez zvýšených požiadaviek na rozpočet verejnej správy.</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rsidTr="00C7348B">
        <w:trPr>
          <w:divId w:val="523518676"/>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b/>
                <w:bCs/>
                <w:sz w:val="20"/>
                <w:szCs w:val="20"/>
              </w:rPr>
            </w:pPr>
            <w:r w:rsidRPr="00C7348B">
              <w:rPr>
                <w:rFonts w:ascii="Times New Roman" w:hAnsi="Times New Roman" w:cs="Times New Roman"/>
                <w:b/>
                <w:bCs/>
                <w:sz w:val="20"/>
                <w:szCs w:val="20"/>
              </w:rPr>
              <w:t>MHSR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b/>
                <w:bCs/>
                <w:sz w:val="20"/>
                <w:szCs w:val="20"/>
              </w:rPr>
              <w:t>Doložke vybraných vplyvov</w:t>
            </w:r>
            <w:r w:rsidRPr="00C7348B">
              <w:rPr>
                <w:rFonts w:ascii="Times New Roman" w:hAnsi="Times New Roman" w:cs="Times New Roman"/>
                <w:sz w:val="20"/>
                <w:szCs w:val="20"/>
              </w:rPr>
              <w:br/>
              <w:t xml:space="preserve">Odporúčame predkladateľovi dopracovať doložku vybraných vplyvov, konkrétne v časti „5. Alternatívne riešenia“ uviesť aké alternatívne riešenia boli zvažované, prípadne, prečo neboli zvažované alternatívne riešenia a aká by nastala situácia v prípade tzv. „nulového variantu“, kedy by nedošlo k schváleniu predkladaného materiálu. V časti „12. Zdroje“ odporúčame predkladateľovi uviesť zdroje, z ktorých predkladateľ pri vypracúvaní doložky vychádzal. Odôvodnenie: Doložka vybraných vplyvov, ktorá je súčasťou predkladaného materiálu, nespĺňa obsahové náležitosti podľa Jednotnej metodiky na posudzovanie vybraných vplyvov, účinnej od 1. 4. 2016. </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rsidTr="00C7348B">
        <w:trPr>
          <w:divId w:val="523518676"/>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b/>
                <w:bCs/>
                <w:sz w:val="20"/>
                <w:szCs w:val="20"/>
              </w:rPr>
            </w:pPr>
            <w:r w:rsidRPr="00C7348B">
              <w:rPr>
                <w:rFonts w:ascii="Times New Roman" w:hAnsi="Times New Roman" w:cs="Times New Roman"/>
                <w:b/>
                <w:bCs/>
                <w:sz w:val="20"/>
                <w:szCs w:val="20"/>
              </w:rPr>
              <w:t>MHSR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b/>
                <w:bCs/>
                <w:sz w:val="20"/>
                <w:szCs w:val="20"/>
              </w:rPr>
              <w:t>Doložke vybraných vplyvov</w:t>
            </w:r>
            <w:r w:rsidRPr="00C7348B">
              <w:rPr>
                <w:rFonts w:ascii="Times New Roman" w:hAnsi="Times New Roman" w:cs="Times New Roman"/>
                <w:sz w:val="20"/>
                <w:szCs w:val="20"/>
              </w:rPr>
              <w:br/>
              <w:t>Odporúčame vyznačiť negatívny vplyv na verejné služby pre občana, a to z dôvodu, že sa v predkladanom materiáli zrušuje výnimka pre fyzické osoby, ktoré držia jednu ošípanú určenú na ich vlastné použitie alebo spotrebu, v dôsledku čoho môžu týmto osobám vzniknúť náklady na administráciu identifikácie a registrácie ošípaných. Následne odporúčame vypracovať analýzu vplyvov na verejné služby pre občana.</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rsidTr="00C7348B">
        <w:trPr>
          <w:divId w:val="523518676"/>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b/>
                <w:bCs/>
                <w:sz w:val="20"/>
                <w:szCs w:val="20"/>
              </w:rPr>
            </w:pPr>
            <w:r w:rsidRPr="00C7348B">
              <w:rPr>
                <w:rFonts w:ascii="Times New Roman" w:hAnsi="Times New Roman" w:cs="Times New Roman"/>
                <w:b/>
                <w:bCs/>
                <w:sz w:val="20"/>
                <w:szCs w:val="20"/>
              </w:rPr>
              <w:t>MKSR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b/>
                <w:bCs/>
                <w:sz w:val="20"/>
                <w:szCs w:val="20"/>
              </w:rPr>
              <w:t>Čl. I body 3 až 6</w:t>
            </w:r>
            <w:r w:rsidRPr="00C7348B">
              <w:rPr>
                <w:rFonts w:ascii="Times New Roman" w:hAnsi="Times New Roman" w:cs="Times New Roman"/>
                <w:sz w:val="20"/>
                <w:szCs w:val="20"/>
              </w:rPr>
              <w:br/>
              <w:t xml:space="preserve">Body 3 až 6 odporúčame zlúčiť do jedného bodu s touto úvodnou vetou: "Poznámky pod čiarou k odkazom 1 až 4 znejú:". Súčasne odporúčame v poznámke č. 1 doplniť na konci slová "v znení neskorších predpisov" a v poznámke č. 3 nahradiť slová "v znení nariadenia vlády Slovenskej republiky" slovami "v znení nariadenia vlády". Odôvodnenie: Legislatívno technická pripomienka (bod 39.3. a 49.1. v prílohe č. 1 k Legislatívnym pravidlám vlády SR). </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rsidTr="00C7348B">
        <w:trPr>
          <w:divId w:val="523518676"/>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b/>
                <w:bCs/>
                <w:sz w:val="20"/>
                <w:szCs w:val="20"/>
              </w:rPr>
            </w:pPr>
            <w:r w:rsidRPr="00C7348B">
              <w:rPr>
                <w:rFonts w:ascii="Times New Roman" w:hAnsi="Times New Roman" w:cs="Times New Roman"/>
                <w:b/>
                <w:bCs/>
                <w:sz w:val="20"/>
                <w:szCs w:val="20"/>
              </w:rPr>
              <w:t>MKSR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b/>
                <w:bCs/>
                <w:sz w:val="20"/>
                <w:szCs w:val="20"/>
              </w:rPr>
              <w:t xml:space="preserve">Čl. I bod 8 </w:t>
            </w:r>
            <w:r w:rsidRPr="00C7348B">
              <w:rPr>
                <w:rFonts w:ascii="Times New Roman" w:hAnsi="Times New Roman" w:cs="Times New Roman"/>
                <w:sz w:val="20"/>
                <w:szCs w:val="20"/>
              </w:rPr>
              <w:br/>
              <w:t xml:space="preserve">Upozorňujeme, že odsek 2 v § 4, v ktorom bol použitý odkaz 8, bol vypustený novelou- zákonom č. 429/2005 </w:t>
            </w:r>
            <w:r w:rsidRPr="00C7348B">
              <w:rPr>
                <w:rFonts w:ascii="Times New Roman" w:hAnsi="Times New Roman" w:cs="Times New Roman"/>
                <w:sz w:val="20"/>
                <w:szCs w:val="20"/>
              </w:rPr>
              <w:lastRenderedPageBreak/>
              <w:t xml:space="preserve">Z. z. Vzhľadom na uvedené odporúčame v bode 8 vypustiť poznámku pod čiarou k odkazu 8 bez náhrady. </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rsidTr="00C7348B">
        <w:trPr>
          <w:divId w:val="523518676"/>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b/>
                <w:bCs/>
                <w:sz w:val="20"/>
                <w:szCs w:val="20"/>
              </w:rPr>
            </w:pPr>
            <w:r w:rsidRPr="00C7348B">
              <w:rPr>
                <w:rFonts w:ascii="Times New Roman" w:hAnsi="Times New Roman" w:cs="Times New Roman"/>
                <w:b/>
                <w:bCs/>
                <w:sz w:val="20"/>
                <w:szCs w:val="20"/>
              </w:rPr>
              <w:lastRenderedPageBreak/>
              <w:t>MKSR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b/>
                <w:bCs/>
                <w:sz w:val="20"/>
                <w:szCs w:val="20"/>
              </w:rPr>
              <w:t xml:space="preserve">Čl. I bod 7 </w:t>
            </w:r>
            <w:r w:rsidRPr="00C7348B">
              <w:rPr>
                <w:rFonts w:ascii="Times New Roman" w:hAnsi="Times New Roman" w:cs="Times New Roman"/>
                <w:sz w:val="20"/>
                <w:szCs w:val="20"/>
              </w:rPr>
              <w:br/>
              <w:t xml:space="preserve">Úvodnú vetu novelizačného bodu odporúčame upraviť takto: "Poznámka pod čiarou k odkazu 6 znie:". Odôvodnenie: Legislatívno-technická pripomienka (bod 39.3. v prílohe č. 1 k Legislatívnym pravidlám vlády SR). </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rsidTr="00C7348B">
        <w:trPr>
          <w:divId w:val="523518676"/>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b/>
                <w:bCs/>
                <w:sz w:val="20"/>
                <w:szCs w:val="20"/>
              </w:rPr>
            </w:pPr>
            <w:r w:rsidRPr="00C7348B">
              <w:rPr>
                <w:rFonts w:ascii="Times New Roman" w:hAnsi="Times New Roman" w:cs="Times New Roman"/>
                <w:b/>
                <w:bCs/>
                <w:sz w:val="20"/>
                <w:szCs w:val="20"/>
              </w:rPr>
              <w:t>MKSR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b/>
                <w:bCs/>
                <w:sz w:val="20"/>
                <w:szCs w:val="20"/>
              </w:rPr>
              <w:t xml:space="preserve">Čl. I </w:t>
            </w:r>
            <w:r w:rsidRPr="00C7348B">
              <w:rPr>
                <w:rFonts w:ascii="Times New Roman" w:hAnsi="Times New Roman" w:cs="Times New Roman"/>
                <w:sz w:val="20"/>
                <w:szCs w:val="20"/>
              </w:rPr>
              <w:br/>
              <w:t>V úvodnej vete čl. I odporúčame vložiť za slovo "zvierat" slová "v znení nariadenia vlády č. 429/2005 Z. z.". Odôvodnenie: Legislatívno-technická pripomienka.</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rsidTr="00C7348B">
        <w:trPr>
          <w:divId w:val="523518676"/>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b/>
                <w:bCs/>
                <w:sz w:val="20"/>
                <w:szCs w:val="20"/>
              </w:rPr>
            </w:pPr>
            <w:r w:rsidRPr="00C7348B">
              <w:rPr>
                <w:rFonts w:ascii="Times New Roman" w:hAnsi="Times New Roman" w:cs="Times New Roman"/>
                <w:b/>
                <w:bCs/>
                <w:sz w:val="20"/>
                <w:szCs w:val="20"/>
              </w:rPr>
              <w:t>MPSVRSR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b/>
                <w:bCs/>
                <w:sz w:val="20"/>
                <w:szCs w:val="20"/>
              </w:rPr>
              <w:t xml:space="preserve">Všeobecná pripomienka k sociálnym vplyvom </w:t>
            </w:r>
            <w:r w:rsidRPr="00C7348B">
              <w:rPr>
                <w:rFonts w:ascii="Times New Roman" w:hAnsi="Times New Roman" w:cs="Times New Roman"/>
                <w:sz w:val="20"/>
                <w:szCs w:val="20"/>
              </w:rPr>
              <w:br/>
              <w:t xml:space="preserve">Odporúčame predkladateľovi prehodnotiť sociálne vplyvy predloženého návrhu na negatívne sociálne vplyvy (na hospodárenie dotknutých domácností), a to vzhľadom na vyjadrenie predkladateľa v bode 10. Poznámky, kde uvádza, že „Navrhovaným zrušením výnimky pre fyzické osoby, ktoré držia ošípanú určenú na ich vlastné použitie alebo spotrebu, môžu týmto vzniknúť minimálne náklady na administráciu identifikácie a registrácie ošípaných.“. Upozorňujeme, že identifikáciou negatívneho sociálneho vplyvu v bode 9. Vplyvy navrhovaného materiálu sa povinnou súčasťou predloženého materiálu stáva analýza sociálnych vplyvov vypracovaná v súlade s Metodickým postupom pre analýzu sociálnych vplyvov (príloha č. 4 Jednotnej metodiky na posudzovanie vybraných vplyvov). Predmetný sociálny vplyv je potrebné zhodnotiť v bode 4.1, t. j. uviesť opis hodnoteného návrhu opatrenia, špecifikáciu dotknutých skupín a jeho kvalitatívne a kvantitatívne zhodnotenie. Zároveň je potrebné túto skutočnosť zohľadniť aj v príslušnom texte predkladacej správy a všeobecnej časti dôvodovej správy. V prípade, že v súvislosti s návrhom predkladateľ neidentifikuje negatívne sociálne vplyvy, je potrebné túto skutočnosť deklarovať v bode 10. Poznámky v doložke vybraných vplyvov. </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rsidTr="00C7348B">
        <w:trPr>
          <w:divId w:val="523518676"/>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b/>
                <w:bCs/>
                <w:sz w:val="20"/>
                <w:szCs w:val="20"/>
              </w:rPr>
            </w:pPr>
            <w:r w:rsidRPr="00C7348B">
              <w:rPr>
                <w:rFonts w:ascii="Times New Roman" w:hAnsi="Times New Roman" w:cs="Times New Roman"/>
                <w:b/>
                <w:bCs/>
                <w:sz w:val="20"/>
                <w:szCs w:val="20"/>
              </w:rPr>
              <w:t>MPSVRSR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b/>
                <w:bCs/>
                <w:sz w:val="20"/>
                <w:szCs w:val="20"/>
              </w:rPr>
              <w:t>Všeobecná pripomienka k doložke vybraných vplyvov</w:t>
            </w:r>
            <w:r w:rsidRPr="00C7348B">
              <w:rPr>
                <w:rFonts w:ascii="Times New Roman" w:hAnsi="Times New Roman" w:cs="Times New Roman"/>
                <w:sz w:val="20"/>
                <w:szCs w:val="20"/>
              </w:rPr>
              <w:br/>
              <w:t xml:space="preserve">Upozorňujeme predkladateľa na bod 9.2. Jednotnej metodiky na posudzovanie vybraných vplyvov, podľa ktorého sa na záverečné posúdenie vybraných vplyvov po medzirezortnom pripomienkovom konaní predkladajú Stálej pracovnej komisii Legislatívnej rady vlády Slovenskej republiky na posudzovanie vybraných vplyvov pri Ministerstve hospodárstva Slovenskej republiky materiály, ktoré majú identifikovaný niektorý z vybraných vplyvov, a ktorých vybrané vplyvy sa významne zmenili podľa výsledkov medzirezortného pripomienkového konania alebo podľa výsledkov medzirezortného pripomienkového konania bola zmenená aspoň jedna z analýz vplyvov. </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rsidTr="00C7348B">
        <w:trPr>
          <w:divId w:val="523518676"/>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b/>
                <w:bCs/>
                <w:sz w:val="20"/>
                <w:szCs w:val="20"/>
              </w:rPr>
            </w:pPr>
            <w:r w:rsidRPr="00C7348B">
              <w:rPr>
                <w:rFonts w:ascii="Times New Roman" w:hAnsi="Times New Roman" w:cs="Times New Roman"/>
                <w:b/>
                <w:bCs/>
                <w:sz w:val="20"/>
                <w:szCs w:val="20"/>
              </w:rPr>
              <w:t>MPSVRSR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b/>
                <w:bCs/>
                <w:sz w:val="20"/>
                <w:szCs w:val="20"/>
              </w:rPr>
              <w:t xml:space="preserve">K doložke vybraných vplyvov </w:t>
            </w:r>
            <w:r w:rsidRPr="00C7348B">
              <w:rPr>
                <w:rFonts w:ascii="Times New Roman" w:hAnsi="Times New Roman" w:cs="Times New Roman"/>
                <w:sz w:val="20"/>
                <w:szCs w:val="20"/>
              </w:rPr>
              <w:br/>
              <w:t xml:space="preserve">V predloženej doložke vybraných vplyvov je potrebné uviesť povinné informácie v bode 5. Alternatívne riešenia a v bode 12. Zdroje v súlade s obsahovými požiadavkami doložky vybraných vplyvov upravenými v časti II. Jednotnej metodiky na posudzovanie vybraných vplyvov. Odôvodnenie: Potreba úpravy vyplýva z Jednotnej metodiky na posudzovanie vybraných vplyvov. </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rsidTr="00C7348B">
        <w:trPr>
          <w:divId w:val="523518676"/>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b/>
                <w:bCs/>
                <w:sz w:val="20"/>
                <w:szCs w:val="20"/>
              </w:rPr>
            </w:pPr>
            <w:r w:rsidRPr="00C7348B">
              <w:rPr>
                <w:rFonts w:ascii="Times New Roman" w:hAnsi="Times New Roman" w:cs="Times New Roman"/>
                <w:b/>
                <w:bCs/>
                <w:sz w:val="20"/>
                <w:szCs w:val="20"/>
              </w:rPr>
              <w:t>MSSR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b/>
                <w:bCs/>
                <w:sz w:val="20"/>
                <w:szCs w:val="20"/>
              </w:rPr>
              <w:t>článku I (úvodná veta)</w:t>
            </w:r>
            <w:r w:rsidRPr="00C7348B">
              <w:rPr>
                <w:rFonts w:ascii="Times New Roman" w:hAnsi="Times New Roman" w:cs="Times New Roman"/>
                <w:sz w:val="20"/>
                <w:szCs w:val="20"/>
              </w:rPr>
              <w:br/>
              <w:t xml:space="preserve">Z dôvodu aktuálneho znenia dotknutého nariadenia vlády a dosiahnutia súladu s Legislatívnymi pravidlami vlády Slovenskej republiky (bod 28.1 prílohy č. 1) odporúčame predkladateľovi doplniť v úvodnej vete za slovom „zvierat“ slová: „v znení nariadenia vlády Slovenskej republiky č. 429/2005 Z. z.“. </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rsidTr="00C7348B">
        <w:trPr>
          <w:divId w:val="523518676"/>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b/>
                <w:bCs/>
                <w:sz w:val="20"/>
                <w:szCs w:val="20"/>
              </w:rPr>
            </w:pPr>
            <w:r w:rsidRPr="00C7348B">
              <w:rPr>
                <w:rFonts w:ascii="Times New Roman" w:hAnsi="Times New Roman" w:cs="Times New Roman"/>
                <w:b/>
                <w:bCs/>
                <w:sz w:val="20"/>
                <w:szCs w:val="20"/>
              </w:rPr>
              <w:t>MSSR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b/>
                <w:bCs/>
                <w:sz w:val="20"/>
                <w:szCs w:val="20"/>
              </w:rPr>
              <w:t>článku I, bod 3 (poznámka pod čiarou k odkazu 1)</w:t>
            </w:r>
            <w:r w:rsidRPr="00C7348B">
              <w:rPr>
                <w:rFonts w:ascii="Times New Roman" w:hAnsi="Times New Roman" w:cs="Times New Roman"/>
                <w:sz w:val="20"/>
                <w:szCs w:val="20"/>
              </w:rPr>
              <w:br/>
              <w:t xml:space="preserve">Z dôvodu dosiahnutia súladu s Legislatívnymi pravidlami vlády Slovenskej republiky (bod 39.3 prílohy č. 1) odporúčame predkladateľovi buď nahradiť slovo „slová“ slovom „citácia“ a slová „nahrádzajú slovami“ nahradiť slovami „nahrádza citáciou“ alebo uviesť poznámku pod čiarou k odkazu 1 v úplnom znení, napr. s použitím úvodnej vety: „Poznámka pod čiarou k odkazu 1 znie:“. Uvedená pripomienka sa primerane vzťahuje aj k novelizačným bodom 4 až 8. </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rsidTr="00C7348B">
        <w:trPr>
          <w:divId w:val="523518676"/>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b/>
                <w:bCs/>
                <w:sz w:val="20"/>
                <w:szCs w:val="20"/>
              </w:rPr>
            </w:pPr>
            <w:r w:rsidRPr="00C7348B">
              <w:rPr>
                <w:rFonts w:ascii="Times New Roman" w:hAnsi="Times New Roman" w:cs="Times New Roman"/>
                <w:b/>
                <w:bCs/>
                <w:sz w:val="20"/>
                <w:szCs w:val="20"/>
              </w:rPr>
              <w:t>MVSR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b/>
                <w:bCs/>
                <w:sz w:val="20"/>
                <w:szCs w:val="20"/>
              </w:rPr>
              <w:t>bodu 3</w:t>
            </w:r>
            <w:r w:rsidRPr="00C7348B">
              <w:rPr>
                <w:rFonts w:ascii="Times New Roman" w:hAnsi="Times New Roman" w:cs="Times New Roman"/>
                <w:sz w:val="20"/>
                <w:szCs w:val="20"/>
              </w:rPr>
              <w:br/>
            </w:r>
            <w:r w:rsidRPr="00C7348B">
              <w:rPr>
                <w:rFonts w:ascii="Times New Roman" w:hAnsi="Times New Roman" w:cs="Times New Roman"/>
                <w:sz w:val="20"/>
                <w:szCs w:val="20"/>
              </w:rPr>
              <w:lastRenderedPageBreak/>
              <w:t xml:space="preserve">K bodu 3: navrhujeme za slovo „starostlivosti“ vložiť slová „v znení neskorších predpisov“. Pripomienka vyplýva z bodu 23.4 prílohy č. 1 k Legislatívnym pravidlám vlády SR; § 3 zákona bol novelizovaný trikrát. </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rsidTr="00C7348B">
        <w:trPr>
          <w:divId w:val="523518676"/>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b/>
                <w:bCs/>
                <w:sz w:val="20"/>
                <w:szCs w:val="20"/>
              </w:rPr>
            </w:pPr>
            <w:r w:rsidRPr="00C7348B">
              <w:rPr>
                <w:rFonts w:ascii="Times New Roman" w:hAnsi="Times New Roman" w:cs="Times New Roman"/>
                <w:b/>
                <w:bCs/>
                <w:sz w:val="20"/>
                <w:szCs w:val="20"/>
              </w:rPr>
              <w:lastRenderedPageBreak/>
              <w:t>MVSR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b/>
                <w:bCs/>
                <w:sz w:val="20"/>
                <w:szCs w:val="20"/>
              </w:rPr>
              <w:t>dôvodovej správe</w:t>
            </w:r>
            <w:r w:rsidRPr="00C7348B">
              <w:rPr>
                <w:rFonts w:ascii="Times New Roman" w:hAnsi="Times New Roman" w:cs="Times New Roman"/>
                <w:sz w:val="20"/>
                <w:szCs w:val="20"/>
              </w:rPr>
              <w:br/>
              <w:t>K dôvodovej správe: potrebné je upraviť číslovanie bodov – odstrániť duplicitu bodu 1 a súčasne prečíslovať jednotlivé body (s výnimkou prvého).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rsidTr="00C7348B">
        <w:trPr>
          <w:divId w:val="523518676"/>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b/>
                <w:bCs/>
                <w:sz w:val="20"/>
                <w:szCs w:val="20"/>
              </w:rPr>
            </w:pPr>
            <w:r w:rsidRPr="00C7348B">
              <w:rPr>
                <w:rFonts w:ascii="Times New Roman" w:hAnsi="Times New Roman" w:cs="Times New Roman"/>
                <w:b/>
                <w:bCs/>
                <w:sz w:val="20"/>
                <w:szCs w:val="20"/>
              </w:rPr>
              <w:t>MVSR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b/>
                <w:bCs/>
                <w:sz w:val="20"/>
                <w:szCs w:val="20"/>
              </w:rPr>
              <w:t>všeobecne</w:t>
            </w:r>
            <w:r w:rsidRPr="00C7348B">
              <w:rPr>
                <w:rFonts w:ascii="Times New Roman" w:hAnsi="Times New Roman" w:cs="Times New Roman"/>
                <w:sz w:val="20"/>
                <w:szCs w:val="20"/>
              </w:rPr>
              <w:br/>
              <w:t>Predložený materiál predstavuje návrh novely nariadenia vlády, ktorým sa vykonáva § 3 ods. 2 a § 18 ods. 1 zákona č. 488/2002 Z. z. o veterinárnej starostlivosti a o zmene niektorých zákonov. Tento zákon však bol s účinnosťou od 1.2.2007 zrušený zákonom č. 39/2007 Z. z. o veterinárnej starostlivosti. Vzhľadom na uvedenú skutočnosť a tiež vzhľadom na to, že podľa bodu 38 prílohy č. 1 k Legislatívnym pravidlám vlády SR poznámku pod čiarou spravidla nemožno novelizovať v samostatnom novelizačnom bode, odporúčame namiesto navrhovanej novely nariadenia vlády prijať nové nariadenie vlády vykonávajúce ustanovenia účinného zákona o veterinárnej starostlivosti.</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sz w:val="20"/>
                <w:szCs w:val="20"/>
              </w:rPr>
              <w:t>Po zvážení naďalej ponechávame návrh novely nariadenia vlády.</w:t>
            </w:r>
          </w:p>
        </w:tc>
      </w:tr>
      <w:tr w:rsidR="004E5AAD" w:rsidRPr="00C7348B" w:rsidTr="00C7348B">
        <w:trPr>
          <w:divId w:val="523518676"/>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b/>
                <w:bCs/>
                <w:sz w:val="20"/>
                <w:szCs w:val="20"/>
              </w:rPr>
            </w:pPr>
            <w:r w:rsidRPr="00C7348B">
              <w:rPr>
                <w:rFonts w:ascii="Times New Roman" w:hAnsi="Times New Roman" w:cs="Times New Roman"/>
                <w:b/>
                <w:bCs/>
                <w:sz w:val="20"/>
                <w:szCs w:val="20"/>
              </w:rPr>
              <w:t>MVSR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b/>
                <w:bCs/>
                <w:sz w:val="20"/>
                <w:szCs w:val="20"/>
              </w:rPr>
              <w:t>úvodnej vete</w:t>
            </w:r>
            <w:r w:rsidRPr="00C7348B">
              <w:rPr>
                <w:rFonts w:ascii="Times New Roman" w:hAnsi="Times New Roman" w:cs="Times New Roman"/>
                <w:sz w:val="20"/>
                <w:szCs w:val="20"/>
              </w:rPr>
              <w:br/>
              <w:t xml:space="preserve">V úvodnej vete navrhujeme za slovo „zvierat“ doplniť slová „v znení nariadenia vlády č. 429/2005 Z. z.“ a za slovo „mení“ doplniť slová „a dopĺňa“. Pripomienka vyplýva z bodov 18 a 28.1 prílohy č. 1 k Legislatívnym pravidlám vlády SR. </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rsidTr="00C7348B">
        <w:trPr>
          <w:divId w:val="523518676"/>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b/>
                <w:bCs/>
                <w:sz w:val="20"/>
                <w:szCs w:val="20"/>
              </w:rPr>
            </w:pPr>
            <w:r w:rsidRPr="00C7348B">
              <w:rPr>
                <w:rFonts w:ascii="Times New Roman" w:hAnsi="Times New Roman" w:cs="Times New Roman"/>
                <w:b/>
                <w:bCs/>
                <w:sz w:val="20"/>
                <w:szCs w:val="20"/>
              </w:rPr>
              <w:t>MZVaEZSR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b/>
                <w:bCs/>
                <w:sz w:val="20"/>
                <w:szCs w:val="20"/>
              </w:rPr>
              <w:t>Doložke zlučiteľnosti návrhu právneho predpisu s právom EÚ</w:t>
            </w:r>
            <w:r w:rsidRPr="00C7348B">
              <w:rPr>
                <w:rFonts w:ascii="Times New Roman" w:hAnsi="Times New Roman" w:cs="Times New Roman"/>
                <w:sz w:val="20"/>
                <w:szCs w:val="20"/>
              </w:rPr>
              <w:br/>
              <w:t>Odporúčame prehodnotiť uvedenie Vykonávacieho rozhodnutia Komisie (EÚ) č. 2018/..., ktorým sa ruší rozhodnutie 2006/80/ES z 1. februára 2006, ktorým sa niektorým členským štátom udeľuje výnimka ustanovená v článku 3 ods. 2 smernice Rady 92/102/EHS o identifikácii a registrácii zvierat nakoľko jeho názov evokuje skutočnosť, že nejde o platný právny akt (ešte nebolo prijatý). V prípade ak bol právny akt už prijatý odporúčame jeho korektné označenie.</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ČA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sz w:val="20"/>
                <w:szCs w:val="20"/>
              </w:rPr>
              <w:t>Právny akt bol prijatý.</w:t>
            </w:r>
          </w:p>
        </w:tc>
      </w:tr>
      <w:tr w:rsidR="004E5AAD" w:rsidRPr="00C7348B" w:rsidTr="00C7348B">
        <w:trPr>
          <w:divId w:val="523518676"/>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b/>
                <w:bCs/>
                <w:sz w:val="20"/>
                <w:szCs w:val="20"/>
              </w:rPr>
            </w:pPr>
            <w:r w:rsidRPr="00C7348B">
              <w:rPr>
                <w:rFonts w:ascii="Times New Roman" w:hAnsi="Times New Roman" w:cs="Times New Roman"/>
                <w:b/>
                <w:bCs/>
                <w:sz w:val="20"/>
                <w:szCs w:val="20"/>
              </w:rPr>
              <w:t>NBS</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b/>
                <w:bCs/>
                <w:sz w:val="20"/>
                <w:szCs w:val="20"/>
              </w:rPr>
              <w:t>doložke zlučiteľnosti</w:t>
            </w:r>
            <w:r w:rsidRPr="00C7348B">
              <w:rPr>
                <w:rFonts w:ascii="Times New Roman" w:hAnsi="Times New Roman" w:cs="Times New Roman"/>
                <w:sz w:val="20"/>
                <w:szCs w:val="20"/>
              </w:rPr>
              <w:br/>
              <w:t xml:space="preserve">Doložku zlučiteľnosti odporúčame zosúladiť s prílohou č. 2 k Legislatívnym pravidlám vlády Slovenskej republiky v znení neskorších predpisov (v nadväznosti na uznesenie vlády Slovenskej republiky č. 251 z 23. mája 2018). </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rsidTr="00C7348B">
        <w:trPr>
          <w:divId w:val="523518676"/>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b/>
                <w:bCs/>
                <w:sz w:val="20"/>
                <w:szCs w:val="20"/>
              </w:rPr>
            </w:pPr>
            <w:r w:rsidRPr="00C7348B">
              <w:rPr>
                <w:rFonts w:ascii="Times New Roman" w:hAnsi="Times New Roman" w:cs="Times New Roman"/>
                <w:b/>
                <w:bCs/>
                <w:sz w:val="20"/>
                <w:szCs w:val="20"/>
              </w:rPr>
              <w:t>NBS</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b/>
                <w:bCs/>
                <w:sz w:val="20"/>
                <w:szCs w:val="20"/>
              </w:rPr>
              <w:t>bodu 8</w:t>
            </w:r>
            <w:r w:rsidRPr="00C7348B">
              <w:rPr>
                <w:rFonts w:ascii="Times New Roman" w:hAnsi="Times New Roman" w:cs="Times New Roman"/>
                <w:sz w:val="20"/>
                <w:szCs w:val="20"/>
              </w:rPr>
              <w:br/>
              <w:t xml:space="preserve">Odporúčame zvážiť uvedenie tohto bodu, keďže odkaz 8 nie je uvedený v platnom znení textu tohto nariadenia vlády. </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rsidTr="00C7348B">
        <w:trPr>
          <w:divId w:val="523518676"/>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b/>
                <w:bCs/>
                <w:sz w:val="20"/>
                <w:szCs w:val="20"/>
              </w:rPr>
            </w:pPr>
            <w:r w:rsidRPr="00C7348B">
              <w:rPr>
                <w:rFonts w:ascii="Times New Roman" w:hAnsi="Times New Roman" w:cs="Times New Roman"/>
                <w:b/>
                <w:bCs/>
                <w:sz w:val="20"/>
                <w:szCs w:val="20"/>
              </w:rPr>
              <w:t>NBS</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b/>
                <w:bCs/>
                <w:sz w:val="20"/>
                <w:szCs w:val="20"/>
              </w:rPr>
              <w:t>K bodom 3 až 6</w:t>
            </w:r>
            <w:r w:rsidRPr="00C7348B">
              <w:rPr>
                <w:rFonts w:ascii="Times New Roman" w:hAnsi="Times New Roman" w:cs="Times New Roman"/>
                <w:sz w:val="20"/>
                <w:szCs w:val="20"/>
              </w:rPr>
              <w:br/>
              <w:t>Úpravu návrhu nariadenia vlády v bodoch 3 až 6 odporúčame uviesť v jednom novelizačnom bode a s uvedením úplného znenia jednotlivých poznámok pod čiarou k odkazom 1 až 4 s takouto úvodnou vetou: „3. Poznámky pod čiarou k odkazom 1 až 4 znejú:“. V bode 3 v poznámke pod čiarou k odkazu 1 je potrebné doplniť slová „v znení neskorších predpisov“.</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rsidTr="00C7348B">
        <w:trPr>
          <w:divId w:val="523518676"/>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b/>
                <w:bCs/>
                <w:sz w:val="20"/>
                <w:szCs w:val="20"/>
              </w:rPr>
            </w:pPr>
            <w:r w:rsidRPr="00C7348B">
              <w:rPr>
                <w:rFonts w:ascii="Times New Roman" w:hAnsi="Times New Roman" w:cs="Times New Roman"/>
                <w:b/>
                <w:bCs/>
                <w:sz w:val="20"/>
                <w:szCs w:val="20"/>
              </w:rPr>
              <w:t>NBS</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b/>
                <w:bCs/>
                <w:sz w:val="20"/>
                <w:szCs w:val="20"/>
              </w:rPr>
              <w:t>bodu 7</w:t>
            </w:r>
            <w:r w:rsidRPr="00C7348B">
              <w:rPr>
                <w:rFonts w:ascii="Times New Roman" w:hAnsi="Times New Roman" w:cs="Times New Roman"/>
                <w:sz w:val="20"/>
                <w:szCs w:val="20"/>
              </w:rPr>
              <w:br/>
              <w:t xml:space="preserve">V bode 7 návrhu nariadenia vlády odporúčame uviesť nové úplné znenie poznámky pod čiarou k odkazu 6. </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rsidTr="00C7348B">
        <w:trPr>
          <w:divId w:val="523518676"/>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b/>
                <w:bCs/>
                <w:sz w:val="20"/>
                <w:szCs w:val="20"/>
              </w:rPr>
            </w:pPr>
            <w:r w:rsidRPr="00C7348B">
              <w:rPr>
                <w:rFonts w:ascii="Times New Roman" w:hAnsi="Times New Roman" w:cs="Times New Roman"/>
                <w:b/>
                <w:bCs/>
                <w:sz w:val="20"/>
                <w:szCs w:val="20"/>
              </w:rPr>
              <w:t>NBS</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b/>
                <w:bCs/>
                <w:sz w:val="20"/>
                <w:szCs w:val="20"/>
              </w:rPr>
              <w:t>názvu návrhu nariadenia vlády</w:t>
            </w:r>
            <w:r w:rsidRPr="00C7348B">
              <w:rPr>
                <w:rFonts w:ascii="Times New Roman" w:hAnsi="Times New Roman" w:cs="Times New Roman"/>
                <w:sz w:val="20"/>
                <w:szCs w:val="20"/>
              </w:rPr>
              <w:br/>
              <w:t xml:space="preserve">V názve návrhu nariadenia vlády je potrebné za slovo „zvierat“ doplniť slová „v znení nariadenia vlády Slovenskej republiky č. 429/2005 Z. z.“. </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rsidTr="00C7348B">
        <w:trPr>
          <w:divId w:val="523518676"/>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b/>
                <w:bCs/>
                <w:sz w:val="20"/>
                <w:szCs w:val="20"/>
              </w:rPr>
            </w:pPr>
            <w:r w:rsidRPr="00C7348B">
              <w:rPr>
                <w:rFonts w:ascii="Times New Roman" w:hAnsi="Times New Roman" w:cs="Times New Roman"/>
                <w:b/>
                <w:bCs/>
                <w:sz w:val="20"/>
                <w:szCs w:val="20"/>
              </w:rPr>
              <w:t>NBS</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b/>
                <w:bCs/>
                <w:sz w:val="20"/>
                <w:szCs w:val="20"/>
              </w:rPr>
              <w:t>úvodnej vete</w:t>
            </w:r>
            <w:r w:rsidRPr="00C7348B">
              <w:rPr>
                <w:rFonts w:ascii="Times New Roman" w:hAnsi="Times New Roman" w:cs="Times New Roman"/>
                <w:sz w:val="20"/>
                <w:szCs w:val="20"/>
              </w:rPr>
              <w:br/>
              <w:t xml:space="preserve">V úvodnej vete návrhu nariadenia vlády je potrebné za slovo „zvierat“ doplniť slová „v znení nariadenia vlády Slovenskej republiky č. 429/2005 Z. z.“. </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rsidTr="00C7348B">
        <w:trPr>
          <w:divId w:val="523518676"/>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b/>
                <w:bCs/>
                <w:sz w:val="20"/>
                <w:szCs w:val="20"/>
              </w:rPr>
            </w:pPr>
            <w:r w:rsidRPr="00C7348B">
              <w:rPr>
                <w:rFonts w:ascii="Times New Roman" w:hAnsi="Times New Roman" w:cs="Times New Roman"/>
                <w:b/>
                <w:bCs/>
                <w:sz w:val="20"/>
                <w:szCs w:val="20"/>
              </w:rPr>
              <w:t>NBÚSR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b/>
                <w:bCs/>
                <w:sz w:val="20"/>
                <w:szCs w:val="20"/>
              </w:rPr>
              <w:t>K vlastnému materiálu</w:t>
            </w:r>
            <w:r w:rsidRPr="00C7348B">
              <w:rPr>
                <w:rFonts w:ascii="Times New Roman" w:hAnsi="Times New Roman" w:cs="Times New Roman"/>
                <w:sz w:val="20"/>
                <w:szCs w:val="20"/>
              </w:rPr>
              <w:br/>
              <w:t xml:space="preserve">V čl. I treťom bode odporúčame slová „§ 3 zákona č. 39/2007 Z. z. o veterinárnej starostlivosti.“ nahradiť </w:t>
            </w:r>
            <w:r w:rsidRPr="00C7348B">
              <w:rPr>
                <w:rFonts w:ascii="Times New Roman" w:hAnsi="Times New Roman" w:cs="Times New Roman"/>
                <w:sz w:val="20"/>
                <w:szCs w:val="20"/>
              </w:rPr>
              <w:lastRenderedPageBreak/>
              <w:t xml:space="preserve">slovami „§ 3 zákona č. 39/2007 Z. z. o veterinárnej starostlivosti v znení neskorších predpisov.“ Odôvodnenie: Legislatívno-technická pripomienka. </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rsidTr="00C7348B">
        <w:trPr>
          <w:divId w:val="523518676"/>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b/>
                <w:bCs/>
                <w:sz w:val="20"/>
                <w:szCs w:val="20"/>
              </w:rPr>
            </w:pPr>
            <w:r w:rsidRPr="00C7348B">
              <w:rPr>
                <w:rFonts w:ascii="Times New Roman" w:hAnsi="Times New Roman" w:cs="Times New Roman"/>
                <w:b/>
                <w:bCs/>
                <w:sz w:val="20"/>
                <w:szCs w:val="20"/>
              </w:rPr>
              <w:lastRenderedPageBreak/>
              <w:t>OAPSVLÚVSR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b/>
                <w:bCs/>
                <w:sz w:val="20"/>
                <w:szCs w:val="20"/>
              </w:rPr>
              <w:t>K dôvodovej správe</w:t>
            </w:r>
            <w:r w:rsidRPr="00C7348B">
              <w:rPr>
                <w:rFonts w:ascii="Times New Roman" w:hAnsi="Times New Roman" w:cs="Times New Roman"/>
                <w:sz w:val="20"/>
                <w:szCs w:val="20"/>
              </w:rPr>
              <w:br/>
              <w:t xml:space="preserve">1. Predkladateľ v dôvodovej správe osobitnej časti uvádza dvakrát po sebe „K bodu 1“, aj keď v druhom prípade ide už o bod 2 návrhu. Vzhľadom na uvedené žiadame prečíslovať body 1 až 8 v dôvodovej správe osobitnej časti. </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rsidTr="00C7348B">
        <w:trPr>
          <w:divId w:val="523518676"/>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b/>
                <w:bCs/>
                <w:sz w:val="20"/>
                <w:szCs w:val="20"/>
              </w:rPr>
            </w:pPr>
            <w:r w:rsidRPr="00C7348B">
              <w:rPr>
                <w:rFonts w:ascii="Times New Roman" w:hAnsi="Times New Roman" w:cs="Times New Roman"/>
                <w:b/>
                <w:bCs/>
                <w:sz w:val="20"/>
                <w:szCs w:val="20"/>
              </w:rPr>
              <w:t>OAPSVLÚVSR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b/>
                <w:bCs/>
                <w:sz w:val="20"/>
                <w:szCs w:val="20"/>
              </w:rPr>
              <w:t xml:space="preserve">K doložke zlučiteľnosti </w:t>
            </w:r>
            <w:r w:rsidRPr="00C7348B">
              <w:rPr>
                <w:rFonts w:ascii="Times New Roman" w:hAnsi="Times New Roman" w:cs="Times New Roman"/>
                <w:sz w:val="20"/>
                <w:szCs w:val="20"/>
              </w:rPr>
              <w:br/>
              <w:t>1. V bode 3 doložky zlučiteľnosti žiadame sekundárne právo uviesť pod písmenom b) a judikatúru Súdneho dvora pod písmenom c).</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rsidTr="00C7348B">
        <w:trPr>
          <w:divId w:val="523518676"/>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b/>
                <w:bCs/>
                <w:sz w:val="20"/>
                <w:szCs w:val="20"/>
              </w:rPr>
            </w:pPr>
            <w:r w:rsidRPr="00C7348B">
              <w:rPr>
                <w:rFonts w:ascii="Times New Roman" w:hAnsi="Times New Roman" w:cs="Times New Roman"/>
                <w:b/>
                <w:bCs/>
                <w:sz w:val="20"/>
                <w:szCs w:val="20"/>
              </w:rPr>
              <w:t>OAPSVLÚVSR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b/>
                <w:bCs/>
                <w:sz w:val="20"/>
                <w:szCs w:val="20"/>
              </w:rPr>
              <w:t>Nad rámec návrhu nariadenia:</w:t>
            </w:r>
            <w:r w:rsidRPr="00C7348B">
              <w:rPr>
                <w:rFonts w:ascii="Times New Roman" w:hAnsi="Times New Roman" w:cs="Times New Roman"/>
                <w:sz w:val="20"/>
                <w:szCs w:val="20"/>
              </w:rPr>
              <w:br/>
              <w:t xml:space="preserve">1. V § 6 nariadenia č. 305/2003 Z. z. je uvedené, že zvieraťu dovezenému z iného členského štátu sa musí ponechať jeho pôvodná značka. Upozorňujeme, že z celého textu nariadenia č. 305/2003 Z. z. nie je zrejmé, či ide o „členský štát Európskej únie“ alebo aj o „štát, ktorý je zmluvnou stranou Dohody o Európskom hospodárskom priestore.“. Žiadame doplniť. </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rsidTr="00C7348B">
        <w:trPr>
          <w:divId w:val="523518676"/>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b/>
                <w:bCs/>
                <w:sz w:val="20"/>
                <w:szCs w:val="20"/>
              </w:rPr>
            </w:pPr>
            <w:r w:rsidRPr="00C7348B">
              <w:rPr>
                <w:rFonts w:ascii="Times New Roman" w:hAnsi="Times New Roman" w:cs="Times New Roman"/>
                <w:b/>
                <w:bCs/>
                <w:sz w:val="20"/>
                <w:szCs w:val="20"/>
              </w:rPr>
              <w:t>OAPSVLÚVSR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b/>
                <w:bCs/>
                <w:sz w:val="20"/>
                <w:szCs w:val="20"/>
              </w:rPr>
              <w:t xml:space="preserve">K doložke zlučiteľnosti </w:t>
            </w:r>
            <w:r w:rsidRPr="00C7348B">
              <w:rPr>
                <w:rFonts w:ascii="Times New Roman" w:hAnsi="Times New Roman" w:cs="Times New Roman"/>
                <w:sz w:val="20"/>
                <w:szCs w:val="20"/>
              </w:rPr>
              <w:br/>
              <w:t xml:space="preserve">2. Rozhodnutie 2006/80/ES v platnom znení žiadame citovať nasledovne: „rozhodnutie Komisie z 1. februára 2006, ktorým sa niektorým členským štátom udeľuje výnimka ustanovená v článku 3 ods. 2 smernice Rady 92/102/EHS o identifikácii a registrácii zvierat (2006/80/ES) (Ú. v. EÚ L 36, 8.2.2006) v platnom znení“. Zároveň žiadame uviesť jeho gestora. </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rsidTr="00C7348B">
        <w:trPr>
          <w:divId w:val="523518676"/>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b/>
                <w:bCs/>
                <w:sz w:val="20"/>
                <w:szCs w:val="20"/>
              </w:rPr>
            </w:pPr>
            <w:r w:rsidRPr="00C7348B">
              <w:rPr>
                <w:rFonts w:ascii="Times New Roman" w:hAnsi="Times New Roman" w:cs="Times New Roman"/>
                <w:b/>
                <w:bCs/>
                <w:sz w:val="20"/>
                <w:szCs w:val="20"/>
              </w:rPr>
              <w:t>OAPSVLÚVSR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b/>
                <w:bCs/>
                <w:sz w:val="20"/>
                <w:szCs w:val="20"/>
              </w:rPr>
              <w:t>K dôvodovej správe</w:t>
            </w:r>
            <w:r w:rsidRPr="00C7348B">
              <w:rPr>
                <w:rFonts w:ascii="Times New Roman" w:hAnsi="Times New Roman" w:cs="Times New Roman"/>
                <w:sz w:val="20"/>
                <w:szCs w:val="20"/>
              </w:rPr>
              <w:br/>
              <w:t>2. V bode 2 osobitnej časti dôvodovej správy žiadame rozhodnutie 2006/80/ES v platnom znení citovať nasledovne: „rozhodnutie Komisie z 1. februára 2006, ktorým sa niektorým členským štátom udeľuje výnimka ustanovená v článku 3 ods. 2 smernice Rady 92/102/EHS o identifikácii a registrácii zvierat (2006/80/ES) v platnom znení“.</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rsidTr="00C7348B">
        <w:trPr>
          <w:divId w:val="523518676"/>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b/>
                <w:bCs/>
                <w:sz w:val="20"/>
                <w:szCs w:val="20"/>
              </w:rPr>
            </w:pPr>
            <w:r w:rsidRPr="00C7348B">
              <w:rPr>
                <w:rFonts w:ascii="Times New Roman" w:hAnsi="Times New Roman" w:cs="Times New Roman"/>
                <w:b/>
                <w:bCs/>
                <w:sz w:val="20"/>
                <w:szCs w:val="20"/>
              </w:rPr>
              <w:t>OAPSVLÚVSR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b/>
                <w:bCs/>
                <w:sz w:val="20"/>
                <w:szCs w:val="20"/>
              </w:rPr>
              <w:t>Nad rámec návrhu nariadenia:</w:t>
            </w:r>
            <w:r w:rsidRPr="00C7348B">
              <w:rPr>
                <w:rFonts w:ascii="Times New Roman" w:hAnsi="Times New Roman" w:cs="Times New Roman"/>
                <w:sz w:val="20"/>
                <w:szCs w:val="20"/>
              </w:rPr>
              <w:br/>
              <w:t xml:space="preserve">2. V súlade s Legislatívnymi pravidlami vlády SR žiadame zmeniť znenie § 10a nariadenia č. 305/2003 Z. z. a to nasledovne: „Týmto nariadením vlády sa preberajú a vykonávajú právne záväzné akty Európskej únie uvedené v prílohe.“. </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rsidTr="00C7348B">
        <w:trPr>
          <w:divId w:val="523518676"/>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b/>
                <w:bCs/>
                <w:sz w:val="20"/>
                <w:szCs w:val="20"/>
              </w:rPr>
            </w:pPr>
            <w:r w:rsidRPr="00C7348B">
              <w:rPr>
                <w:rFonts w:ascii="Times New Roman" w:hAnsi="Times New Roman" w:cs="Times New Roman"/>
                <w:b/>
                <w:bCs/>
                <w:sz w:val="20"/>
                <w:szCs w:val="20"/>
              </w:rPr>
              <w:t>OAPSVLÚVSR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b/>
                <w:bCs/>
                <w:sz w:val="20"/>
                <w:szCs w:val="20"/>
              </w:rPr>
              <w:t xml:space="preserve">K doložke zlučiteľnosti </w:t>
            </w:r>
            <w:r w:rsidRPr="00C7348B">
              <w:rPr>
                <w:rFonts w:ascii="Times New Roman" w:hAnsi="Times New Roman" w:cs="Times New Roman"/>
                <w:sz w:val="20"/>
                <w:szCs w:val="20"/>
              </w:rPr>
              <w:br/>
              <w:t xml:space="preserve">3. Z doložky zlučiteľnosti žiadame vypustiť vykonávacie rozhodnutie Komisie (EÚ) č. 2018/..., ktorým sa ruší rozhodnutie 2006/80/ES z 1. februára 2006, ktorým sa niektorým členským štátom udeľuje výnimka ustanovená v článku 3 ods. 2 smernice Rady 92/102/EHS o identifikácii a registrácii zvierat, keďže predmetné vykonávacie rozhodnutie ešte nie je platné a účinné. </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N</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sz w:val="20"/>
                <w:szCs w:val="20"/>
              </w:rPr>
              <w:t>Právny akt bol prijatý.</w:t>
            </w:r>
          </w:p>
        </w:tc>
      </w:tr>
      <w:tr w:rsidR="004E5AAD" w:rsidRPr="00C7348B" w:rsidTr="00C7348B">
        <w:trPr>
          <w:divId w:val="523518676"/>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b/>
                <w:bCs/>
                <w:sz w:val="20"/>
                <w:szCs w:val="20"/>
              </w:rPr>
            </w:pPr>
            <w:r w:rsidRPr="00C7348B">
              <w:rPr>
                <w:rFonts w:ascii="Times New Roman" w:hAnsi="Times New Roman" w:cs="Times New Roman"/>
                <w:b/>
                <w:bCs/>
                <w:sz w:val="20"/>
                <w:szCs w:val="20"/>
              </w:rPr>
              <w:t>OAPSVLÚVSR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b/>
                <w:bCs/>
                <w:sz w:val="20"/>
                <w:szCs w:val="20"/>
              </w:rPr>
              <w:t>Nad rámec návrhu nariadenia:</w:t>
            </w:r>
            <w:r w:rsidRPr="00C7348B">
              <w:rPr>
                <w:rFonts w:ascii="Times New Roman" w:hAnsi="Times New Roman" w:cs="Times New Roman"/>
                <w:sz w:val="20"/>
                <w:szCs w:val="20"/>
              </w:rPr>
              <w:br/>
              <w:t xml:space="preserve">3. Článkom I bod 9 návrhu nariadenia sa mení názov prílohy k nariadeniu č. 305/2003 Z. z. Upozorňujeme, že príloha okrem smernice obsahuje aj nariadenie, ktoré sa nariadením č. 305/2003 Z. z. vykonáva. Je preto potrebné zmeniť názov prílohy nasledovne: Zoznam preberaných a vykonávaných právne záväzných aktov Európskej únie. </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rsidTr="00C7348B">
        <w:trPr>
          <w:divId w:val="523518676"/>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b/>
                <w:bCs/>
                <w:sz w:val="20"/>
                <w:szCs w:val="20"/>
              </w:rPr>
            </w:pPr>
            <w:r w:rsidRPr="00C7348B">
              <w:rPr>
                <w:rFonts w:ascii="Times New Roman" w:hAnsi="Times New Roman" w:cs="Times New Roman"/>
                <w:b/>
                <w:bCs/>
                <w:sz w:val="20"/>
                <w:szCs w:val="20"/>
              </w:rPr>
              <w:t>OAPSVLÚVSR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b/>
                <w:bCs/>
                <w:sz w:val="20"/>
                <w:szCs w:val="20"/>
              </w:rPr>
              <w:t xml:space="preserve">K doložke zlučiteľnosti </w:t>
            </w:r>
            <w:r w:rsidRPr="00C7348B">
              <w:rPr>
                <w:rFonts w:ascii="Times New Roman" w:hAnsi="Times New Roman" w:cs="Times New Roman"/>
                <w:sz w:val="20"/>
                <w:szCs w:val="20"/>
              </w:rPr>
              <w:br/>
              <w:t>4. V bode 3 písm. b) doložky zlučiteľnosti žiadame medzi sekundárne právo doplniť smernicu Rady 2008/71/ES z 15. júla 2008 o identifikácii a registrácii ošípaných (kodifikované znenie) (Ú. v. EÚ L 213, 8.8.2008) a jej gestora.</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rsidTr="00C7348B">
        <w:trPr>
          <w:divId w:val="523518676"/>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b/>
                <w:bCs/>
                <w:sz w:val="20"/>
                <w:szCs w:val="20"/>
              </w:rPr>
            </w:pPr>
            <w:r w:rsidRPr="00C7348B">
              <w:rPr>
                <w:rFonts w:ascii="Times New Roman" w:hAnsi="Times New Roman" w:cs="Times New Roman"/>
                <w:b/>
                <w:bCs/>
                <w:sz w:val="20"/>
                <w:szCs w:val="20"/>
              </w:rPr>
              <w:t>OAPSVLÚVSR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b/>
                <w:bCs/>
                <w:sz w:val="20"/>
                <w:szCs w:val="20"/>
              </w:rPr>
              <w:t>Nad rámec návrhu nariadenia:</w:t>
            </w:r>
            <w:r w:rsidRPr="00C7348B">
              <w:rPr>
                <w:rFonts w:ascii="Times New Roman" w:hAnsi="Times New Roman" w:cs="Times New Roman"/>
                <w:sz w:val="20"/>
                <w:szCs w:val="20"/>
              </w:rPr>
              <w:br/>
              <w:t xml:space="preserve">4. V prílohe k nariadeniu č. 305/2003 Z. z. je uvedená smernica Rady 92/102/EHS z 27. novembra 1992 o identifikácii a registrácii zvierat. Upozorňujeme, že predmetná smernica bola zrušená smernicou Rady </w:t>
            </w:r>
            <w:r w:rsidRPr="00C7348B">
              <w:rPr>
                <w:rFonts w:ascii="Times New Roman" w:hAnsi="Times New Roman" w:cs="Times New Roman"/>
                <w:sz w:val="20"/>
                <w:szCs w:val="20"/>
              </w:rPr>
              <w:lastRenderedPageBreak/>
              <w:t xml:space="preserve">2008/71/ES z 15. júla 2008 o identifikácii a registrácii ošípaných (kodifikované znenie). Je preto potrebné z transpozičnej prílohy vypustiť smernicu 92/102/EHS a doplniť smernicu 2008/71/ES. </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rsidTr="00C7348B">
        <w:trPr>
          <w:divId w:val="523518676"/>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b/>
                <w:bCs/>
                <w:sz w:val="20"/>
                <w:szCs w:val="20"/>
              </w:rPr>
            </w:pPr>
            <w:r w:rsidRPr="00C7348B">
              <w:rPr>
                <w:rFonts w:ascii="Times New Roman" w:hAnsi="Times New Roman" w:cs="Times New Roman"/>
                <w:b/>
                <w:bCs/>
                <w:sz w:val="20"/>
                <w:szCs w:val="20"/>
              </w:rPr>
              <w:lastRenderedPageBreak/>
              <w:t>OAPSVLÚVSR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b/>
                <w:bCs/>
                <w:sz w:val="20"/>
                <w:szCs w:val="20"/>
              </w:rPr>
              <w:t xml:space="preserve">K doložke zlučiteľnosti </w:t>
            </w:r>
            <w:r w:rsidRPr="00C7348B">
              <w:rPr>
                <w:rFonts w:ascii="Times New Roman" w:hAnsi="Times New Roman" w:cs="Times New Roman"/>
                <w:sz w:val="20"/>
                <w:szCs w:val="20"/>
              </w:rPr>
              <w:br/>
              <w:t>5. V bode 4 písm. c) žiadame uviesť nariadenie vlády Slovenskej republiky č. 280/2003 Z. z. o zdravotných problémoch, ktoré ovplyvňujú výmenu s hovädzím dobytkom a ošípanými.</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rsidTr="00C7348B">
        <w:trPr>
          <w:divId w:val="523518676"/>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b/>
                <w:bCs/>
                <w:sz w:val="20"/>
                <w:szCs w:val="20"/>
              </w:rPr>
            </w:pPr>
            <w:r w:rsidRPr="00C7348B">
              <w:rPr>
                <w:rFonts w:ascii="Times New Roman" w:hAnsi="Times New Roman" w:cs="Times New Roman"/>
                <w:b/>
                <w:bCs/>
                <w:sz w:val="20"/>
                <w:szCs w:val="20"/>
              </w:rPr>
              <w:t>OAPSVLÚVSR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b/>
                <w:bCs/>
                <w:sz w:val="20"/>
                <w:szCs w:val="20"/>
              </w:rPr>
              <w:t>K čl. I bod 8 návrhu nariadenia:</w:t>
            </w:r>
            <w:r w:rsidRPr="00C7348B">
              <w:rPr>
                <w:rFonts w:ascii="Times New Roman" w:hAnsi="Times New Roman" w:cs="Times New Roman"/>
                <w:sz w:val="20"/>
                <w:szCs w:val="20"/>
              </w:rPr>
              <w:br/>
              <w:t xml:space="preserve">Bod 8 návrhu nariadenia upravuje poznámku pod čiarou k odkazu 8. Vzhľadom na to, že odkaz 8 sa v texte nariadenia č. 305/2003 Z. z. nenachádza, navrhujeme poznámku pod čiarou k odkazu 8 vypustiť. </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rsidTr="00C7348B">
        <w:trPr>
          <w:divId w:val="523518676"/>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b/>
                <w:bCs/>
                <w:sz w:val="20"/>
                <w:szCs w:val="20"/>
              </w:rPr>
            </w:pPr>
            <w:r w:rsidRPr="00C7348B">
              <w:rPr>
                <w:rFonts w:ascii="Times New Roman" w:hAnsi="Times New Roman" w:cs="Times New Roman"/>
                <w:b/>
                <w:bCs/>
                <w:sz w:val="20"/>
                <w:szCs w:val="20"/>
              </w:rPr>
              <w:t>OAPSVLÚVSR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b/>
                <w:bCs/>
                <w:sz w:val="20"/>
                <w:szCs w:val="20"/>
              </w:rPr>
              <w:t>Všeobecne k návrhu nariadenia:</w:t>
            </w:r>
            <w:r w:rsidRPr="00C7348B">
              <w:rPr>
                <w:rFonts w:ascii="Times New Roman" w:hAnsi="Times New Roman" w:cs="Times New Roman"/>
                <w:sz w:val="20"/>
                <w:szCs w:val="20"/>
              </w:rPr>
              <w:br/>
              <w:t>Predkladateľ zdôvodňuje prijatie návrhu nariadenia, ktorým sa vypúšťa výnimka z povinnosti registrácie fyzických osôb v centrálnom registri zvierat, ktoré držia jednu ošípanú, vydaním vykonávacieho rozhodnutia Komisie (EÚ) č. 2018/..., ktorým sa ruší rozhodnutie 2006/80/ES z 1. februára 2006, ktorým sa niektorým členským štátom udeľuje výnimka ustanovená v článku 3 ods. 2 smernice Rady 92/102/EHS o identifikácii a registrácii zvierat. Podľa predkladacej správy má byť uvedené vykonávacie rozhodnutie prijaté a publikované po 1. novembri 2018. Vzhľadom na uvedené dávame na zváženie, či s navrhovanou úpravou nepočkať na prijatie predmetného vykonávacieho rozhodnutia.</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rsidTr="00C7348B">
        <w:trPr>
          <w:divId w:val="523518676"/>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b/>
                <w:bCs/>
                <w:sz w:val="20"/>
                <w:szCs w:val="20"/>
              </w:rPr>
            </w:pPr>
            <w:r w:rsidRPr="00C7348B">
              <w:rPr>
                <w:rFonts w:ascii="Times New Roman" w:hAnsi="Times New Roman" w:cs="Times New Roman"/>
                <w:b/>
                <w:bCs/>
                <w:sz w:val="20"/>
                <w:szCs w:val="20"/>
              </w:rPr>
              <w:t>OAPSVLÚVSR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b/>
                <w:bCs/>
                <w:sz w:val="20"/>
                <w:szCs w:val="20"/>
              </w:rPr>
              <w:t>K čl. I bod 4 návrhu nariadenia:</w:t>
            </w:r>
            <w:r w:rsidRPr="00C7348B">
              <w:rPr>
                <w:rFonts w:ascii="Times New Roman" w:hAnsi="Times New Roman" w:cs="Times New Roman"/>
                <w:sz w:val="20"/>
                <w:szCs w:val="20"/>
              </w:rPr>
              <w:br/>
              <w:t>Pri citácii nariadenia (ES) č. 1760/2000 v platnom znení žiadame ako publikačný zdroj uviesť aj „Mimoriadne vydanie Ú. v. EÚ, kap. 3/ zv. 30“.</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rsidTr="00C7348B">
        <w:trPr>
          <w:divId w:val="523518676"/>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b/>
                <w:bCs/>
                <w:sz w:val="20"/>
                <w:szCs w:val="20"/>
              </w:rPr>
            </w:pPr>
            <w:r w:rsidRPr="00C7348B">
              <w:rPr>
                <w:rFonts w:ascii="Times New Roman" w:hAnsi="Times New Roman" w:cs="Times New Roman"/>
                <w:b/>
                <w:bCs/>
                <w:sz w:val="20"/>
                <w:szCs w:val="20"/>
              </w:rPr>
              <w:t>OAPSVLÚVSR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b/>
                <w:bCs/>
                <w:sz w:val="20"/>
                <w:szCs w:val="20"/>
              </w:rPr>
              <w:t>K predkladacej správe</w:t>
            </w:r>
            <w:r w:rsidRPr="00C7348B">
              <w:rPr>
                <w:rFonts w:ascii="Times New Roman" w:hAnsi="Times New Roman" w:cs="Times New Roman"/>
                <w:sz w:val="20"/>
                <w:szCs w:val="20"/>
              </w:rPr>
              <w:br/>
              <w:t>Skrátenú citáciu žiadame uviesť nasledovne: „rozhodnutie 2006/80/ES v platnom znení“.</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rsidTr="00C7348B">
        <w:trPr>
          <w:divId w:val="523518676"/>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b/>
                <w:bCs/>
                <w:sz w:val="20"/>
                <w:szCs w:val="20"/>
              </w:rPr>
            </w:pPr>
            <w:r w:rsidRPr="00C7348B">
              <w:rPr>
                <w:rFonts w:ascii="Times New Roman" w:hAnsi="Times New Roman" w:cs="Times New Roman"/>
                <w:b/>
                <w:bCs/>
                <w:sz w:val="20"/>
                <w:szCs w:val="20"/>
              </w:rPr>
              <w:t>ŠÚSR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b/>
                <w:bCs/>
                <w:sz w:val="20"/>
                <w:szCs w:val="20"/>
              </w:rPr>
              <w:t>K bodu 1</w:t>
            </w:r>
            <w:r w:rsidRPr="00C7348B">
              <w:rPr>
                <w:rFonts w:ascii="Times New Roman" w:hAnsi="Times New Roman" w:cs="Times New Roman"/>
                <w:sz w:val="20"/>
                <w:szCs w:val="20"/>
              </w:rPr>
              <w:br/>
              <w:t>V dôvodovej správe, v osobitnej časti je potrebné upraviť číslovanie odkazov k jednotlivým bodom. Nakoľko odkazy „k bodu 1“ sa opakujú dvakrát po sebe, čím následne nesedia ostatné odkazy k bodom. Takže druhý odkaz „k bodu 1“ je potrebné zmeniť na odkaz „k bodu 2“ a všetky nasledujúce odkazy následne prečíslovať podľa poradia.</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rsidTr="00C7348B">
        <w:trPr>
          <w:divId w:val="523518676"/>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b/>
                <w:bCs/>
                <w:sz w:val="20"/>
                <w:szCs w:val="20"/>
              </w:rPr>
            </w:pPr>
            <w:r w:rsidRPr="00C7348B">
              <w:rPr>
                <w:rFonts w:ascii="Times New Roman" w:hAnsi="Times New Roman" w:cs="Times New Roman"/>
                <w:b/>
                <w:bCs/>
                <w:sz w:val="20"/>
                <w:szCs w:val="20"/>
              </w:rPr>
              <w:t>ÚPVSR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b/>
                <w:bCs/>
                <w:sz w:val="20"/>
                <w:szCs w:val="20"/>
              </w:rPr>
              <w:t>Doložke zlučiteľnosti</w:t>
            </w:r>
            <w:r w:rsidRPr="00C7348B">
              <w:rPr>
                <w:rFonts w:ascii="Times New Roman" w:hAnsi="Times New Roman" w:cs="Times New Roman"/>
                <w:sz w:val="20"/>
                <w:szCs w:val="20"/>
              </w:rPr>
              <w:br/>
              <w:t>Odporúčame zosúladiť Doložku zlučiteľnosti s platnou prílo</w:t>
            </w:r>
            <w:bookmarkStart w:id="0" w:name="_GoBack"/>
            <w:bookmarkEnd w:id="0"/>
            <w:r w:rsidRPr="00C7348B">
              <w:rPr>
                <w:rFonts w:ascii="Times New Roman" w:hAnsi="Times New Roman" w:cs="Times New Roman"/>
                <w:sz w:val="20"/>
                <w:szCs w:val="20"/>
              </w:rPr>
              <w:t xml:space="preserve">hou č. 2 k LPV SR v časti nadpisov jednotlivých bodov. </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rsidTr="00C7348B">
        <w:trPr>
          <w:divId w:val="523518676"/>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b/>
                <w:bCs/>
                <w:sz w:val="20"/>
                <w:szCs w:val="20"/>
              </w:rPr>
            </w:pPr>
            <w:r w:rsidRPr="00C7348B">
              <w:rPr>
                <w:rFonts w:ascii="Times New Roman" w:hAnsi="Times New Roman" w:cs="Times New Roman"/>
                <w:b/>
                <w:bCs/>
                <w:sz w:val="20"/>
                <w:szCs w:val="20"/>
              </w:rPr>
              <w:t>ÚPVSR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b/>
                <w:bCs/>
                <w:sz w:val="20"/>
                <w:szCs w:val="20"/>
              </w:rPr>
              <w:t>čl. I úvodná veta</w:t>
            </w:r>
            <w:r w:rsidRPr="00C7348B">
              <w:rPr>
                <w:rFonts w:ascii="Times New Roman" w:hAnsi="Times New Roman" w:cs="Times New Roman"/>
                <w:sz w:val="20"/>
                <w:szCs w:val="20"/>
              </w:rPr>
              <w:br/>
              <w:t xml:space="preserve">Úvodnú vetu čl. I navrhujeme upraviť podľa bodu 28.1 prílohy č. 1 k LPV SR, a to upraviť text za slovom "zvierat" takto: "v znení nariadenia vlády Slovenskej republiky č. 429/2005 Z. z. sa mení a dopĺňa takto:". </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rsidTr="00C7348B">
        <w:trPr>
          <w:divId w:val="523518676"/>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b/>
                <w:bCs/>
                <w:sz w:val="20"/>
                <w:szCs w:val="20"/>
              </w:rPr>
            </w:pPr>
            <w:r w:rsidRPr="00C7348B">
              <w:rPr>
                <w:rFonts w:ascii="Times New Roman" w:hAnsi="Times New Roman" w:cs="Times New Roman"/>
                <w:b/>
                <w:bCs/>
                <w:sz w:val="20"/>
                <w:szCs w:val="20"/>
              </w:rPr>
              <w:t>ÚPVSR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b/>
                <w:bCs/>
                <w:sz w:val="20"/>
                <w:szCs w:val="20"/>
              </w:rPr>
              <w:t>čl. I bod 4</w:t>
            </w:r>
            <w:r w:rsidRPr="00C7348B">
              <w:rPr>
                <w:rFonts w:ascii="Times New Roman" w:hAnsi="Times New Roman" w:cs="Times New Roman"/>
                <w:sz w:val="20"/>
                <w:szCs w:val="20"/>
              </w:rPr>
              <w:br/>
              <w:t xml:space="preserve">V nadväznosti na bod 39.3 prílohy č. 1 k LPV SR dávame predkladateľovi na zváženie s ohľadom na rozsah poznámky pod čiarou k odkazu 2 uviesť poznámku v úplnom znení a upraviť tento novelizačný bod takto: " Poznámka pod čiarou k odkazu 2 znie:".....". Rovnakú úpravu odporúčame vo vzťahu k novelizačnému bodu 5. </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r w:rsidR="004E5AAD" w:rsidRPr="00C7348B" w:rsidTr="00C7348B">
        <w:trPr>
          <w:divId w:val="523518676"/>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b/>
                <w:bCs/>
                <w:sz w:val="20"/>
                <w:szCs w:val="20"/>
              </w:rPr>
            </w:pPr>
            <w:r w:rsidRPr="00C7348B">
              <w:rPr>
                <w:rFonts w:ascii="Times New Roman" w:hAnsi="Times New Roman" w:cs="Times New Roman"/>
                <w:b/>
                <w:bCs/>
                <w:sz w:val="20"/>
                <w:szCs w:val="20"/>
              </w:rPr>
              <w:t>ÚPVSR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rPr>
                <w:rFonts w:ascii="Times New Roman" w:hAnsi="Times New Roman" w:cs="Times New Roman"/>
                <w:sz w:val="20"/>
                <w:szCs w:val="20"/>
              </w:rPr>
            </w:pPr>
            <w:r w:rsidRPr="00C7348B">
              <w:rPr>
                <w:rFonts w:ascii="Times New Roman" w:hAnsi="Times New Roman" w:cs="Times New Roman"/>
                <w:b/>
                <w:bCs/>
                <w:sz w:val="20"/>
                <w:szCs w:val="20"/>
              </w:rPr>
              <w:t>čl. I bod 3</w:t>
            </w:r>
            <w:r w:rsidRPr="00C7348B">
              <w:rPr>
                <w:rFonts w:ascii="Times New Roman" w:hAnsi="Times New Roman" w:cs="Times New Roman"/>
                <w:sz w:val="20"/>
                <w:szCs w:val="20"/>
              </w:rPr>
              <w:br/>
              <w:t xml:space="preserve">V novelizačnom bode 3 k poznámke pod čiarou k odkazu 1 navrhujeme slovo "slová" nahradiť slovom "citácia" a slová "nahrádzajú slovami" nahradiť slovami "nahrádza citáciou"; navrhovaná úprava vyplýva z bodu 39.3 prílohy č. 1 k LPV SR. Rovnakú úpravu odporúčame vo vzťahu k novelizačným bodom 6 až 8. </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r w:rsidRPr="00C7348B">
              <w:rPr>
                <w:rFonts w:ascii="Times New Roman" w:hAnsi="Times New Roman" w:cs="Times New Roman"/>
                <w:sz w:val="20"/>
                <w:szCs w:val="20"/>
              </w:rPr>
              <w:t>A</w:t>
            </w:r>
          </w:p>
        </w:tc>
        <w:tc>
          <w:tcPr>
            <w:tcW w:w="788" w:type="pct"/>
            <w:tcBorders>
              <w:top w:val="outset" w:sz="6" w:space="0" w:color="000000"/>
              <w:left w:val="outset" w:sz="6" w:space="0" w:color="000000"/>
              <w:bottom w:val="outset" w:sz="6" w:space="0" w:color="000000"/>
              <w:right w:val="outset" w:sz="6" w:space="0" w:color="000000"/>
            </w:tcBorders>
            <w:vAlign w:val="center"/>
            <w:hideMark/>
          </w:tcPr>
          <w:p w:rsidR="004E5AAD" w:rsidRPr="00C7348B" w:rsidRDefault="004E5AAD" w:rsidP="00C7348B">
            <w:pPr>
              <w:widowControl w:val="0"/>
              <w:spacing w:after="0" w:line="240" w:lineRule="auto"/>
              <w:jc w:val="center"/>
              <w:rPr>
                <w:rFonts w:ascii="Times New Roman" w:hAnsi="Times New Roman" w:cs="Times New Roman"/>
                <w:sz w:val="20"/>
                <w:szCs w:val="20"/>
              </w:rPr>
            </w:pPr>
          </w:p>
        </w:tc>
      </w:tr>
    </w:tbl>
    <w:p w:rsidR="00154A91" w:rsidRPr="00C7348B" w:rsidRDefault="00154A91" w:rsidP="00C7348B">
      <w:pPr>
        <w:widowControl w:val="0"/>
        <w:spacing w:after="0" w:line="240" w:lineRule="auto"/>
        <w:rPr>
          <w:rFonts w:ascii="Times New Roman" w:hAnsi="Times New Roman" w:cs="Times New Roman"/>
          <w:sz w:val="20"/>
          <w:szCs w:val="20"/>
        </w:rPr>
      </w:pPr>
    </w:p>
    <w:p w:rsidR="00154A91" w:rsidRPr="00C7348B" w:rsidRDefault="00154A91" w:rsidP="00C7348B">
      <w:pPr>
        <w:widowControl w:val="0"/>
        <w:spacing w:after="0" w:line="240" w:lineRule="auto"/>
        <w:rPr>
          <w:rFonts w:ascii="Times New Roman" w:hAnsi="Times New Roman" w:cs="Times New Roman"/>
          <w:sz w:val="20"/>
          <w:szCs w:val="20"/>
        </w:rPr>
      </w:pPr>
    </w:p>
    <w:sectPr w:rsidR="00154A91" w:rsidRPr="00C7348B" w:rsidSect="00C7348B">
      <w:footerReference w:type="default" r:id="rId7"/>
      <w:pgSz w:w="15840" w:h="12240" w:orient="landscape"/>
      <w:pgMar w:top="851" w:right="1417" w:bottom="709" w:left="1134" w:header="708"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E90" w:rsidRDefault="009A7E90" w:rsidP="000A67D5">
      <w:pPr>
        <w:spacing w:after="0" w:line="240" w:lineRule="auto"/>
      </w:pPr>
      <w:r>
        <w:separator/>
      </w:r>
    </w:p>
  </w:endnote>
  <w:endnote w:type="continuationSeparator" w:id="0">
    <w:p w:rsidR="009A7E90" w:rsidRDefault="009A7E90"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733148329"/>
      <w:docPartObj>
        <w:docPartGallery w:val="Page Numbers (Bottom of Page)"/>
        <w:docPartUnique/>
      </w:docPartObj>
    </w:sdtPr>
    <w:sdtEndPr/>
    <w:sdtContent>
      <w:p w:rsidR="00116167" w:rsidRPr="00C7348B" w:rsidRDefault="00116167">
        <w:pPr>
          <w:pStyle w:val="Pta"/>
          <w:jc w:val="center"/>
          <w:rPr>
            <w:rFonts w:ascii="Times New Roman" w:hAnsi="Times New Roman" w:cs="Times New Roman"/>
            <w:sz w:val="24"/>
            <w:szCs w:val="24"/>
          </w:rPr>
        </w:pPr>
        <w:r w:rsidRPr="00C7348B">
          <w:rPr>
            <w:rFonts w:ascii="Times New Roman" w:hAnsi="Times New Roman" w:cs="Times New Roman"/>
            <w:sz w:val="24"/>
            <w:szCs w:val="24"/>
          </w:rPr>
          <w:fldChar w:fldCharType="begin"/>
        </w:r>
        <w:r w:rsidRPr="00C7348B">
          <w:rPr>
            <w:rFonts w:ascii="Times New Roman" w:hAnsi="Times New Roman" w:cs="Times New Roman"/>
            <w:sz w:val="24"/>
            <w:szCs w:val="24"/>
          </w:rPr>
          <w:instrText>PAGE   \* MERGEFORMAT</w:instrText>
        </w:r>
        <w:r w:rsidRPr="00C7348B">
          <w:rPr>
            <w:rFonts w:ascii="Times New Roman" w:hAnsi="Times New Roman" w:cs="Times New Roman"/>
            <w:sz w:val="24"/>
            <w:szCs w:val="24"/>
          </w:rPr>
          <w:fldChar w:fldCharType="separate"/>
        </w:r>
        <w:r w:rsidR="00C7348B">
          <w:rPr>
            <w:rFonts w:ascii="Times New Roman" w:hAnsi="Times New Roman" w:cs="Times New Roman"/>
            <w:noProof/>
            <w:sz w:val="24"/>
            <w:szCs w:val="24"/>
          </w:rPr>
          <w:t>6</w:t>
        </w:r>
        <w:r w:rsidRPr="00C7348B">
          <w:rPr>
            <w:rFonts w:ascii="Times New Roman" w:hAnsi="Times New Roman" w:cs="Times New Roman"/>
            <w:sz w:val="24"/>
            <w:szCs w:val="24"/>
          </w:rPr>
          <w:fldChar w:fldCharType="end"/>
        </w:r>
      </w:p>
    </w:sdtContent>
  </w:sdt>
  <w:p w:rsidR="00116167" w:rsidRPr="00C7348B" w:rsidRDefault="00116167" w:rsidP="00C7348B">
    <w:pPr>
      <w:pStyle w:val="Pta"/>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E90" w:rsidRDefault="009A7E90" w:rsidP="000A67D5">
      <w:pPr>
        <w:spacing w:after="0" w:line="240" w:lineRule="auto"/>
      </w:pPr>
      <w:r>
        <w:separator/>
      </w:r>
    </w:p>
  </w:footnote>
  <w:footnote w:type="continuationSeparator" w:id="0">
    <w:p w:rsidR="009A7E90" w:rsidRDefault="009A7E90"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16167"/>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4E5AA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A7E90"/>
    <w:rsid w:val="009C6C5C"/>
    <w:rsid w:val="009F7218"/>
    <w:rsid w:val="00A251BF"/>
    <w:rsid w:val="00A54A16"/>
    <w:rsid w:val="00B721A5"/>
    <w:rsid w:val="00B76589"/>
    <w:rsid w:val="00B8767E"/>
    <w:rsid w:val="00BD1FAB"/>
    <w:rsid w:val="00BE7302"/>
    <w:rsid w:val="00BF7CE0"/>
    <w:rsid w:val="00C7348B"/>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81831">
      <w:bodyDiv w:val="1"/>
      <w:marLeft w:val="0"/>
      <w:marRight w:val="0"/>
      <w:marTop w:val="0"/>
      <w:marBottom w:val="0"/>
      <w:divBdr>
        <w:top w:val="none" w:sz="0" w:space="0" w:color="auto"/>
        <w:left w:val="none" w:sz="0" w:space="0" w:color="auto"/>
        <w:bottom w:val="none" w:sz="0" w:space="0" w:color="auto"/>
        <w:right w:val="none" w:sz="0" w:space="0" w:color="auto"/>
      </w:divBdr>
    </w:div>
    <w:div w:id="142703241">
      <w:bodyDiv w:val="1"/>
      <w:marLeft w:val="0"/>
      <w:marRight w:val="0"/>
      <w:marTop w:val="0"/>
      <w:marBottom w:val="0"/>
      <w:divBdr>
        <w:top w:val="none" w:sz="0" w:space="0" w:color="auto"/>
        <w:left w:val="none" w:sz="0" w:space="0" w:color="auto"/>
        <w:bottom w:val="none" w:sz="0" w:space="0" w:color="auto"/>
        <w:right w:val="none" w:sz="0" w:space="0" w:color="auto"/>
      </w:divBdr>
    </w:div>
    <w:div w:id="186798325">
      <w:bodyDiv w:val="1"/>
      <w:marLeft w:val="0"/>
      <w:marRight w:val="0"/>
      <w:marTop w:val="0"/>
      <w:marBottom w:val="0"/>
      <w:divBdr>
        <w:top w:val="none" w:sz="0" w:space="0" w:color="auto"/>
        <w:left w:val="none" w:sz="0" w:space="0" w:color="auto"/>
        <w:bottom w:val="none" w:sz="0" w:space="0" w:color="auto"/>
        <w:right w:val="none" w:sz="0" w:space="0" w:color="auto"/>
      </w:divBdr>
    </w:div>
    <w:div w:id="246692422">
      <w:bodyDiv w:val="1"/>
      <w:marLeft w:val="0"/>
      <w:marRight w:val="0"/>
      <w:marTop w:val="0"/>
      <w:marBottom w:val="0"/>
      <w:divBdr>
        <w:top w:val="none" w:sz="0" w:space="0" w:color="auto"/>
        <w:left w:val="none" w:sz="0" w:space="0" w:color="auto"/>
        <w:bottom w:val="none" w:sz="0" w:space="0" w:color="auto"/>
        <w:right w:val="none" w:sz="0" w:space="0" w:color="auto"/>
      </w:divBdr>
    </w:div>
    <w:div w:id="523518676">
      <w:bodyDiv w:val="1"/>
      <w:marLeft w:val="0"/>
      <w:marRight w:val="0"/>
      <w:marTop w:val="0"/>
      <w:marBottom w:val="0"/>
      <w:divBdr>
        <w:top w:val="none" w:sz="0" w:space="0" w:color="auto"/>
        <w:left w:val="none" w:sz="0" w:space="0" w:color="auto"/>
        <w:bottom w:val="none" w:sz="0" w:space="0" w:color="auto"/>
        <w:right w:val="none" w:sz="0" w:space="0" w:color="auto"/>
      </w:divBdr>
    </w:div>
    <w:div w:id="702094061">
      <w:bodyDiv w:val="1"/>
      <w:marLeft w:val="0"/>
      <w:marRight w:val="0"/>
      <w:marTop w:val="0"/>
      <w:marBottom w:val="0"/>
      <w:divBdr>
        <w:top w:val="none" w:sz="0" w:space="0" w:color="auto"/>
        <w:left w:val="none" w:sz="0" w:space="0" w:color="auto"/>
        <w:bottom w:val="none" w:sz="0" w:space="0" w:color="auto"/>
        <w:right w:val="none" w:sz="0" w:space="0" w:color="auto"/>
      </w:divBdr>
    </w:div>
    <w:div w:id="1750692698">
      <w:bodyDiv w:val="1"/>
      <w:marLeft w:val="0"/>
      <w:marRight w:val="0"/>
      <w:marTop w:val="0"/>
      <w:marBottom w:val="0"/>
      <w:divBdr>
        <w:top w:val="none" w:sz="0" w:space="0" w:color="auto"/>
        <w:left w:val="none" w:sz="0" w:space="0" w:color="auto"/>
        <w:bottom w:val="none" w:sz="0" w:space="0" w:color="auto"/>
        <w:right w:val="none" w:sz="0" w:space="0" w:color="auto"/>
      </w:divBdr>
    </w:div>
    <w:div w:id="185638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3.12.2018 10:51:52"/>
    <f:field ref="objchangedby" par="" text="Administrator, System"/>
    <f:field ref="objmodifiedat" par="" text="13.12.2018 10:51:57"/>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3102</Words>
  <Characters>17688</Characters>
  <Application>Microsoft Office Word</Application>
  <DocSecurity>0</DocSecurity>
  <Lines>147</Lines>
  <Paragraphs>41</Paragraphs>
  <ScaleCrop>false</ScaleCrop>
  <Company/>
  <LinksUpToDate>false</LinksUpToDate>
  <CharactersWithSpaces>20749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2018-12-13T09:51:00Z</dcterms:created>
  <dcterms:modified xsi:type="dcterms:W3CDTF">2019-01-30T11:17:00Z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&lt;p&gt;&amp;nbsp;&lt;/p&gt;&lt;table align="left" border="0" cellpadding="0" cellspacing="0" style="width: 100%;" width="100%"&gt;	&lt;tbody&gt;		&lt;tr&gt;			&lt;td colspan="5" style="width: 100%; height: 27px;"&gt;			&lt;h2&gt;Správa o účasti verejnosti na tvorbe právneho predpisu&lt;/h2&gt;			&lt;p align</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Poľnohospodárstvo a potravinárstvo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Margaréta Gulášová</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ktorým sa mení nariadenie vlády Slovenskej republiky č. 305/2003 Z. z. o identifikácii a registrácii zvierat</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Nariadenie vlády  Slovenskej republiky, ktorým sa mení nariadenie vlády Slovenskej republiky č. 305/2003 Z. z. o identifikácii a registrácii zvierat</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3252/2018-410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LP/2018/676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Zmluva o fungovaní Európskej únie čl. 4 ods. 2 písm. d) a čl. 28 až 44,</vt:lpwstr>
  </property>
  <property fmtid="{D5CDD505-2E9C-101B-9397-08002B2CF9AE}" pid="46" name="FSC#SKEDITIONSLOVLEX@103.510:AttrStrListDocPropSekundarneLegPravoPO">
    <vt:lpwstr>Rozhodnutie Komisie 2006/80/ES z 1. februára 2006, ktorým sa niektorým členským štátom udeľuje výnimka ustanovená v článku 3 ods. 2 smernice Rady 92/102/EHS o identifikácii a registrácii zvierat (Ú. v. ES L 036, 8.2.2006) v platnom znení,_x000d_
Vykonávacie roz</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 obsiahnutá v judikatúre Súdneho dvora Európskej únie.</vt:lpwstr>
  </property>
  <property fmtid="{D5CDD505-2E9C-101B-9397-08002B2CF9AE}" pid="51" name="FSC#SKEDITIONSLOVLEX@103.510:AttrStrListDocPropLehotaPrebratieSmernice">
    <vt:lpwstr>Vykonávacie rozhodnutie Komisie (EÚ) č. 2018/..., ktorým sa ruší rozhodnutie 2006/80/ES z 1. februára 2006, ktorým sa niektorým členským štátom udeľuje výnimka ustanovená v článku 3 ods. 2 smernice Rady 92/102/EHS o identifikácii a registrácii zvierat neu</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V oblasti, ktorú upravuje toto nariadenie vlády, neboli začaté proti Slovenskej republike uvedené konania._x000d_
</vt:lpwstr>
  </property>
  <property fmtid="{D5CDD505-2E9C-101B-9397-08002B2CF9AE}" pid="54" name="FSC#SKEDITIONSLOVLEX@103.510:AttrStrListDocPropInfoUzPreberanePP">
    <vt:lpwstr>bezpredmetné_x000d_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Navrhovaným zrušením výnimky pre fyzické osoby, ktoré držia jednu ošípanú určenú na ich vlastné použitie alebo spotrebu, môžu týmto vzniknúť minimálne náklady na administráciu identifikácie a registrácie ošípaných. Konzultácia s verejnosťou (Slovenská poľ</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pôdohospodárstva a rozvoja vidieka Slovenskej republiky predkladá návrh nariadenia vlády Slovenskej republiky, ktorým sa mení nariadenie vlády Slovenskej republiky&lt;br /&gt;č. 305/2003 Z. z. o&amp;nbsp;identifikácii a&amp;</vt:lpwstr>
  </property>
  <property fmtid="{D5CDD505-2E9C-101B-9397-08002B2CF9AE}" pid="149" name="FSC#COOSYSTEM@1.1:Container">
    <vt:lpwstr>COO.2145.1000.3.3114566</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13. 12. 2018</vt:lpwstr>
  </property>
</Properties>
</file>