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2" w:rsidRPr="001D3D43" w:rsidRDefault="003C6345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3D43">
        <w:rPr>
          <w:rFonts w:ascii="Times New Roman" w:hAnsi="Times New Roman" w:cs="Times New Roman"/>
          <w:b/>
          <w:sz w:val="24"/>
          <w:szCs w:val="24"/>
        </w:rPr>
        <w:t>B. O</w:t>
      </w:r>
      <w:r w:rsidR="003D6472" w:rsidRPr="001D3D43">
        <w:rPr>
          <w:rFonts w:ascii="Times New Roman" w:hAnsi="Times New Roman" w:cs="Times New Roman"/>
          <w:b/>
          <w:sz w:val="24"/>
          <w:szCs w:val="24"/>
        </w:rPr>
        <w:t>sobitná časť</w:t>
      </w: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 čl. I</w:t>
      </w: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17" w:rsidRPr="00481EF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F8">
        <w:rPr>
          <w:rFonts w:ascii="Times New Roman" w:hAnsi="Times New Roman" w:cs="Times New Roman"/>
          <w:b/>
          <w:sz w:val="24"/>
          <w:szCs w:val="24"/>
        </w:rPr>
        <w:t>K b</w:t>
      </w:r>
      <w:r w:rsidR="00072017" w:rsidRPr="00481EF8">
        <w:rPr>
          <w:rFonts w:ascii="Times New Roman" w:hAnsi="Times New Roman" w:cs="Times New Roman"/>
          <w:b/>
          <w:sz w:val="24"/>
          <w:szCs w:val="24"/>
        </w:rPr>
        <w:t>od</w:t>
      </w:r>
      <w:r w:rsidRPr="001D3D43">
        <w:rPr>
          <w:rFonts w:ascii="Times New Roman" w:hAnsi="Times New Roman" w:cs="Times New Roman"/>
          <w:b/>
          <w:sz w:val="24"/>
          <w:szCs w:val="24"/>
        </w:rPr>
        <w:t>om</w:t>
      </w:r>
      <w:r w:rsidR="00072017" w:rsidRPr="00481EF8">
        <w:rPr>
          <w:rFonts w:ascii="Times New Roman" w:hAnsi="Times New Roman" w:cs="Times New Roman"/>
          <w:b/>
          <w:sz w:val="24"/>
          <w:szCs w:val="24"/>
        </w:rPr>
        <w:t> 1</w:t>
      </w:r>
      <w:r w:rsidR="00BF5EEA" w:rsidRPr="00481EF8">
        <w:rPr>
          <w:rFonts w:ascii="Times New Roman" w:hAnsi="Times New Roman" w:cs="Times New Roman"/>
          <w:b/>
          <w:sz w:val="24"/>
          <w:szCs w:val="24"/>
        </w:rPr>
        <w:t>, 3</w:t>
      </w:r>
      <w:r w:rsidR="002E41F3" w:rsidRPr="00481EF8">
        <w:rPr>
          <w:rFonts w:ascii="Times New Roman" w:hAnsi="Times New Roman" w:cs="Times New Roman"/>
          <w:b/>
          <w:sz w:val="24"/>
          <w:szCs w:val="24"/>
        </w:rPr>
        <w:t>, 1</w:t>
      </w:r>
      <w:r w:rsidR="00ED42A2">
        <w:rPr>
          <w:rFonts w:ascii="Times New Roman" w:hAnsi="Times New Roman" w:cs="Times New Roman"/>
          <w:b/>
          <w:sz w:val="24"/>
          <w:szCs w:val="24"/>
        </w:rPr>
        <w:t>1</w:t>
      </w:r>
      <w:r w:rsidR="004B554B" w:rsidRPr="00481E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6E29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6</w:t>
      </w:r>
      <w:r w:rsidR="00B36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E8D" w:rsidRPr="00481EF8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7</w:t>
      </w:r>
      <w:r w:rsidR="00622AB9" w:rsidRPr="00481E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42A2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9</w:t>
      </w:r>
      <w:r w:rsidR="004C14CB" w:rsidRPr="00481EF8">
        <w:rPr>
          <w:rFonts w:ascii="Times New Roman" w:hAnsi="Times New Roman" w:cs="Times New Roman"/>
          <w:b/>
          <w:sz w:val="24"/>
          <w:szCs w:val="24"/>
        </w:rPr>
        <w:t>, 2</w:t>
      </w:r>
      <w:r w:rsidR="002A6D3A">
        <w:rPr>
          <w:rFonts w:ascii="Times New Roman" w:hAnsi="Times New Roman" w:cs="Times New Roman"/>
          <w:b/>
          <w:sz w:val="24"/>
          <w:szCs w:val="24"/>
        </w:rPr>
        <w:t>5</w:t>
      </w:r>
      <w:r w:rsidR="00D4410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43121" w:rsidRPr="00481EF8">
        <w:rPr>
          <w:rFonts w:ascii="Times New Roman" w:hAnsi="Times New Roman" w:cs="Times New Roman"/>
          <w:b/>
          <w:sz w:val="24"/>
          <w:szCs w:val="24"/>
        </w:rPr>
        <w:t>3</w:t>
      </w:r>
      <w:r w:rsidR="00830ADF">
        <w:rPr>
          <w:rFonts w:ascii="Times New Roman" w:hAnsi="Times New Roman" w:cs="Times New Roman"/>
          <w:b/>
          <w:sz w:val="24"/>
          <w:szCs w:val="24"/>
        </w:rPr>
        <w:t>4</w:t>
      </w:r>
    </w:p>
    <w:p w:rsidR="00072017" w:rsidRPr="001D3D43" w:rsidRDefault="0007201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5C68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8F5C68" w:rsidRPr="001D3D43">
        <w:rPr>
          <w:rFonts w:ascii="Times New Roman" w:hAnsi="Times New Roman" w:cs="Times New Roman"/>
          <w:sz w:val="24"/>
          <w:szCs w:val="24"/>
        </w:rPr>
        <w:t> - technická úprava.</w:t>
      </w:r>
    </w:p>
    <w:p w:rsidR="00072017" w:rsidRPr="001D3D43" w:rsidRDefault="0007201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44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072017" w:rsidRPr="00A03A08">
        <w:rPr>
          <w:rFonts w:ascii="Times New Roman" w:hAnsi="Times New Roman" w:cs="Times New Roman"/>
          <w:b/>
          <w:sz w:val="24"/>
          <w:szCs w:val="24"/>
        </w:rPr>
        <w:t>2</w:t>
      </w:r>
    </w:p>
    <w:p w:rsidR="002B0644" w:rsidRPr="001D3D43" w:rsidRDefault="002B0644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2D2AD1" w:rsidRPr="001D3D43">
        <w:rPr>
          <w:rFonts w:ascii="Times New Roman" w:hAnsi="Times New Roman" w:cs="Times New Roman"/>
          <w:sz w:val="24"/>
          <w:szCs w:val="24"/>
        </w:rPr>
        <w:t xml:space="preserve">Navrhovaná úprava § 2 ods. 1 zohľadňuje skutočnosť, že </w:t>
      </w:r>
      <w:r w:rsidR="00C72632" w:rsidRPr="001D3D43">
        <w:rPr>
          <w:rFonts w:ascii="Times New Roman" w:hAnsi="Times New Roman" w:cs="Times New Roman"/>
          <w:sz w:val="24"/>
          <w:szCs w:val="24"/>
        </w:rPr>
        <w:t xml:space="preserve">na dotácie poskytované z finančných prostriedkov </w:t>
      </w:r>
      <w:r w:rsidR="00070AA4" w:rsidRPr="001D3D43">
        <w:rPr>
          <w:rFonts w:ascii="Times New Roman" w:hAnsi="Times New Roman" w:cs="Times New Roman"/>
          <w:sz w:val="24"/>
          <w:szCs w:val="24"/>
        </w:rPr>
        <w:t xml:space="preserve">(ďalej len „prostriedky“) </w:t>
      </w:r>
      <w:r w:rsidR="00C72632" w:rsidRPr="001D3D43">
        <w:rPr>
          <w:rFonts w:ascii="Times New Roman" w:hAnsi="Times New Roman" w:cs="Times New Roman"/>
          <w:sz w:val="24"/>
          <w:szCs w:val="24"/>
        </w:rPr>
        <w:t>štátneho rozpočtu, určené na financovanie spoločných programov Slovenskej republiky a Európskej únie sa podľa § 8a o</w:t>
      </w:r>
      <w:r w:rsidR="00076B9E" w:rsidRPr="001D3D43">
        <w:rPr>
          <w:rFonts w:ascii="Times New Roman" w:hAnsi="Times New Roman" w:cs="Times New Roman"/>
          <w:sz w:val="24"/>
          <w:szCs w:val="24"/>
        </w:rPr>
        <w:t>ds. 9 zákona č. 523/2004 Z. z. o r</w:t>
      </w:r>
      <w:r w:rsidR="00C72632" w:rsidRPr="001D3D43">
        <w:rPr>
          <w:rFonts w:ascii="Times New Roman" w:hAnsi="Times New Roman" w:cs="Times New Roman"/>
          <w:sz w:val="24"/>
          <w:szCs w:val="24"/>
        </w:rPr>
        <w:t>ozpočtových pravidlách verejnej správy a o zmene a doplnení niektorých zákonov v znení neskorších predpisov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 nevzťahuj</w:t>
      </w:r>
      <w:r w:rsidR="001D3D43">
        <w:rPr>
          <w:rFonts w:ascii="Times New Roman" w:hAnsi="Times New Roman" w:cs="Times New Roman"/>
          <w:sz w:val="24"/>
          <w:szCs w:val="24"/>
        </w:rPr>
        <w:t>e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 § 8a ods. 1 až 6 a 11 </w:t>
      </w:r>
      <w:r w:rsidR="001D3D43">
        <w:rPr>
          <w:rFonts w:ascii="Times New Roman" w:hAnsi="Times New Roman" w:cs="Times New Roman"/>
          <w:sz w:val="24"/>
          <w:szCs w:val="24"/>
        </w:rPr>
        <w:t xml:space="preserve">tohto 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zákona </w:t>
      </w:r>
      <w:r w:rsidR="006F2AF5" w:rsidRPr="001D3D43">
        <w:rPr>
          <w:rFonts w:ascii="Times New Roman" w:hAnsi="Times New Roman" w:cs="Times New Roman"/>
          <w:sz w:val="24"/>
          <w:szCs w:val="24"/>
        </w:rPr>
        <w:t>a</w:t>
      </w:r>
      <w:r w:rsidR="00070AA4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6F2AF5" w:rsidRPr="001D3D43">
        <w:rPr>
          <w:rFonts w:ascii="Times New Roman" w:hAnsi="Times New Roman" w:cs="Times New Roman"/>
          <w:sz w:val="24"/>
          <w:szCs w:val="24"/>
        </w:rPr>
        <w:t xml:space="preserve">že podpora </w:t>
      </w:r>
      <w:r w:rsidR="00070AA4" w:rsidRPr="001D3D43">
        <w:rPr>
          <w:rFonts w:ascii="Times New Roman" w:hAnsi="Times New Roman" w:cs="Times New Roman"/>
          <w:sz w:val="24"/>
          <w:szCs w:val="24"/>
        </w:rPr>
        <w:t>Európskej únie (ďalej len „EÚ“) na financovanie osobitných podporných opatrení na pomoc sektoru vinohradníctva a vinárstva podľa čl. 43 nariadenia Európskeho parlamentu a Rady (EÚ) č. 1308/2013 zo 17. decembra</w:t>
      </w:r>
      <w:r w:rsidR="00A03A08">
        <w:rPr>
          <w:rFonts w:ascii="Times New Roman" w:hAnsi="Times New Roman" w:cs="Times New Roman"/>
          <w:sz w:val="24"/>
          <w:szCs w:val="24"/>
        </w:rPr>
        <w:t xml:space="preserve"> </w:t>
      </w:r>
      <w:r w:rsidR="00070AA4" w:rsidRPr="001D3D43">
        <w:rPr>
          <w:rFonts w:ascii="Times New Roman" w:hAnsi="Times New Roman" w:cs="Times New Roman"/>
          <w:sz w:val="24"/>
          <w:szCs w:val="24"/>
        </w:rPr>
        <w:t>2013, ktorým sa vytvára spoločná organizácia trhov s poľnohospodárskymi výrobkami, a ktorým sa zrušujú nariadenia Rady (EHS) č. 922/72, (EHS) č. 234/79, (ES) č. 1037/2001 a (ES) č. 1234/2007</w:t>
      </w:r>
      <w:r w:rsidR="00070AA4" w:rsidRPr="001D3D43">
        <w:t xml:space="preserve"> </w:t>
      </w:r>
      <w:r w:rsidR="00070AA4" w:rsidRPr="001D3D43">
        <w:rPr>
          <w:rFonts w:ascii="Times New Roman" w:hAnsi="Times New Roman" w:cs="Times New Roman"/>
          <w:sz w:val="24"/>
          <w:szCs w:val="24"/>
        </w:rPr>
        <w:t>(Ú. v. ES L 347 20.12.2013) (ďalej len „podpora“) sa v praxi poskytuje len z prostriedkov EÚ bez </w:t>
      </w:r>
      <w:r w:rsidR="005F2586" w:rsidRPr="001D3D43">
        <w:rPr>
          <w:rFonts w:ascii="Times New Roman" w:hAnsi="Times New Roman" w:cs="Times New Roman"/>
          <w:sz w:val="24"/>
          <w:szCs w:val="24"/>
        </w:rPr>
        <w:t>vnútroštátnych platieb podľa čl. 212 nariadenia (EÚ) č. 1308/2013.</w:t>
      </w:r>
      <w:r w:rsidR="005D5BF1" w:rsidRPr="001D3D43">
        <w:rPr>
          <w:rFonts w:ascii="Times New Roman" w:hAnsi="Times New Roman" w:cs="Times New Roman"/>
          <w:sz w:val="24"/>
          <w:szCs w:val="24"/>
        </w:rPr>
        <w:t xml:space="preserve"> Z uvedených dôvodov </w:t>
      </w:r>
      <w:r w:rsidR="00072017" w:rsidRPr="001D3D43">
        <w:rPr>
          <w:rFonts w:ascii="Times New Roman" w:hAnsi="Times New Roman" w:cs="Times New Roman"/>
          <w:sz w:val="24"/>
          <w:szCs w:val="24"/>
        </w:rPr>
        <w:t xml:space="preserve">sa druhým bodom </w:t>
      </w:r>
      <w:r w:rsidR="008F5C68" w:rsidRPr="001D3D43">
        <w:rPr>
          <w:rFonts w:ascii="Times New Roman" w:hAnsi="Times New Roman" w:cs="Times New Roman"/>
          <w:sz w:val="24"/>
          <w:szCs w:val="24"/>
        </w:rPr>
        <w:t>znižuje rozsah podmienok, ktoré musí žiadateľ o podporu spĺňať na účely jej poskytnutia.</w:t>
      </w:r>
      <w:r w:rsidR="004C674E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1D3D43">
        <w:rPr>
          <w:rFonts w:ascii="Times New Roman" w:hAnsi="Times New Roman" w:cs="Times New Roman"/>
          <w:sz w:val="24"/>
          <w:szCs w:val="24"/>
        </w:rPr>
        <w:t>Vypúšťajú</w:t>
      </w:r>
      <w:r w:rsidR="001D3D4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4C674E" w:rsidRPr="001D3D43">
        <w:rPr>
          <w:rFonts w:ascii="Times New Roman" w:hAnsi="Times New Roman" w:cs="Times New Roman"/>
          <w:sz w:val="24"/>
          <w:szCs w:val="24"/>
        </w:rPr>
        <w:t xml:space="preserve">sa podmienky týkajúce sa </w:t>
      </w:r>
      <w:r w:rsidR="00C74DE2" w:rsidRPr="001D3D43">
        <w:rPr>
          <w:rFonts w:ascii="Times New Roman" w:hAnsi="Times New Roman" w:cs="Times New Roman"/>
          <w:sz w:val="24"/>
          <w:szCs w:val="24"/>
        </w:rPr>
        <w:t xml:space="preserve">zákazu nelegálneho zamestnávania, </w:t>
      </w:r>
      <w:r w:rsidR="00F34076" w:rsidRPr="001D3D43">
        <w:rPr>
          <w:rFonts w:ascii="Times New Roman" w:hAnsi="Times New Roman" w:cs="Times New Roman"/>
          <w:sz w:val="24"/>
          <w:szCs w:val="24"/>
        </w:rPr>
        <w:t>nedoplatkov poistného na zdravotnom a sociálnom poistení a povinných príspevkov na dôchodkovom sporení.</w:t>
      </w:r>
    </w:p>
    <w:p w:rsidR="001F4F36" w:rsidRPr="001D3D43" w:rsidRDefault="001F4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3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BF5EEA" w:rsidRPr="00A03A08">
        <w:rPr>
          <w:rFonts w:ascii="Times New Roman" w:hAnsi="Times New Roman" w:cs="Times New Roman"/>
          <w:b/>
          <w:sz w:val="24"/>
          <w:szCs w:val="24"/>
        </w:rPr>
        <w:t>4</w:t>
      </w:r>
    </w:p>
    <w:p w:rsidR="00CD6109" w:rsidRPr="001D3D43" w:rsidRDefault="00CD6109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3F1C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2E3F1C" w:rsidRPr="001D3D43">
        <w:rPr>
          <w:rFonts w:ascii="Times New Roman" w:hAnsi="Times New Roman" w:cs="Times New Roman"/>
          <w:sz w:val="24"/>
          <w:szCs w:val="24"/>
        </w:rPr>
        <w:t xml:space="preserve"> - technická úprava vo vzťahu ku zmenám v § 2 ods. 1 a vo vzťahu </w:t>
      </w:r>
      <w:r w:rsidR="001D3D43">
        <w:rPr>
          <w:rFonts w:ascii="Times New Roman" w:hAnsi="Times New Roman" w:cs="Times New Roman"/>
          <w:sz w:val="24"/>
          <w:szCs w:val="24"/>
        </w:rPr>
        <w:t>na</w:t>
      </w:r>
      <w:r w:rsidR="002E3F1C" w:rsidRPr="001D3D43">
        <w:rPr>
          <w:rFonts w:ascii="Times New Roman" w:hAnsi="Times New Roman" w:cs="Times New Roman"/>
          <w:sz w:val="24"/>
          <w:szCs w:val="24"/>
        </w:rPr>
        <w:t> nadobudnuti</w:t>
      </w:r>
      <w:r w:rsidR="001D3D43">
        <w:rPr>
          <w:rFonts w:ascii="Times New Roman" w:hAnsi="Times New Roman" w:cs="Times New Roman"/>
          <w:sz w:val="24"/>
          <w:szCs w:val="24"/>
        </w:rPr>
        <w:t>e</w:t>
      </w:r>
      <w:r w:rsidR="002E3F1C" w:rsidRPr="001D3D43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04025D" w:rsidRPr="001D3D43">
        <w:rPr>
          <w:rFonts w:ascii="Times New Roman" w:hAnsi="Times New Roman" w:cs="Times New Roman"/>
          <w:sz w:val="24"/>
          <w:szCs w:val="24"/>
        </w:rPr>
        <w:t>čl. </w:t>
      </w:r>
      <w:r w:rsidR="001D3D43">
        <w:rPr>
          <w:rFonts w:ascii="Times New Roman" w:hAnsi="Times New Roman" w:cs="Times New Roman"/>
          <w:sz w:val="24"/>
          <w:szCs w:val="24"/>
        </w:rPr>
        <w:t>I</w:t>
      </w:r>
      <w:r w:rsidR="0004025D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2E3F1C" w:rsidRPr="001D3D43">
        <w:rPr>
          <w:rFonts w:ascii="Times New Roman" w:hAnsi="Times New Roman" w:cs="Times New Roman"/>
          <w:sz w:val="24"/>
          <w:szCs w:val="24"/>
        </w:rPr>
        <w:t>§ 1 ods. 3 písm. c) zákona č. 177/2018 Z. z. o niektorých opatreniach na znižovanie administratívnej záťaže využívaním informačných systémov verejnej správy a o zmene a doplnení niektorých zákonov (zákon proti</w:t>
      </w:r>
      <w:r w:rsidR="0004025D" w:rsidRPr="001D3D43">
        <w:rPr>
          <w:rFonts w:ascii="Times New Roman" w:hAnsi="Times New Roman" w:cs="Times New Roman"/>
          <w:sz w:val="24"/>
          <w:szCs w:val="24"/>
        </w:rPr>
        <w:t> </w:t>
      </w:r>
      <w:r w:rsidR="002E3F1C" w:rsidRPr="001D3D43">
        <w:rPr>
          <w:rFonts w:ascii="Times New Roman" w:hAnsi="Times New Roman" w:cs="Times New Roman"/>
          <w:sz w:val="24"/>
          <w:szCs w:val="24"/>
        </w:rPr>
        <w:t>byrokracii)</w:t>
      </w:r>
      <w:r w:rsidR="0004025D" w:rsidRPr="001D3D43">
        <w:rPr>
          <w:rFonts w:ascii="Times New Roman" w:hAnsi="Times New Roman" w:cs="Times New Roman"/>
          <w:sz w:val="24"/>
          <w:szCs w:val="24"/>
        </w:rPr>
        <w:t xml:space="preserve"> (ďalej len „zákon proti byrokracii“)</w:t>
      </w:r>
      <w:r w:rsidR="002E3F1C" w:rsidRPr="001D3D43">
        <w:rPr>
          <w:rFonts w:ascii="Times New Roman" w:hAnsi="Times New Roman" w:cs="Times New Roman"/>
          <w:sz w:val="24"/>
          <w:szCs w:val="24"/>
        </w:rPr>
        <w:t>.</w:t>
      </w:r>
    </w:p>
    <w:p w:rsidR="000523B4" w:rsidRPr="001D3D43" w:rsidRDefault="000523B4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B4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F6DA6" w:rsidRPr="00A03A08">
        <w:rPr>
          <w:rFonts w:ascii="Times New Roman" w:hAnsi="Times New Roman" w:cs="Times New Roman"/>
          <w:b/>
          <w:sz w:val="24"/>
          <w:szCs w:val="24"/>
        </w:rPr>
        <w:t>5</w:t>
      </w:r>
    </w:p>
    <w:p w:rsidR="00EF6DA6" w:rsidRPr="001D3D43" w:rsidRDefault="00EF6DA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D3D43">
        <w:rPr>
          <w:rFonts w:ascii="Times New Roman" w:hAnsi="Times New Roman" w:cs="Times New Roman"/>
          <w:sz w:val="24"/>
          <w:szCs w:val="24"/>
        </w:rPr>
        <w:t xml:space="preserve">V § 5 </w:t>
      </w:r>
      <w:r w:rsidR="00882536" w:rsidRPr="001D3D43">
        <w:rPr>
          <w:rFonts w:ascii="Times New Roman" w:hAnsi="Times New Roman" w:cs="Times New Roman"/>
          <w:sz w:val="24"/>
          <w:szCs w:val="24"/>
        </w:rPr>
        <w:t>je potrebné vypustiť</w:t>
      </w:r>
      <w:r w:rsidR="001D3D43">
        <w:rPr>
          <w:rFonts w:ascii="Times New Roman" w:hAnsi="Times New Roman" w:cs="Times New Roman"/>
          <w:sz w:val="24"/>
          <w:szCs w:val="24"/>
        </w:rPr>
        <w:t xml:space="preserve"> odsek 3</w:t>
      </w:r>
      <w:r w:rsidR="00882536" w:rsidRPr="001D3D43">
        <w:rPr>
          <w:rFonts w:ascii="Times New Roman" w:hAnsi="Times New Roman" w:cs="Times New Roman"/>
          <w:sz w:val="24"/>
          <w:szCs w:val="24"/>
        </w:rPr>
        <w:t xml:space="preserve"> vzhľadom na </w:t>
      </w:r>
      <w:r w:rsidR="0032087C">
        <w:rPr>
          <w:rFonts w:ascii="Times New Roman" w:hAnsi="Times New Roman" w:cs="Times New Roman"/>
          <w:sz w:val="24"/>
          <w:szCs w:val="24"/>
        </w:rPr>
        <w:t>novelu</w:t>
      </w:r>
      <w:r w:rsidR="00882536" w:rsidRPr="001D3D43">
        <w:rPr>
          <w:rFonts w:ascii="Times New Roman" w:hAnsi="Times New Roman" w:cs="Times New Roman"/>
          <w:sz w:val="24"/>
          <w:szCs w:val="24"/>
        </w:rPr>
        <w:t xml:space="preserve"> zákona č. 151/2010 Z. z. o zahraničnej službe a</w:t>
      </w:r>
      <w:r w:rsidR="007476E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882536" w:rsidRPr="001D3D43">
        <w:rPr>
          <w:rFonts w:ascii="Times New Roman" w:hAnsi="Times New Roman" w:cs="Times New Roman"/>
          <w:sz w:val="24"/>
          <w:szCs w:val="24"/>
        </w:rPr>
        <w:t>o</w:t>
      </w:r>
      <w:r w:rsidR="007476EB" w:rsidRPr="001D3D43">
        <w:rPr>
          <w:rFonts w:ascii="Times New Roman" w:hAnsi="Times New Roman" w:cs="Times New Roman"/>
          <w:sz w:val="24"/>
          <w:szCs w:val="24"/>
        </w:rPr>
        <w:t> </w:t>
      </w:r>
      <w:r w:rsidR="00882536" w:rsidRPr="001D3D43">
        <w:rPr>
          <w:rFonts w:ascii="Times New Roman" w:hAnsi="Times New Roman" w:cs="Times New Roman"/>
          <w:sz w:val="24"/>
          <w:szCs w:val="24"/>
        </w:rPr>
        <w:t>zmene a doplnení niektorých zákonov</w:t>
      </w:r>
      <w:r w:rsidR="0032087C">
        <w:rPr>
          <w:rFonts w:ascii="Times New Roman" w:hAnsi="Times New Roman" w:cs="Times New Roman"/>
          <w:sz w:val="24"/>
          <w:szCs w:val="24"/>
        </w:rPr>
        <w:t xml:space="preserve"> s účinnosťou</w:t>
      </w:r>
      <w:r w:rsidR="007476E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32087C">
        <w:rPr>
          <w:rFonts w:ascii="Times New Roman" w:hAnsi="Times New Roman" w:cs="Times New Roman"/>
          <w:sz w:val="24"/>
          <w:szCs w:val="24"/>
        </w:rPr>
        <w:t>od</w:t>
      </w:r>
      <w:r w:rsidR="007476EB" w:rsidRPr="001D3D43">
        <w:rPr>
          <w:rFonts w:ascii="Times New Roman" w:hAnsi="Times New Roman" w:cs="Times New Roman"/>
          <w:sz w:val="24"/>
          <w:szCs w:val="24"/>
        </w:rPr>
        <w:t> 1.2.2018</w:t>
      </w:r>
      <w:r w:rsidR="0032087C">
        <w:rPr>
          <w:rFonts w:ascii="Times New Roman" w:hAnsi="Times New Roman" w:cs="Times New Roman"/>
          <w:sz w:val="24"/>
          <w:szCs w:val="24"/>
        </w:rPr>
        <w:t xml:space="preserve"> (zákon č. 8/2018 Z. z.)</w:t>
      </w:r>
      <w:r w:rsidR="007476EB" w:rsidRPr="001D3D43">
        <w:rPr>
          <w:rFonts w:ascii="Times New Roman" w:hAnsi="Times New Roman" w:cs="Times New Roman"/>
          <w:sz w:val="24"/>
          <w:szCs w:val="24"/>
        </w:rPr>
        <w:t>.</w:t>
      </w:r>
    </w:p>
    <w:p w:rsidR="002C72F6" w:rsidRPr="001D3D43" w:rsidRDefault="002C72F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F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74427D" w:rsidRPr="00A03A08">
        <w:rPr>
          <w:rFonts w:ascii="Times New Roman" w:hAnsi="Times New Roman" w:cs="Times New Roman"/>
          <w:b/>
          <w:sz w:val="24"/>
          <w:szCs w:val="24"/>
        </w:rPr>
        <w:t>6</w:t>
      </w:r>
    </w:p>
    <w:p w:rsidR="0074427D" w:rsidRPr="001D3D43" w:rsidRDefault="0074427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32087C">
        <w:rPr>
          <w:rFonts w:ascii="Times New Roman" w:hAnsi="Times New Roman" w:cs="Times New Roman"/>
          <w:sz w:val="24"/>
          <w:szCs w:val="24"/>
        </w:rPr>
        <w:t>Ustanovuje sa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 najskorší dátum, od ktorého sa Pôdohospodárskej platobnej agentúre (ďalej len „platobná agentúra“) budú podávať žiadosti o podporu na propagáciu podľa čl. 45 nariadenia (EÚ) č. 1308/2013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(ďalej len „propagácia“)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, na reštrukturalizáciu podľa čl. 46 nariadenia (EÚ) č. 1308/2013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(ďalej len „reštrukturalizácia“) </w:t>
      </w:r>
      <w:r w:rsidR="00BD0517" w:rsidRPr="001D3D43">
        <w:rPr>
          <w:rFonts w:ascii="Times New Roman" w:hAnsi="Times New Roman" w:cs="Times New Roman"/>
          <w:sz w:val="24"/>
          <w:szCs w:val="24"/>
        </w:rPr>
        <w:t>a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na investície podľa čl. 50 nariadenia (EÚ) č. 1308/2013. Tento dátum bude ustanovený individuálne, </w:t>
      </w:r>
      <w:r w:rsidR="009E1D2D" w:rsidRPr="001D3D43">
        <w:rPr>
          <w:rFonts w:ascii="Times New Roman" w:hAnsi="Times New Roman" w:cs="Times New Roman"/>
          <w:sz w:val="24"/>
          <w:szCs w:val="24"/>
        </w:rPr>
        <w:t>informáciou uverejnenou na webovom sídle platobnej agentúry.</w:t>
      </w:r>
    </w:p>
    <w:p w:rsidR="009E1D2D" w:rsidRPr="001D3D43" w:rsidRDefault="009E1D2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2D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601914" w:rsidRPr="00A03A08">
        <w:rPr>
          <w:rFonts w:ascii="Times New Roman" w:hAnsi="Times New Roman" w:cs="Times New Roman"/>
          <w:b/>
          <w:sz w:val="24"/>
          <w:szCs w:val="24"/>
        </w:rPr>
        <w:t>7</w:t>
      </w:r>
      <w:r w:rsidR="0002062E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E8D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8</w:t>
      </w:r>
      <w:r w:rsidR="00622AB9" w:rsidRPr="00A03A08">
        <w:rPr>
          <w:rFonts w:ascii="Times New Roman" w:hAnsi="Times New Roman" w:cs="Times New Roman"/>
          <w:b/>
          <w:sz w:val="24"/>
          <w:szCs w:val="24"/>
        </w:rPr>
        <w:t>, 2</w:t>
      </w:r>
      <w:r w:rsidR="002A6D3A">
        <w:rPr>
          <w:rFonts w:ascii="Times New Roman" w:hAnsi="Times New Roman" w:cs="Times New Roman"/>
          <w:b/>
          <w:sz w:val="24"/>
          <w:szCs w:val="24"/>
        </w:rPr>
        <w:t>0</w:t>
      </w:r>
      <w:r w:rsidR="001F64AF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4B3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2A6D3A">
        <w:rPr>
          <w:rFonts w:ascii="Times New Roman" w:hAnsi="Times New Roman" w:cs="Times New Roman"/>
          <w:b/>
          <w:sz w:val="24"/>
          <w:szCs w:val="24"/>
        </w:rPr>
        <w:t>2</w:t>
      </w:r>
      <w:r w:rsidR="001364B3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4AF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830ADF">
        <w:rPr>
          <w:rFonts w:ascii="Times New Roman" w:hAnsi="Times New Roman" w:cs="Times New Roman"/>
          <w:b/>
          <w:sz w:val="24"/>
          <w:szCs w:val="24"/>
        </w:rPr>
        <w:t>9</w:t>
      </w:r>
      <w:r w:rsidR="00D44108" w:rsidRPr="00A03A0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830ADF">
        <w:rPr>
          <w:rFonts w:ascii="Times New Roman" w:hAnsi="Times New Roman" w:cs="Times New Roman"/>
          <w:b/>
          <w:sz w:val="24"/>
          <w:szCs w:val="24"/>
        </w:rPr>
        <w:t>2</w:t>
      </w:r>
    </w:p>
    <w:p w:rsidR="0004025D" w:rsidRPr="001D3D43" w:rsidRDefault="0004025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1D3D43">
        <w:rPr>
          <w:rFonts w:ascii="Times New Roman" w:hAnsi="Times New Roman" w:cs="Times New Roman"/>
          <w:sz w:val="24"/>
          <w:szCs w:val="24"/>
        </w:rPr>
        <w:t> - technická úprava vo vzťahu k čl. </w:t>
      </w:r>
      <w:r w:rsidR="0032087C">
        <w:rPr>
          <w:rFonts w:ascii="Times New Roman" w:hAnsi="Times New Roman" w:cs="Times New Roman"/>
          <w:sz w:val="24"/>
          <w:szCs w:val="24"/>
        </w:rPr>
        <w:t>I</w:t>
      </w:r>
      <w:r w:rsidRPr="001D3D43">
        <w:rPr>
          <w:rFonts w:ascii="Times New Roman" w:hAnsi="Times New Roman" w:cs="Times New Roman"/>
          <w:sz w:val="24"/>
          <w:szCs w:val="24"/>
        </w:rPr>
        <w:t xml:space="preserve"> § 1 zákona proti byrokracii.</w:t>
      </w:r>
    </w:p>
    <w:p w:rsidR="00226075" w:rsidRPr="001D3D43" w:rsidRDefault="00226075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75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AD6688" w:rsidRPr="00A03A08">
        <w:rPr>
          <w:rFonts w:ascii="Times New Roman" w:hAnsi="Times New Roman" w:cs="Times New Roman"/>
          <w:b/>
          <w:sz w:val="24"/>
          <w:szCs w:val="24"/>
        </w:rPr>
        <w:t>9</w:t>
      </w:r>
      <w:r w:rsidR="00622AB9" w:rsidRPr="00A03A08">
        <w:rPr>
          <w:rFonts w:ascii="Times New Roman" w:hAnsi="Times New Roman" w:cs="Times New Roman"/>
          <w:b/>
          <w:sz w:val="24"/>
          <w:szCs w:val="24"/>
        </w:rPr>
        <w:t>, 2</w:t>
      </w:r>
      <w:r w:rsidR="002A6D3A">
        <w:rPr>
          <w:rFonts w:ascii="Times New Roman" w:hAnsi="Times New Roman" w:cs="Times New Roman"/>
          <w:b/>
          <w:sz w:val="24"/>
          <w:szCs w:val="24"/>
        </w:rPr>
        <w:t>1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, 3</w:t>
      </w:r>
      <w:r w:rsidR="00830ADF">
        <w:rPr>
          <w:rFonts w:ascii="Times New Roman" w:hAnsi="Times New Roman" w:cs="Times New Roman"/>
          <w:b/>
          <w:sz w:val="24"/>
          <w:szCs w:val="24"/>
        </w:rPr>
        <w:t>3</w:t>
      </w:r>
    </w:p>
    <w:p w:rsidR="00AD6688" w:rsidRPr="001D3D43" w:rsidRDefault="00AD668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32087C">
        <w:rPr>
          <w:rFonts w:ascii="Times New Roman" w:hAnsi="Times New Roman" w:cs="Times New Roman"/>
          <w:sz w:val="24"/>
          <w:szCs w:val="24"/>
        </w:rPr>
        <w:t>D</w:t>
      </w:r>
      <w:r w:rsidR="00F658B6" w:rsidRPr="001D3D43">
        <w:rPr>
          <w:rFonts w:ascii="Times New Roman" w:hAnsi="Times New Roman" w:cs="Times New Roman"/>
          <w:sz w:val="24"/>
          <w:szCs w:val="24"/>
        </w:rPr>
        <w:t xml:space="preserve">oterajšia povinnosť žiadateľa o podporu predkladať kópiu osvedčenia o svojej </w:t>
      </w:r>
      <w:r w:rsidR="00F658B6" w:rsidRPr="001D3D43">
        <w:rPr>
          <w:rFonts w:ascii="Times New Roman" w:hAnsi="Times New Roman" w:cs="Times New Roman"/>
          <w:sz w:val="24"/>
          <w:szCs w:val="24"/>
        </w:rPr>
        <w:lastRenderedPageBreak/>
        <w:t xml:space="preserve">registrácii pre daň z pridanej hodnoty (ďalej len „DPH“) </w:t>
      </w:r>
      <w:r w:rsidR="0032087C">
        <w:rPr>
          <w:rFonts w:ascii="Times New Roman" w:hAnsi="Times New Roman" w:cs="Times New Roman"/>
          <w:sz w:val="24"/>
          <w:szCs w:val="24"/>
        </w:rPr>
        <w:t xml:space="preserve">sa </w:t>
      </w:r>
      <w:r w:rsidR="00F658B6" w:rsidRPr="001D3D43">
        <w:rPr>
          <w:rFonts w:ascii="Times New Roman" w:hAnsi="Times New Roman" w:cs="Times New Roman"/>
          <w:sz w:val="24"/>
          <w:szCs w:val="24"/>
        </w:rPr>
        <w:t>nahrádza povinnosťou poskytnúť informáciu, či žiadateľ o podporu vôbec je platiteľom</w:t>
      </w:r>
      <w:r w:rsidR="0090637C" w:rsidRPr="001D3D43">
        <w:rPr>
          <w:rFonts w:ascii="Times New Roman" w:hAnsi="Times New Roman" w:cs="Times New Roman"/>
          <w:sz w:val="24"/>
          <w:szCs w:val="24"/>
        </w:rPr>
        <w:t xml:space="preserve"> DPH. V praxi totiž nie je potrebné, aby </w:t>
      </w:r>
      <w:r w:rsidR="004718A4" w:rsidRPr="001D3D43">
        <w:rPr>
          <w:rFonts w:ascii="Times New Roman" w:hAnsi="Times New Roman" w:cs="Times New Roman"/>
          <w:sz w:val="24"/>
          <w:szCs w:val="24"/>
        </w:rPr>
        <w:t>žiadateľ</w:t>
      </w:r>
      <w:r w:rsidR="00DA2F31" w:rsidRPr="001D3D43">
        <w:rPr>
          <w:rFonts w:ascii="Times New Roman" w:hAnsi="Times New Roman" w:cs="Times New Roman"/>
          <w:sz w:val="24"/>
          <w:szCs w:val="24"/>
        </w:rPr>
        <w:t xml:space="preserve"> o podporu osobitne dokladoval, že je platiteľom DPH, nakoľko práve takémuto žiadateľovi sa </w:t>
      </w:r>
      <w:r w:rsidR="0098650C" w:rsidRPr="001D3D43">
        <w:rPr>
          <w:rFonts w:ascii="Times New Roman" w:hAnsi="Times New Roman" w:cs="Times New Roman"/>
          <w:sz w:val="24"/>
          <w:szCs w:val="24"/>
        </w:rPr>
        <w:t xml:space="preserve">vzhľadom na jeho právo na odpočítanie DPH ustanovené zákonom č. 222/2004 Z. z. </w:t>
      </w:r>
      <w:r w:rsidR="00442F5F" w:rsidRPr="001D3D43">
        <w:rPr>
          <w:rFonts w:ascii="Times New Roman" w:hAnsi="Times New Roman" w:cs="Times New Roman"/>
          <w:sz w:val="24"/>
          <w:szCs w:val="24"/>
        </w:rPr>
        <w:t xml:space="preserve">o dani z pridanej hodnoty v znení neskorších predpisov </w:t>
      </w:r>
      <w:r w:rsidR="00DA2F31" w:rsidRPr="001D3D43">
        <w:rPr>
          <w:rFonts w:ascii="Times New Roman" w:hAnsi="Times New Roman" w:cs="Times New Roman"/>
          <w:sz w:val="24"/>
          <w:szCs w:val="24"/>
        </w:rPr>
        <w:t>výška poskytovanej podpory skráti o výšku DPH z </w:t>
      </w:r>
      <w:r w:rsidR="00B4577B" w:rsidRPr="001D3D43">
        <w:rPr>
          <w:rFonts w:ascii="Times New Roman" w:hAnsi="Times New Roman" w:cs="Times New Roman"/>
          <w:sz w:val="24"/>
          <w:szCs w:val="24"/>
        </w:rPr>
        <w:t>výdavkov</w:t>
      </w:r>
      <w:r w:rsidR="00DA2F31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B4577B" w:rsidRPr="001D3D43">
        <w:rPr>
          <w:rFonts w:ascii="Times New Roman" w:hAnsi="Times New Roman" w:cs="Times New Roman"/>
          <w:sz w:val="24"/>
          <w:szCs w:val="24"/>
        </w:rPr>
        <w:t>n</w:t>
      </w:r>
      <w:r w:rsidR="00DA2F31" w:rsidRPr="001D3D43">
        <w:rPr>
          <w:rFonts w:ascii="Times New Roman" w:hAnsi="Times New Roman" w:cs="Times New Roman"/>
          <w:sz w:val="24"/>
          <w:szCs w:val="24"/>
        </w:rPr>
        <w:t>a </w:t>
      </w:r>
      <w:r w:rsidR="004849F6" w:rsidRPr="001D3D43">
        <w:rPr>
          <w:rFonts w:ascii="Times New Roman" w:hAnsi="Times New Roman" w:cs="Times New Roman"/>
          <w:sz w:val="24"/>
          <w:szCs w:val="24"/>
        </w:rPr>
        <w:t>tovary a</w:t>
      </w:r>
      <w:r w:rsidR="00B4577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4849F6" w:rsidRPr="001D3D43">
        <w:rPr>
          <w:rFonts w:ascii="Times New Roman" w:hAnsi="Times New Roman" w:cs="Times New Roman"/>
          <w:sz w:val="24"/>
          <w:szCs w:val="24"/>
        </w:rPr>
        <w:t xml:space="preserve">služby, ktoré </w:t>
      </w:r>
      <w:r w:rsidR="00B4577B" w:rsidRPr="001D3D43">
        <w:rPr>
          <w:rFonts w:ascii="Times New Roman" w:hAnsi="Times New Roman" w:cs="Times New Roman"/>
          <w:sz w:val="24"/>
          <w:szCs w:val="24"/>
        </w:rPr>
        <w:t>pri realizácii oprávneného opatrenia na pomoc sektoru vinohradníctva a vinárstva podľa čl. 43 nariadenia Európskeho parlamentu a Rady (EÚ) č. 1308/2013 (ďalej len „opatrenie“)</w:t>
      </w:r>
      <w:r w:rsidR="00442F5F" w:rsidRPr="001D3D43">
        <w:rPr>
          <w:rFonts w:ascii="Times New Roman" w:hAnsi="Times New Roman" w:cs="Times New Roman"/>
          <w:sz w:val="24"/>
          <w:szCs w:val="24"/>
        </w:rPr>
        <w:t xml:space="preserve"> oprávnene vynaloží.</w:t>
      </w:r>
    </w:p>
    <w:p w:rsidR="00D94C1F" w:rsidRPr="001D3D43" w:rsidRDefault="00D94C1F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1F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577101">
        <w:rPr>
          <w:rFonts w:ascii="Times New Roman" w:hAnsi="Times New Roman" w:cs="Times New Roman"/>
          <w:b/>
          <w:sz w:val="24"/>
          <w:szCs w:val="24"/>
        </w:rPr>
        <w:t>9</w:t>
      </w:r>
    </w:p>
    <w:p w:rsidR="00270D18" w:rsidRPr="001D3D43" w:rsidRDefault="00270D1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EC7AB2" w:rsidRPr="001D3D43">
        <w:rPr>
          <w:rFonts w:ascii="Times New Roman" w:hAnsi="Times New Roman" w:cs="Times New Roman"/>
          <w:sz w:val="24"/>
          <w:szCs w:val="24"/>
        </w:rPr>
        <w:t>Povinnosť predkladať osvedčenie o registrácii pre daň z príjmu sa navrhovaným nariadením vypúšťa z dôvodu nadbytočnosti.</w:t>
      </w:r>
    </w:p>
    <w:p w:rsidR="00EC7AB2" w:rsidRPr="001D3D43" w:rsidRDefault="00EC7AB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B2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ED42A2">
        <w:rPr>
          <w:rFonts w:ascii="Times New Roman" w:hAnsi="Times New Roman" w:cs="Times New Roman"/>
          <w:b/>
          <w:sz w:val="24"/>
          <w:szCs w:val="24"/>
        </w:rPr>
        <w:t>9</w:t>
      </w:r>
      <w:r w:rsidR="007C7881" w:rsidRPr="00A03A08">
        <w:rPr>
          <w:rFonts w:ascii="Times New Roman" w:hAnsi="Times New Roman" w:cs="Times New Roman"/>
          <w:b/>
          <w:sz w:val="24"/>
          <w:szCs w:val="24"/>
        </w:rPr>
        <w:t xml:space="preserve"> a 1</w:t>
      </w:r>
      <w:r w:rsidR="00ED42A2">
        <w:rPr>
          <w:rFonts w:ascii="Times New Roman" w:hAnsi="Times New Roman" w:cs="Times New Roman"/>
          <w:b/>
          <w:sz w:val="24"/>
          <w:szCs w:val="24"/>
        </w:rPr>
        <w:t>0</w:t>
      </w:r>
    </w:p>
    <w:p w:rsidR="00EC7AB2" w:rsidRPr="001D3D43" w:rsidRDefault="00EC7AB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 Upravujú sa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limit</w:t>
      </w:r>
      <w:r w:rsidR="001364B3">
        <w:rPr>
          <w:rFonts w:ascii="Times New Roman" w:hAnsi="Times New Roman" w:cs="Times New Roman"/>
          <w:sz w:val="24"/>
          <w:szCs w:val="24"/>
        </w:rPr>
        <w:t>y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oprávnených výdavkov, na ktoré možno poskytnúť podporu na propagáciu v treťom štáte</w:t>
      </w:r>
      <w:r w:rsidR="00145C24">
        <w:rPr>
          <w:rFonts w:ascii="Times New Roman" w:hAnsi="Times New Roman" w:cs="Times New Roman"/>
          <w:sz w:val="24"/>
          <w:szCs w:val="24"/>
        </w:rPr>
        <w:t>,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1364B3">
        <w:rPr>
          <w:rFonts w:ascii="Times New Roman" w:hAnsi="Times New Roman" w:cs="Times New Roman"/>
          <w:sz w:val="24"/>
          <w:szCs w:val="24"/>
        </w:rPr>
        <w:t>osob</w:t>
      </w:r>
      <w:r w:rsidR="00145C24">
        <w:rPr>
          <w:rFonts w:ascii="Times New Roman" w:hAnsi="Times New Roman" w:cs="Times New Roman"/>
          <w:sz w:val="24"/>
          <w:szCs w:val="24"/>
        </w:rPr>
        <w:t>i</w:t>
      </w:r>
      <w:r w:rsidR="001364B3">
        <w:rPr>
          <w:rFonts w:ascii="Times New Roman" w:hAnsi="Times New Roman" w:cs="Times New Roman"/>
          <w:sz w:val="24"/>
          <w:szCs w:val="24"/>
        </w:rPr>
        <w:t>tne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za každé </w:t>
      </w:r>
      <w:proofErr w:type="spellStart"/>
      <w:r w:rsidR="008513E7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8513E7" w:rsidRPr="001D3D43">
        <w:rPr>
          <w:rFonts w:ascii="Times New Roman" w:hAnsi="Times New Roman" w:cs="Times New Roman"/>
          <w:sz w:val="24"/>
          <w:szCs w:val="24"/>
        </w:rPr>
        <w:t xml:space="preserve"> podľa § 5 ods. 2.</w:t>
      </w:r>
    </w:p>
    <w:p w:rsidR="008513E7" w:rsidRPr="001D3D43" w:rsidRDefault="008513E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E7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704508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2</w:t>
      </w:r>
    </w:p>
    <w:p w:rsidR="00704508" w:rsidRPr="001D3D43" w:rsidRDefault="0070450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Ustanovuje sa</w:t>
      </w:r>
      <w:r w:rsidR="000374DA" w:rsidRPr="001D3D43">
        <w:rPr>
          <w:rFonts w:ascii="Times New Roman" w:hAnsi="Times New Roman" w:cs="Times New Roman"/>
          <w:sz w:val="24"/>
          <w:szCs w:val="24"/>
        </w:rPr>
        <w:t>,</w:t>
      </w:r>
      <w:r w:rsidR="003429F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0374DA" w:rsidRPr="001D3D43">
        <w:rPr>
          <w:rFonts w:ascii="Times New Roman" w:hAnsi="Times New Roman" w:cs="Times New Roman"/>
          <w:sz w:val="24"/>
          <w:szCs w:val="24"/>
        </w:rPr>
        <w:t xml:space="preserve">že </w:t>
      </w:r>
      <w:proofErr w:type="spellStart"/>
      <w:r w:rsidR="000374DA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0374DA" w:rsidRPr="001D3D43">
        <w:rPr>
          <w:rFonts w:ascii="Times New Roman" w:hAnsi="Times New Roman" w:cs="Times New Roman"/>
          <w:sz w:val="24"/>
          <w:szCs w:val="24"/>
        </w:rPr>
        <w:t xml:space="preserve"> podľa § 10 ods. 2 písm. a) až c) zahŕňajú len výsadbu viniča vykonávanú </w:t>
      </w:r>
      <w:r w:rsidR="000374DA" w:rsidRPr="001D3D43">
        <w:rPr>
          <w:rFonts w:ascii="Times New Roman" w:hAnsi="Times New Roman" w:cs="Times New Roman"/>
          <w:bCs/>
          <w:sz w:val="24"/>
          <w:szCs w:val="24"/>
        </w:rPr>
        <w:t>na základe oprávnenia na opätovnú výsadbu viniča podľa § 3 ods. 1 písm. b) alebo c) zákona č. 313/2009 Z. z. v znení zákona č. 349/2015 Z. z., a teda že nezahŕňajú výsadbu vykonávanú na základe povolení na novú výsadbu viniča.</w:t>
      </w:r>
    </w:p>
    <w:p w:rsidR="00B64FB8" w:rsidRPr="001D3D43" w:rsidRDefault="00B64FB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B8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B64FB8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3</w:t>
      </w:r>
    </w:p>
    <w:p w:rsidR="00B64FB8" w:rsidRPr="001D3D43" w:rsidRDefault="00B64FB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Ž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iadateľ o podporu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nebude mať </w:t>
      </w:r>
      <w:r w:rsidR="001364B3">
        <w:rPr>
          <w:rFonts w:ascii="Times New Roman" w:hAnsi="Times New Roman" w:cs="Times New Roman"/>
          <w:sz w:val="24"/>
          <w:szCs w:val="24"/>
        </w:rPr>
        <w:t xml:space="preserve">už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povinnosť kombinovať </w:t>
      </w:r>
      <w:proofErr w:type="spellStart"/>
      <w:r w:rsidR="00D61CAC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D61CAC" w:rsidRPr="001D3D43">
        <w:rPr>
          <w:rFonts w:ascii="Times New Roman" w:hAnsi="Times New Roman" w:cs="Times New Roman"/>
          <w:sz w:val="24"/>
          <w:szCs w:val="24"/>
        </w:rPr>
        <w:t xml:space="preserve"> „presun vinohradu“ s </w:t>
      </w:r>
      <w:proofErr w:type="spellStart"/>
      <w:r w:rsidR="00D61CAC" w:rsidRPr="001D3D43">
        <w:rPr>
          <w:rFonts w:ascii="Times New Roman" w:hAnsi="Times New Roman" w:cs="Times New Roman"/>
          <w:sz w:val="24"/>
          <w:szCs w:val="24"/>
        </w:rPr>
        <w:t>podopatrením</w:t>
      </w:r>
      <w:proofErr w:type="spellEnd"/>
      <w:r w:rsidR="00D61CAC" w:rsidRPr="001D3D43">
        <w:rPr>
          <w:rFonts w:ascii="Times New Roman" w:hAnsi="Times New Roman" w:cs="Times New Roman"/>
          <w:sz w:val="24"/>
          <w:szCs w:val="24"/>
        </w:rPr>
        <w:t xml:space="preserve"> „vyklčovanie vinohradu“, </w:t>
      </w:r>
      <w:r w:rsidR="001364B3">
        <w:rPr>
          <w:rFonts w:ascii="Times New Roman" w:hAnsi="Times New Roman" w:cs="Times New Roman"/>
          <w:sz w:val="24"/>
          <w:szCs w:val="24"/>
        </w:rPr>
        <w:t>pretože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samotné vyklčovanie reštrukturalizovaného vinohradu nemusí byť súčasťou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schváleného </w:t>
      </w:r>
      <w:r w:rsidR="00C15424" w:rsidRPr="00C15424">
        <w:rPr>
          <w:rFonts w:ascii="Times New Roman" w:hAnsi="Times New Roman" w:cs="Times New Roman"/>
          <w:sz w:val="24"/>
          <w:szCs w:val="24"/>
        </w:rPr>
        <w:t>projektu jeho reštrukturalizácie, na vykonanie ktorého bolo schválené poskytnutie podpory (ďalej len „schválený projekt“)</w:t>
      </w:r>
      <w:r w:rsidR="00D61CAC" w:rsidRPr="001D3D43">
        <w:rPr>
          <w:rFonts w:ascii="Times New Roman" w:hAnsi="Times New Roman" w:cs="Times New Roman"/>
          <w:sz w:val="24"/>
          <w:szCs w:val="24"/>
        </w:rPr>
        <w:t>.</w:t>
      </w:r>
    </w:p>
    <w:p w:rsidR="00D61CAC" w:rsidRPr="001D3D43" w:rsidRDefault="00D61CA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DF" w:rsidRDefault="00830ADF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6A">
        <w:rPr>
          <w:rFonts w:ascii="Times New Roman" w:hAnsi="Times New Roman" w:cs="Times New Roman"/>
          <w:b/>
          <w:sz w:val="24"/>
          <w:szCs w:val="24"/>
        </w:rPr>
        <w:t>K</w:t>
      </w:r>
      <w:r w:rsidR="00535374">
        <w:rPr>
          <w:rFonts w:ascii="Times New Roman" w:hAnsi="Times New Roman" w:cs="Times New Roman"/>
          <w:b/>
          <w:sz w:val="24"/>
          <w:szCs w:val="24"/>
        </w:rPr>
        <w:t> </w:t>
      </w:r>
      <w:r w:rsidR="00535374" w:rsidRPr="0068666A">
        <w:rPr>
          <w:rFonts w:ascii="Times New Roman" w:hAnsi="Times New Roman" w:cs="Times New Roman"/>
          <w:b/>
          <w:sz w:val="24"/>
          <w:szCs w:val="24"/>
        </w:rPr>
        <w:t>bodom</w:t>
      </w:r>
      <w:r w:rsidR="00535374">
        <w:rPr>
          <w:rFonts w:ascii="Times New Roman" w:hAnsi="Times New Roman" w:cs="Times New Roman"/>
          <w:b/>
          <w:sz w:val="24"/>
          <w:szCs w:val="24"/>
        </w:rPr>
        <w:t> </w:t>
      </w:r>
      <w:r w:rsidRPr="0068666A">
        <w:rPr>
          <w:rFonts w:ascii="Times New Roman" w:hAnsi="Times New Roman" w:cs="Times New Roman"/>
          <w:b/>
          <w:sz w:val="24"/>
          <w:szCs w:val="24"/>
        </w:rPr>
        <w:t>14 a</w:t>
      </w:r>
      <w:r w:rsidR="00535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66A">
        <w:rPr>
          <w:rFonts w:ascii="Times New Roman" w:hAnsi="Times New Roman" w:cs="Times New Roman"/>
          <w:b/>
          <w:sz w:val="24"/>
          <w:szCs w:val="24"/>
        </w:rPr>
        <w:t>26</w:t>
      </w:r>
    </w:p>
    <w:p w:rsidR="00535374" w:rsidRPr="00804683" w:rsidRDefault="00535374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Žiadateľom o podporu na reštrukturalizáciu vinohradu sa bude podpora poskytovať už len formou príspevku </w:t>
      </w:r>
      <w:r w:rsidRPr="00535374">
        <w:rPr>
          <w:rFonts w:ascii="Times New Roman" w:hAnsi="Times New Roman" w:cs="Times New Roman"/>
          <w:sz w:val="24"/>
          <w:szCs w:val="24"/>
        </w:rPr>
        <w:t>na náklady spojené s reštrukturalizáciou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5374">
        <w:rPr>
          <w:rFonts w:ascii="Times New Roman" w:hAnsi="Times New Roman" w:cs="Times New Roman"/>
          <w:sz w:val="24"/>
          <w:szCs w:val="24"/>
        </w:rPr>
        <w:t>konverziou</w:t>
      </w:r>
      <w:r>
        <w:rPr>
          <w:rFonts w:ascii="Times New Roman" w:hAnsi="Times New Roman" w:cs="Times New Roman"/>
          <w:sz w:val="24"/>
          <w:szCs w:val="24"/>
        </w:rPr>
        <w:t xml:space="preserve"> podľa čl. 46 ods. 4 písm. b) nariadenia (EÚ) č. 1308/2013, pretože podpora formou náhrady strát na príjmoch </w:t>
      </w:r>
      <w:r w:rsidRPr="00535374">
        <w:rPr>
          <w:rFonts w:ascii="Times New Roman" w:hAnsi="Times New Roman" w:cs="Times New Roman"/>
          <w:sz w:val="24"/>
          <w:szCs w:val="24"/>
        </w:rPr>
        <w:t>podľa čl. 46 ods. 4 písm. 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374">
        <w:rPr>
          <w:rFonts w:ascii="Times New Roman" w:hAnsi="Times New Roman" w:cs="Times New Roman"/>
          <w:sz w:val="24"/>
          <w:szCs w:val="24"/>
        </w:rPr>
        <w:t>) nariadenia (EÚ) č. 1308/2013</w:t>
      </w:r>
      <w:r>
        <w:rPr>
          <w:rFonts w:ascii="Times New Roman" w:hAnsi="Times New Roman" w:cs="Times New Roman"/>
          <w:sz w:val="24"/>
          <w:szCs w:val="24"/>
        </w:rPr>
        <w:t xml:space="preserve"> v praxi nebola čerpaná.</w:t>
      </w:r>
    </w:p>
    <w:p w:rsidR="00830ADF" w:rsidRDefault="00830ADF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A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D61CAC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5</w:t>
      </w:r>
    </w:p>
    <w:p w:rsidR="00F37C21" w:rsidRPr="001D3D43" w:rsidRDefault="00D61CA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4B554B" w:rsidRPr="001D3D43">
        <w:rPr>
          <w:rFonts w:ascii="Times New Roman" w:hAnsi="Times New Roman" w:cs="Times New Roman"/>
          <w:sz w:val="24"/>
          <w:szCs w:val="24"/>
        </w:rPr>
        <w:t xml:space="preserve">Pojem „žiadosť o podporu v poľnohospodárstve v súvislosti so schémami priamych platieb“ sa nahrádza pojmom „jednotná žiadosť“ podľa § 13 ods. 1 nariadenia vlády Slovenskej republiky č. 342/2014 Z. z., ktorým sa ustanovujú pravidlá poskytovania podpory v poľnohospodárstve v súvislosti so schémami oddelených priamych platieb v znení nariadenia vlády Slovenskej republiky č. 73/2018 Z. z. </w:t>
      </w:r>
      <w:r w:rsidR="00E21D25" w:rsidRPr="001D3D43">
        <w:rPr>
          <w:rFonts w:ascii="Times New Roman" w:hAnsi="Times New Roman" w:cs="Times New Roman"/>
          <w:sz w:val="24"/>
          <w:szCs w:val="24"/>
        </w:rPr>
        <w:t>a podľa čl. 72 ods. 4 nariadenia Európskeho parlamentu a Rady (EÚ) č. 1306/2013 zo 17. decembra 2013 o financovaní, riadení a monitorovaní spoločnej poľnohospodárskej politiky a ktorým sa zrušujú nariadenia Rady (EHS) č. 352/78, (ES) č. 165/94, (ES) č. 2799/98, (ES) č. 814/2000, (ES) č. 1290/2005 a (ES) č. 485/2008 (Ú. v. EÚ L 347, 20.12.2013).</w:t>
      </w:r>
      <w:r w:rsidR="009C55A8" w:rsidRPr="001D3D43">
        <w:rPr>
          <w:rFonts w:ascii="Times New Roman" w:hAnsi="Times New Roman" w:cs="Times New Roman"/>
          <w:sz w:val="24"/>
          <w:szCs w:val="24"/>
        </w:rPr>
        <w:t xml:space="preserve"> Účelom tohto ustanovenia je poskytnúť platobnej agentúre možnosť posúdiť</w:t>
      </w:r>
      <w:r w:rsidR="00DA5CCE" w:rsidRPr="001D3D43">
        <w:rPr>
          <w:rFonts w:ascii="Times New Roman" w:hAnsi="Times New Roman" w:cs="Times New Roman"/>
          <w:sz w:val="24"/>
          <w:szCs w:val="24"/>
        </w:rPr>
        <w:t xml:space="preserve"> žiadosť o podporu na reštrukturalizáciu aj s použitím informačného systému podľa § 17 ods. 1 zákona č. 280/2017 Z. z.</w:t>
      </w:r>
      <w:r w:rsidR="00DA5CCE" w:rsidRPr="001D3D43">
        <w:t xml:space="preserve"> </w:t>
      </w:r>
      <w:r w:rsidR="00DA5CCE" w:rsidRPr="001D3D43">
        <w:rPr>
          <w:rFonts w:ascii="Times New Roman" w:hAnsi="Times New Roman" w:cs="Times New Roman"/>
          <w:sz w:val="24"/>
          <w:szCs w:val="24"/>
        </w:rPr>
        <w:t xml:space="preserve">o poskytovaní podpory a dotácie v pôdohospodárstve a rozvoji vidieka a o zmene zákona č. 292/2014 Z. z. o príspevku poskytovanom z európskych štrukturálnych a investičných fondov a o zmene a doplnení </w:t>
      </w:r>
      <w:r w:rsidR="00DA5CCE" w:rsidRPr="001D3D43">
        <w:rPr>
          <w:rFonts w:ascii="Times New Roman" w:hAnsi="Times New Roman" w:cs="Times New Roman"/>
          <w:sz w:val="24"/>
          <w:szCs w:val="24"/>
        </w:rPr>
        <w:lastRenderedPageBreak/>
        <w:t>niektorých zákonov v znení neskorších predpisov.</w:t>
      </w:r>
    </w:p>
    <w:p w:rsidR="00911A5C" w:rsidRPr="001D3D43" w:rsidRDefault="00911A5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5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C1CA0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2A6D3A">
        <w:rPr>
          <w:rFonts w:ascii="Times New Roman" w:hAnsi="Times New Roman" w:cs="Times New Roman"/>
          <w:b/>
          <w:sz w:val="24"/>
          <w:szCs w:val="24"/>
        </w:rPr>
        <w:t>3</w:t>
      </w:r>
    </w:p>
    <w:p w:rsidR="00EC1CA0" w:rsidRPr="001D3D43" w:rsidRDefault="00EC1C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Ustanovenie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20134C" w:rsidRPr="001D3D43">
        <w:rPr>
          <w:rFonts w:ascii="Times New Roman" w:hAnsi="Times New Roman" w:cs="Times New Roman"/>
          <w:sz w:val="24"/>
          <w:szCs w:val="24"/>
        </w:rPr>
        <w:t xml:space="preserve">§ 16 ods. 5, ktoré upravuje možnosť žiadateľa o podporu podať žiadosť o zmenu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schváleného </w:t>
      </w:r>
      <w:r w:rsidR="0020134C" w:rsidRPr="001D3D43">
        <w:rPr>
          <w:rFonts w:ascii="Times New Roman" w:hAnsi="Times New Roman" w:cs="Times New Roman"/>
          <w:sz w:val="24"/>
          <w:szCs w:val="24"/>
        </w:rPr>
        <w:t>projektu reštrukturalizácie, sa nahradí ustanovením</w:t>
      </w:r>
      <w:r w:rsidR="005642C5">
        <w:rPr>
          <w:rFonts w:ascii="Times New Roman" w:hAnsi="Times New Roman" w:cs="Times New Roman"/>
          <w:sz w:val="24"/>
          <w:szCs w:val="24"/>
        </w:rPr>
        <w:t xml:space="preserve"> toho, ktoré</w:t>
      </w:r>
      <w:r w:rsidR="00F37C21">
        <w:rPr>
          <w:rFonts w:ascii="Times New Roman" w:hAnsi="Times New Roman" w:cs="Times New Roman"/>
          <w:sz w:val="24"/>
          <w:szCs w:val="24"/>
        </w:rPr>
        <w:t xml:space="preserve"> spôsob</w:t>
      </w:r>
      <w:r w:rsidR="005642C5">
        <w:rPr>
          <w:rFonts w:ascii="Times New Roman" w:hAnsi="Times New Roman" w:cs="Times New Roman"/>
          <w:sz w:val="24"/>
          <w:szCs w:val="24"/>
        </w:rPr>
        <w:t>y</w:t>
      </w:r>
      <w:r w:rsidR="00F37C21">
        <w:rPr>
          <w:rFonts w:ascii="Times New Roman" w:hAnsi="Times New Roman" w:cs="Times New Roman"/>
          <w:sz w:val="24"/>
          <w:szCs w:val="24"/>
        </w:rPr>
        <w:t xml:space="preserve"> vykonania reštrukturalizácie vinohradu, </w:t>
      </w:r>
      <w:r w:rsidR="002F7B9B" w:rsidRPr="002F7B9B">
        <w:rPr>
          <w:rFonts w:ascii="Times New Roman" w:hAnsi="Times New Roman" w:cs="Times New Roman"/>
          <w:sz w:val="24"/>
          <w:szCs w:val="24"/>
        </w:rPr>
        <w:t>určené v samotnom rozhodnutí platobnej agentúry o schválení poskytnutia podpory</w:t>
      </w:r>
      <w:r w:rsidR="002F7B9B">
        <w:rPr>
          <w:rFonts w:ascii="Times New Roman" w:hAnsi="Times New Roman" w:cs="Times New Roman"/>
          <w:sz w:val="24"/>
          <w:szCs w:val="24"/>
        </w:rPr>
        <w:t xml:space="preserve"> pre žiadateľa o podporu,</w:t>
      </w:r>
      <w:r w:rsidR="002F7B9B" w:rsidRPr="002F7B9B">
        <w:rPr>
          <w:rFonts w:ascii="Times New Roman" w:hAnsi="Times New Roman" w:cs="Times New Roman"/>
          <w:sz w:val="24"/>
          <w:szCs w:val="24"/>
        </w:rPr>
        <w:t xml:space="preserve"> </w:t>
      </w:r>
      <w:r w:rsidR="005642C5">
        <w:rPr>
          <w:rFonts w:ascii="Times New Roman" w:hAnsi="Times New Roman" w:cs="Times New Roman"/>
          <w:sz w:val="24"/>
          <w:szCs w:val="24"/>
        </w:rPr>
        <w:t xml:space="preserve">možno na žiadosť </w:t>
      </w:r>
      <w:r w:rsidR="002F7B9B">
        <w:rPr>
          <w:rFonts w:ascii="Times New Roman" w:hAnsi="Times New Roman" w:cs="Times New Roman"/>
          <w:sz w:val="24"/>
          <w:szCs w:val="24"/>
        </w:rPr>
        <w:t>tohto žiadateľa zmeniť</w:t>
      </w:r>
      <w:r w:rsidR="0020134C" w:rsidRPr="001D3D43">
        <w:rPr>
          <w:rFonts w:ascii="Times New Roman" w:hAnsi="Times New Roman" w:cs="Times New Roman"/>
          <w:sz w:val="24"/>
          <w:szCs w:val="24"/>
        </w:rPr>
        <w:t>.</w:t>
      </w:r>
      <w:r w:rsidR="002F7B9B">
        <w:rPr>
          <w:rFonts w:ascii="Times New Roman" w:hAnsi="Times New Roman" w:cs="Times New Roman"/>
          <w:sz w:val="24"/>
          <w:szCs w:val="24"/>
        </w:rPr>
        <w:t xml:space="preserve"> </w:t>
      </w:r>
      <w:r w:rsidR="00A12A0A">
        <w:rPr>
          <w:rFonts w:ascii="Times New Roman" w:hAnsi="Times New Roman" w:cs="Times New Roman"/>
          <w:sz w:val="24"/>
          <w:szCs w:val="24"/>
        </w:rPr>
        <w:t xml:space="preserve">Ide o zmeny </w:t>
      </w:r>
      <w:r w:rsidR="00ED6B3C">
        <w:rPr>
          <w:rFonts w:ascii="Times New Roman" w:hAnsi="Times New Roman" w:cs="Times New Roman"/>
          <w:sz w:val="24"/>
          <w:szCs w:val="24"/>
        </w:rPr>
        <w:t>samotného schváleného projektu v priebehu jeho realizácie</w:t>
      </w:r>
      <w:r w:rsidR="00D64214">
        <w:rPr>
          <w:rFonts w:ascii="Times New Roman" w:hAnsi="Times New Roman" w:cs="Times New Roman"/>
          <w:sz w:val="24"/>
          <w:szCs w:val="24"/>
        </w:rPr>
        <w:t>, ktoré sa budú v konkrétnych schvaľovať vzhľadom na jeho osobitosti a fázu realizácie.</w:t>
      </w:r>
      <w:r w:rsidR="00404C25">
        <w:rPr>
          <w:rFonts w:ascii="Times New Roman" w:hAnsi="Times New Roman" w:cs="Times New Roman"/>
          <w:sz w:val="24"/>
          <w:szCs w:val="24"/>
        </w:rPr>
        <w:t xml:space="preserve"> </w:t>
      </w:r>
      <w:r w:rsidR="007A59C9">
        <w:rPr>
          <w:rFonts w:ascii="Times New Roman" w:hAnsi="Times New Roman" w:cs="Times New Roman"/>
          <w:sz w:val="24"/>
          <w:szCs w:val="24"/>
        </w:rPr>
        <w:t xml:space="preserve">Navrhuje sa len možnosť zmeniť vysádzané odrody viniča, počet rastlín viniča, ktoré majú byť vysadené a </w:t>
      </w:r>
      <w:proofErr w:type="spellStart"/>
      <w:r w:rsidR="007A59C9">
        <w:rPr>
          <w:rFonts w:ascii="Times New Roman" w:hAnsi="Times New Roman" w:cs="Times New Roman"/>
          <w:sz w:val="24"/>
          <w:szCs w:val="24"/>
        </w:rPr>
        <w:t>spon</w:t>
      </w:r>
      <w:proofErr w:type="spellEnd"/>
      <w:r w:rsidR="007A59C9">
        <w:rPr>
          <w:rFonts w:ascii="Times New Roman" w:hAnsi="Times New Roman" w:cs="Times New Roman"/>
          <w:sz w:val="24"/>
          <w:szCs w:val="24"/>
        </w:rPr>
        <w:t>, v ktorom majú byť vysadené.</w:t>
      </w:r>
    </w:p>
    <w:p w:rsidR="0019343C" w:rsidRPr="001D3D43" w:rsidRDefault="0019343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19343C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2A6D3A">
        <w:rPr>
          <w:rFonts w:ascii="Times New Roman" w:hAnsi="Times New Roman" w:cs="Times New Roman"/>
          <w:b/>
          <w:sz w:val="24"/>
          <w:szCs w:val="24"/>
        </w:rPr>
        <w:t>4</w:t>
      </w:r>
    </w:p>
    <w:p w:rsidR="0019343C" w:rsidRPr="001D3D43" w:rsidRDefault="0019343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5E4466" w:rsidRPr="001D3D43">
        <w:rPr>
          <w:rFonts w:ascii="Times New Roman" w:hAnsi="Times New Roman" w:cs="Times New Roman"/>
          <w:sz w:val="24"/>
          <w:szCs w:val="24"/>
        </w:rPr>
        <w:t xml:space="preserve">Hoci </w:t>
      </w:r>
      <w:proofErr w:type="spellStart"/>
      <w:r w:rsidR="005E4466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5E4466" w:rsidRPr="001D3D43">
        <w:rPr>
          <w:rFonts w:ascii="Times New Roman" w:hAnsi="Times New Roman" w:cs="Times New Roman"/>
          <w:sz w:val="24"/>
          <w:szCs w:val="24"/>
        </w:rPr>
        <w:t xml:space="preserve"> podľa § 10 ods. 2 písm. a) až c) zahŕňajú výsadbu viniča pri zachovaní pôvodnej výmery vinohradu, nie je vylúčené, že žiadateľ o podporu na reštrukturalizáciu, ktorý </w:t>
      </w:r>
      <w:r w:rsidR="002E5529" w:rsidRPr="001D3D43">
        <w:rPr>
          <w:rFonts w:ascii="Times New Roman" w:hAnsi="Times New Roman" w:cs="Times New Roman"/>
          <w:sz w:val="24"/>
          <w:szCs w:val="24"/>
        </w:rPr>
        <w:t xml:space="preserve">už </w:t>
      </w:r>
      <w:r w:rsidR="005E4466" w:rsidRPr="001D3D43">
        <w:rPr>
          <w:rFonts w:ascii="Times New Roman" w:hAnsi="Times New Roman" w:cs="Times New Roman"/>
          <w:sz w:val="24"/>
          <w:szCs w:val="24"/>
        </w:rPr>
        <w:t xml:space="preserve">má </w:t>
      </w:r>
      <w:r w:rsidR="002E5529" w:rsidRPr="001D3D43">
        <w:rPr>
          <w:rFonts w:ascii="Times New Roman" w:hAnsi="Times New Roman" w:cs="Times New Roman"/>
          <w:sz w:val="24"/>
          <w:szCs w:val="24"/>
        </w:rPr>
        <w:t xml:space="preserve">poskytnutie tejto podpory schválené, </w:t>
      </w:r>
      <w:r w:rsidR="00A819EF" w:rsidRPr="001D3D43">
        <w:rPr>
          <w:rFonts w:ascii="Times New Roman" w:hAnsi="Times New Roman" w:cs="Times New Roman"/>
          <w:sz w:val="24"/>
          <w:szCs w:val="24"/>
        </w:rPr>
        <w:t>platobnú agentúru požiada o zníženie výmery vinohradu, ktorej sa má táto reštrukturalizácia týkať</w:t>
      </w:r>
      <w:r w:rsidR="00E92048" w:rsidRPr="001D3D43">
        <w:rPr>
          <w:rFonts w:ascii="Times New Roman" w:hAnsi="Times New Roman" w:cs="Times New Roman"/>
          <w:sz w:val="24"/>
          <w:szCs w:val="24"/>
        </w:rPr>
        <w:t xml:space="preserve">.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Ak platobná agentúra takej žiadosti vyhovie, žiadateľ o podporu splnenie podmienky týkajúcej sa zachovania pôvodnej výmery vinohradu zabezpečí tým, že reštrukturalizovaný vinohrad bude mať po skončení realizácie schváleného projektu rovnakú výmeru, akú mal tento vinohrad </w:t>
      </w:r>
      <w:r w:rsidR="004C14CB" w:rsidRPr="001D3D43">
        <w:rPr>
          <w:rFonts w:ascii="Times New Roman" w:hAnsi="Times New Roman" w:cs="Times New Roman"/>
          <w:sz w:val="24"/>
          <w:szCs w:val="24"/>
        </w:rPr>
        <w:t xml:space="preserve">pri začatí realizácie schváleného projektu, a to v zmysle </w:t>
      </w:r>
      <w:r w:rsidR="00F4420E" w:rsidRPr="001D3D43">
        <w:rPr>
          <w:rFonts w:ascii="Times New Roman" w:hAnsi="Times New Roman" w:cs="Times New Roman"/>
          <w:sz w:val="24"/>
          <w:szCs w:val="24"/>
        </w:rPr>
        <w:t>žiadosti o</w:t>
      </w:r>
      <w:r w:rsidR="004C14CB" w:rsidRPr="001D3D43">
        <w:rPr>
          <w:rFonts w:ascii="Times New Roman" w:hAnsi="Times New Roman" w:cs="Times New Roman"/>
          <w:sz w:val="24"/>
          <w:szCs w:val="24"/>
        </w:rPr>
        <w:t> </w:t>
      </w:r>
      <w:r w:rsidR="00F4420E" w:rsidRPr="001D3D43">
        <w:rPr>
          <w:rFonts w:ascii="Times New Roman" w:hAnsi="Times New Roman" w:cs="Times New Roman"/>
          <w:sz w:val="24"/>
          <w:szCs w:val="24"/>
        </w:rPr>
        <w:t>zníženie</w:t>
      </w:r>
      <w:r w:rsidR="004C14CB" w:rsidRPr="001D3D43">
        <w:rPr>
          <w:rFonts w:ascii="Times New Roman" w:hAnsi="Times New Roman" w:cs="Times New Roman"/>
          <w:sz w:val="24"/>
          <w:szCs w:val="24"/>
        </w:rPr>
        <w:t xml:space="preserve"> pôvodnej výmery</w:t>
      </w:r>
      <w:r w:rsidR="00F4420E" w:rsidRPr="001D3D43">
        <w:rPr>
          <w:rFonts w:ascii="Times New Roman" w:hAnsi="Times New Roman" w:cs="Times New Roman"/>
          <w:sz w:val="24"/>
          <w:szCs w:val="24"/>
        </w:rPr>
        <w:t>.</w:t>
      </w:r>
      <w:r w:rsidR="00BB37BF" w:rsidRPr="001D3D43">
        <w:rPr>
          <w:rFonts w:ascii="Times New Roman" w:hAnsi="Times New Roman" w:cs="Times New Roman"/>
          <w:sz w:val="24"/>
          <w:szCs w:val="24"/>
        </w:rPr>
        <w:t xml:space="preserve"> Takto znížená výmera však nesmie byť menšia, ako ustanovuje § 10 ods. 5.</w:t>
      </w:r>
    </w:p>
    <w:p w:rsidR="00F4420E" w:rsidRPr="001D3D43" w:rsidRDefault="00F4420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0E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F4420E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830ADF">
        <w:rPr>
          <w:rFonts w:ascii="Times New Roman" w:hAnsi="Times New Roman" w:cs="Times New Roman"/>
          <w:b/>
          <w:sz w:val="24"/>
          <w:szCs w:val="24"/>
        </w:rPr>
        <w:t>7</w:t>
      </w:r>
    </w:p>
    <w:p w:rsidR="009911C2" w:rsidRPr="001D3D43" w:rsidRDefault="004C14CB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9911C2" w:rsidRPr="001D3D43">
        <w:rPr>
          <w:rFonts w:ascii="Times New Roman" w:hAnsi="Times New Roman" w:cs="Times New Roman"/>
          <w:sz w:val="24"/>
          <w:szCs w:val="24"/>
        </w:rPr>
        <w:t>V § 19 ods. 3 sa veľkosť najmenšej súvislej vinohradníckej plochy zosúlaďuje s § 10 ods. 5.</w:t>
      </w:r>
    </w:p>
    <w:p w:rsidR="009911C2" w:rsidRPr="001D3D43" w:rsidRDefault="009911C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CB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9911C2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830ADF">
        <w:rPr>
          <w:rFonts w:ascii="Times New Roman" w:hAnsi="Times New Roman" w:cs="Times New Roman"/>
          <w:b/>
          <w:sz w:val="24"/>
          <w:szCs w:val="24"/>
        </w:rPr>
        <w:t>8</w:t>
      </w:r>
    </w:p>
    <w:p w:rsidR="009911C2" w:rsidRPr="001D3D43" w:rsidRDefault="009911C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575829" w:rsidRPr="001D3D43">
        <w:rPr>
          <w:rFonts w:ascii="Times New Roman" w:hAnsi="Times New Roman" w:cs="Times New Roman"/>
          <w:sz w:val="24"/>
          <w:szCs w:val="24"/>
        </w:rPr>
        <w:t>Navrhovaná úprava reflektuje skutočnosť, že platby poistného na poistenie úrody podľa čl. 49 nariadenia (EÚ) č. 1308/2013 sú obvykle rozložené na viac období v priebehu kalendárneho roka, pričom prvá platba môže predchádzať schváleniu poskytnutia podpory na poistenie úrody.</w:t>
      </w:r>
    </w:p>
    <w:p w:rsidR="00881046" w:rsidRPr="001D3D43" w:rsidRDefault="0088104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4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830ADF">
        <w:rPr>
          <w:rFonts w:ascii="Times New Roman" w:hAnsi="Times New Roman" w:cs="Times New Roman"/>
          <w:b/>
          <w:sz w:val="24"/>
          <w:szCs w:val="24"/>
        </w:rPr>
        <w:t>30</w:t>
      </w:r>
    </w:p>
    <w:p w:rsidR="00881046" w:rsidRPr="001D3D43" w:rsidRDefault="0088104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Navrhovanou úpravou sa </w:t>
      </w:r>
      <w:r w:rsidR="00671CB7">
        <w:rPr>
          <w:rFonts w:ascii="Times New Roman" w:hAnsi="Times New Roman" w:cs="Times New Roman"/>
          <w:sz w:val="24"/>
          <w:szCs w:val="24"/>
        </w:rPr>
        <w:t>ustanovuje</w:t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DF7FB5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DF7FB5" w:rsidRPr="001D3D43">
        <w:rPr>
          <w:rFonts w:ascii="Times New Roman" w:hAnsi="Times New Roman" w:cs="Times New Roman"/>
          <w:sz w:val="24"/>
          <w:szCs w:val="24"/>
        </w:rPr>
        <w:t xml:space="preserve"> podľa 22 ods. 2 písm. b) sa týka len hmotných alebo nehmotných investícií do spracovateľských zariadení alebo infraštruktúry vinárskych závodov, </w:t>
      </w:r>
      <w:r w:rsidR="00671CB7">
        <w:rPr>
          <w:rFonts w:ascii="Times New Roman" w:hAnsi="Times New Roman" w:cs="Times New Roman"/>
          <w:sz w:val="24"/>
          <w:szCs w:val="24"/>
        </w:rPr>
        <w:t>takže</w:t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 možno v rámci realizácie tohto </w:t>
      </w:r>
      <w:proofErr w:type="spellStart"/>
      <w:r w:rsidR="00DF7FB5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DF7FB5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C10BED" w:rsidRPr="001D3D43">
        <w:rPr>
          <w:rFonts w:ascii="Times New Roman" w:hAnsi="Times New Roman" w:cs="Times New Roman"/>
          <w:sz w:val="24"/>
          <w:szCs w:val="24"/>
        </w:rPr>
        <w:t>oprávnene obstarávať predovšetkým rôzne zariadenia na aplikáciu etikiet alebo ich grafický dizajn, nie však etikety samotné.</w:t>
      </w:r>
    </w:p>
    <w:p w:rsidR="00C10BED" w:rsidRPr="001D3D43" w:rsidRDefault="00C10BE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ED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830ADF">
        <w:rPr>
          <w:rFonts w:ascii="Times New Roman" w:hAnsi="Times New Roman" w:cs="Times New Roman"/>
          <w:b/>
          <w:sz w:val="24"/>
          <w:szCs w:val="24"/>
        </w:rPr>
        <w:t>31</w:t>
      </w:r>
    </w:p>
    <w:p w:rsidR="00C10BED" w:rsidRPr="001D3D43" w:rsidRDefault="00C10BE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E4E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562E4E" w:rsidRPr="001D3D43">
        <w:rPr>
          <w:rFonts w:ascii="Times New Roman" w:hAnsi="Times New Roman" w:cs="Times New Roman"/>
          <w:sz w:val="24"/>
          <w:szCs w:val="24"/>
        </w:rPr>
        <w:t xml:space="preserve"> sa vypúšťa z dôvodu nadbytočnosti.</w:t>
      </w:r>
    </w:p>
    <w:p w:rsidR="00562E4E" w:rsidRPr="001D3D43" w:rsidRDefault="00562E4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4E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830ADF">
        <w:rPr>
          <w:rFonts w:ascii="Times New Roman" w:hAnsi="Times New Roman" w:cs="Times New Roman"/>
          <w:b/>
          <w:sz w:val="24"/>
          <w:szCs w:val="24"/>
        </w:rPr>
        <w:t>5</w:t>
      </w:r>
    </w:p>
    <w:p w:rsidR="00562E4E" w:rsidRPr="001D3D43" w:rsidRDefault="00562E4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Z</w:t>
      </w:r>
      <w:r w:rsidR="00343121" w:rsidRPr="001D3D43">
        <w:rPr>
          <w:rFonts w:ascii="Times New Roman" w:hAnsi="Times New Roman" w:cs="Times New Roman"/>
          <w:sz w:val="24"/>
          <w:szCs w:val="24"/>
        </w:rPr>
        <w:t>vyšuje</w:t>
      </w:r>
      <w:r w:rsidR="00671CB7">
        <w:rPr>
          <w:rFonts w:ascii="Times New Roman" w:hAnsi="Times New Roman" w:cs="Times New Roman"/>
          <w:sz w:val="24"/>
          <w:szCs w:val="24"/>
        </w:rPr>
        <w:t xml:space="preserve"> sa</w:t>
      </w:r>
      <w:r w:rsidR="00343121" w:rsidRPr="001D3D43">
        <w:rPr>
          <w:rFonts w:ascii="Times New Roman" w:hAnsi="Times New Roman" w:cs="Times New Roman"/>
          <w:sz w:val="24"/>
          <w:szCs w:val="24"/>
        </w:rPr>
        <w:t xml:space="preserve"> limit maximálnej hodnoty investície na </w:t>
      </w:r>
      <w:proofErr w:type="spellStart"/>
      <w:r w:rsidR="00343121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343121" w:rsidRPr="001D3D43">
        <w:rPr>
          <w:rFonts w:ascii="Times New Roman" w:hAnsi="Times New Roman" w:cs="Times New Roman"/>
          <w:sz w:val="24"/>
          <w:szCs w:val="24"/>
        </w:rPr>
        <w:t xml:space="preserve"> podľa 22 ods. 2 písm. a) .</w:t>
      </w:r>
      <w:r w:rsidR="00C95E5D" w:rsidRPr="001D3D43">
        <w:rPr>
          <w:rFonts w:ascii="Times New Roman" w:hAnsi="Times New Roman" w:cs="Times New Roman"/>
          <w:sz w:val="24"/>
          <w:szCs w:val="24"/>
        </w:rPr>
        <w:t xml:space="preserve"> Zároveň dochádza k </w:t>
      </w:r>
      <w:proofErr w:type="spellStart"/>
      <w:r w:rsidR="00C95E5D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C95E5D" w:rsidRPr="001D3D43">
        <w:rPr>
          <w:rFonts w:ascii="Times New Roman" w:hAnsi="Times New Roman" w:cs="Times New Roman"/>
          <w:sz w:val="24"/>
          <w:szCs w:val="24"/>
        </w:rPr>
        <w:t> – technickej úprave vo vzťahu k bodu 3</w:t>
      </w:r>
      <w:r w:rsidR="00830ADF">
        <w:rPr>
          <w:rFonts w:ascii="Times New Roman" w:hAnsi="Times New Roman" w:cs="Times New Roman"/>
          <w:sz w:val="24"/>
          <w:szCs w:val="24"/>
        </w:rPr>
        <w:t>1</w:t>
      </w:r>
      <w:r w:rsidR="00C95E5D" w:rsidRPr="001D3D43">
        <w:rPr>
          <w:rFonts w:ascii="Times New Roman" w:hAnsi="Times New Roman" w:cs="Times New Roman"/>
          <w:sz w:val="24"/>
          <w:szCs w:val="24"/>
        </w:rPr>
        <w:t>.</w:t>
      </w:r>
    </w:p>
    <w:p w:rsidR="00E27DA0" w:rsidRPr="001D3D43" w:rsidRDefault="00E27D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09" w:rsidRDefault="00006F09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  <w:r w:rsidR="00830ADF">
        <w:rPr>
          <w:rFonts w:ascii="Times New Roman" w:hAnsi="Times New Roman" w:cs="Times New Roman"/>
          <w:b/>
          <w:sz w:val="24"/>
          <w:szCs w:val="24"/>
        </w:rPr>
        <w:t>6</w:t>
      </w:r>
    </w:p>
    <w:p w:rsidR="00006F09" w:rsidRDefault="00006F09" w:rsidP="00E7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8">
        <w:rPr>
          <w:rFonts w:ascii="Times New Roman" w:hAnsi="Times New Roman" w:cs="Times New Roman"/>
          <w:sz w:val="24"/>
          <w:szCs w:val="24"/>
        </w:rPr>
        <w:t xml:space="preserve">Zosúladenie so zákonom č. 177/2018 Z. z. o niektorých opatreniach na znižovanie administratívnej záťaže využívaním informačných systémov verejnej správy a o zmene a </w:t>
      </w:r>
      <w:r w:rsidRPr="00E72EC8">
        <w:rPr>
          <w:rFonts w:ascii="Times New Roman" w:hAnsi="Times New Roman" w:cs="Times New Roman"/>
          <w:sz w:val="24"/>
          <w:szCs w:val="24"/>
        </w:rPr>
        <w:lastRenderedPageBreak/>
        <w:t>doplnení niektorých zákonov (zákon proti byrokracii).</w:t>
      </w:r>
    </w:p>
    <w:p w:rsidR="00006F09" w:rsidRPr="00E72EC8" w:rsidRDefault="00006F09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A0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27DA0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830ADF">
        <w:rPr>
          <w:rFonts w:ascii="Times New Roman" w:hAnsi="Times New Roman" w:cs="Times New Roman"/>
          <w:b/>
          <w:sz w:val="24"/>
          <w:szCs w:val="24"/>
        </w:rPr>
        <w:t>7</w:t>
      </w:r>
    </w:p>
    <w:p w:rsidR="00E27DA0" w:rsidRPr="001D3D43" w:rsidRDefault="00E27D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V</w:t>
      </w:r>
      <w:r w:rsidR="002B0B8A" w:rsidRPr="001D3D43">
        <w:rPr>
          <w:rFonts w:ascii="Times New Roman" w:hAnsi="Times New Roman" w:cs="Times New Roman"/>
          <w:sz w:val="24"/>
          <w:szCs w:val="24"/>
        </w:rPr>
        <w:t xml:space="preserve">kladajú </w:t>
      </w:r>
      <w:r w:rsidR="00671CB7">
        <w:rPr>
          <w:rFonts w:ascii="Times New Roman" w:hAnsi="Times New Roman" w:cs="Times New Roman"/>
          <w:sz w:val="24"/>
          <w:szCs w:val="24"/>
        </w:rPr>
        <w:t xml:space="preserve">sa </w:t>
      </w:r>
      <w:r w:rsidR="002B0B8A" w:rsidRPr="001D3D43">
        <w:rPr>
          <w:rFonts w:ascii="Times New Roman" w:hAnsi="Times New Roman" w:cs="Times New Roman"/>
          <w:sz w:val="24"/>
          <w:szCs w:val="24"/>
        </w:rPr>
        <w:t xml:space="preserve">nové prechodné ustanovenia, ktoré riešia situáciu vo vzťahu k tým podporám, ktorých poskytnutie už bolo schválené pred nadobudnutím účinnosti navrhovaného nariadenia </w:t>
      </w:r>
      <w:r w:rsidR="00671CB7">
        <w:rPr>
          <w:rFonts w:ascii="Times New Roman" w:hAnsi="Times New Roman" w:cs="Times New Roman"/>
          <w:sz w:val="24"/>
          <w:szCs w:val="24"/>
        </w:rPr>
        <w:t xml:space="preserve">vlády, </w:t>
      </w:r>
      <w:r w:rsidR="002B0B8A" w:rsidRPr="001D3D43">
        <w:rPr>
          <w:rFonts w:ascii="Times New Roman" w:hAnsi="Times New Roman" w:cs="Times New Roman"/>
          <w:sz w:val="24"/>
          <w:szCs w:val="24"/>
        </w:rPr>
        <w:t>vo vzťahu k</w:t>
      </w:r>
      <w:r w:rsidR="00A03A08">
        <w:rPr>
          <w:rFonts w:ascii="Times New Roman" w:hAnsi="Times New Roman" w:cs="Times New Roman"/>
          <w:sz w:val="24"/>
          <w:szCs w:val="24"/>
        </w:rPr>
        <w:t xml:space="preserve"> </w:t>
      </w:r>
      <w:r w:rsidR="002B0B8A" w:rsidRPr="001D3D43">
        <w:rPr>
          <w:rFonts w:ascii="Times New Roman" w:hAnsi="Times New Roman" w:cs="Times New Roman"/>
          <w:sz w:val="24"/>
          <w:szCs w:val="24"/>
        </w:rPr>
        <w:t>žiadostiam o podporu, ktoré boli podané pred nadobudnutím jeho účinnosti</w:t>
      </w:r>
      <w:r w:rsidR="00EC552F">
        <w:rPr>
          <w:rFonts w:ascii="Times New Roman" w:hAnsi="Times New Roman" w:cs="Times New Roman"/>
          <w:sz w:val="24"/>
          <w:szCs w:val="24"/>
        </w:rPr>
        <w:t xml:space="preserve"> </w:t>
      </w:r>
      <w:r w:rsidR="00B550AC">
        <w:rPr>
          <w:rFonts w:ascii="Times New Roman" w:hAnsi="Times New Roman" w:cs="Times New Roman"/>
          <w:sz w:val="24"/>
          <w:szCs w:val="24"/>
        </w:rPr>
        <w:t xml:space="preserve">a o ktorých sa </w:t>
      </w:r>
      <w:r w:rsidR="008B6A79">
        <w:rPr>
          <w:rFonts w:ascii="Times New Roman" w:hAnsi="Times New Roman" w:cs="Times New Roman"/>
          <w:sz w:val="24"/>
          <w:szCs w:val="24"/>
        </w:rPr>
        <w:t>zatiaľ</w:t>
      </w:r>
      <w:r w:rsidR="00B550AC">
        <w:rPr>
          <w:rFonts w:ascii="Times New Roman" w:hAnsi="Times New Roman" w:cs="Times New Roman"/>
          <w:sz w:val="24"/>
          <w:szCs w:val="24"/>
        </w:rPr>
        <w:t xml:space="preserve"> nerozhodlo </w:t>
      </w:r>
      <w:r w:rsidR="00EC552F">
        <w:rPr>
          <w:rFonts w:ascii="Times New Roman" w:hAnsi="Times New Roman" w:cs="Times New Roman"/>
          <w:sz w:val="24"/>
          <w:szCs w:val="24"/>
        </w:rPr>
        <w:t>a vo vzťahu k</w:t>
      </w:r>
      <w:r w:rsidR="00B550AC">
        <w:rPr>
          <w:rFonts w:ascii="Times New Roman" w:hAnsi="Times New Roman" w:cs="Times New Roman"/>
          <w:sz w:val="24"/>
          <w:szCs w:val="24"/>
        </w:rPr>
        <w:t xml:space="preserve"> podporám, </w:t>
      </w:r>
      <w:r w:rsidR="00B550AC" w:rsidRPr="00B550AC">
        <w:rPr>
          <w:rFonts w:ascii="Times New Roman" w:hAnsi="Times New Roman" w:cs="Times New Roman"/>
          <w:sz w:val="24"/>
          <w:szCs w:val="24"/>
        </w:rPr>
        <w:t>ktorých poskytnutie</w:t>
      </w:r>
      <w:r w:rsidR="00B550AC">
        <w:rPr>
          <w:rFonts w:ascii="Times New Roman" w:hAnsi="Times New Roman" w:cs="Times New Roman"/>
          <w:sz w:val="24"/>
          <w:szCs w:val="24"/>
        </w:rPr>
        <w:t xml:space="preserve"> bolo podľa odseku 1 schválené podľa predpisu účinného pred nadobudnutím účinnosti navrhovaného nariadenia vlády</w:t>
      </w:r>
      <w:r w:rsidR="002B0B8A" w:rsidRPr="001D3D43">
        <w:rPr>
          <w:rFonts w:ascii="Times New Roman" w:hAnsi="Times New Roman" w:cs="Times New Roman"/>
          <w:sz w:val="24"/>
          <w:szCs w:val="24"/>
        </w:rPr>
        <w:t>.</w:t>
      </w:r>
      <w:r w:rsidR="00B518F7" w:rsidRPr="001D3D43">
        <w:rPr>
          <w:rFonts w:ascii="Times New Roman" w:hAnsi="Times New Roman" w:cs="Times New Roman"/>
          <w:sz w:val="24"/>
          <w:szCs w:val="24"/>
        </w:rPr>
        <w:t xml:space="preserve"> Tie</w:t>
      </w:r>
      <w:r w:rsidR="00C50290" w:rsidRPr="001D3D43">
        <w:rPr>
          <w:rFonts w:ascii="Times New Roman" w:hAnsi="Times New Roman" w:cs="Times New Roman"/>
          <w:sz w:val="24"/>
          <w:szCs w:val="24"/>
        </w:rPr>
        <w:t>to žiadosti a podania budú posudzované podľa doterajšej právnej úpravy.</w:t>
      </w:r>
    </w:p>
    <w:p w:rsidR="00FC4691" w:rsidRPr="001D3D43" w:rsidRDefault="00FC4691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91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FC469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830ADF">
        <w:rPr>
          <w:rFonts w:ascii="Times New Roman" w:hAnsi="Times New Roman" w:cs="Times New Roman"/>
          <w:b/>
          <w:sz w:val="24"/>
          <w:szCs w:val="24"/>
        </w:rPr>
        <w:t>8</w:t>
      </w:r>
    </w:p>
    <w:p w:rsidR="00FC4691" w:rsidRPr="001D3D43" w:rsidRDefault="00FC4691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E73307" w:rsidRPr="001D3D43">
        <w:rPr>
          <w:rFonts w:ascii="Times New Roman" w:hAnsi="Times New Roman" w:cs="Times New Roman"/>
          <w:sz w:val="24"/>
          <w:szCs w:val="24"/>
        </w:rPr>
        <w:t>Podľa čl. 24 ods. 3 vykonávacieho nariadenia Komisie (EÚ) 2016/1150 z 15. apríla 2016, ktorým sa stanovujú pravidlá uplatňovania nariadenia Európskeho parlamentu a Rady (EÚ) č. 1308/2013 pokiaľ ide o vnútroštátne podporné programy v sektore vinohradníctva a vinárstva (Ú. v. ES L 190 15.7.2016) sú členské štáty, ktoré sa podľa čl. 44 ods. 1 delegovaného nariadenia Komisie (EÚ) 2016/1149 z 15. apríla 2016, ktorým sa dopĺňa nariadenie Európskeho parlamentu a Rady (EÚ) č. 1308/2013, pokiaľ ide o vnútroštátne podporné programy v sektore vinohradníctva a vinárstva a ktorým sa mení nariadenie Komisie (ES) č. 555/2008 (</w:t>
      </w:r>
      <w:r w:rsidR="00E73307" w:rsidRPr="00481EF8">
        <w:rPr>
          <w:rFonts w:ascii="Times New Roman" w:hAnsi="Times New Roman" w:cs="Times New Roman"/>
          <w:iCs/>
          <w:sz w:val="24"/>
          <w:szCs w:val="24"/>
        </w:rPr>
        <w:t>Ú. v</w:t>
      </w:r>
      <w:r w:rsidR="00A03A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3307" w:rsidRPr="00481EF8">
        <w:rPr>
          <w:rFonts w:ascii="Times New Roman" w:hAnsi="Times New Roman" w:cs="Times New Roman"/>
          <w:iCs/>
          <w:sz w:val="24"/>
          <w:szCs w:val="24"/>
        </w:rPr>
        <w:t>EÚ L 190, 15.7.2016</w:t>
      </w:r>
      <w:r w:rsidR="00E73307" w:rsidRPr="001D3D43">
        <w:rPr>
          <w:rFonts w:ascii="Times New Roman" w:hAnsi="Times New Roman" w:cs="Times New Roman"/>
          <w:sz w:val="24"/>
          <w:szCs w:val="24"/>
        </w:rPr>
        <w:t>) rozhodli používať štandardné stupnice</w:t>
      </w:r>
      <w:r w:rsidR="00E73307" w:rsidRPr="001D3D43">
        <w:t xml:space="preserve"> 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jednotkových nákladov, povinné každý druhý </w:t>
      </w:r>
      <w:r w:rsidR="006C6E23" w:rsidRPr="001D3D43">
        <w:rPr>
          <w:rFonts w:ascii="Times New Roman" w:hAnsi="Times New Roman" w:cs="Times New Roman"/>
          <w:sz w:val="24"/>
          <w:szCs w:val="24"/>
        </w:rPr>
        <w:t xml:space="preserve">rok 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opätovne preskúmať výpočty, na základe ktorých boli tieto štandardné stupnice </w:t>
      </w:r>
      <w:r w:rsidR="00671CB7">
        <w:rPr>
          <w:rFonts w:ascii="Times New Roman" w:hAnsi="Times New Roman" w:cs="Times New Roman"/>
          <w:sz w:val="24"/>
          <w:szCs w:val="24"/>
        </w:rPr>
        <w:t>vypracované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. </w:t>
      </w:r>
      <w:r w:rsidR="007E7F12" w:rsidRPr="001D3D43">
        <w:rPr>
          <w:rFonts w:ascii="Times New Roman" w:hAnsi="Times New Roman" w:cs="Times New Roman"/>
          <w:sz w:val="24"/>
          <w:szCs w:val="24"/>
        </w:rPr>
        <w:t xml:space="preserve">Vzhľadom na túto požiadavku </w:t>
      </w:r>
      <w:r w:rsidR="00671CB7">
        <w:rPr>
          <w:rFonts w:ascii="Times New Roman" w:hAnsi="Times New Roman" w:cs="Times New Roman"/>
          <w:sz w:val="24"/>
          <w:szCs w:val="24"/>
        </w:rPr>
        <w:t>sa ustanovuje</w:t>
      </w:r>
      <w:r w:rsidR="007E7F12" w:rsidRPr="001D3D43">
        <w:rPr>
          <w:rFonts w:ascii="Times New Roman" w:hAnsi="Times New Roman" w:cs="Times New Roman"/>
          <w:sz w:val="24"/>
          <w:szCs w:val="24"/>
        </w:rPr>
        <w:t xml:space="preserve"> nová príloha č. 1.</w:t>
      </w:r>
    </w:p>
    <w:p w:rsidR="00C50290" w:rsidRPr="001D3D43" w:rsidRDefault="00C5029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90" w:rsidRPr="001D3D43" w:rsidRDefault="00C5029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 čl. II</w:t>
      </w:r>
    </w:p>
    <w:p w:rsidR="00C50290" w:rsidRPr="00A03A08" w:rsidRDefault="00C50290" w:rsidP="00A03A08">
      <w:pPr>
        <w:widowControl w:val="0"/>
        <w:spacing w:after="0" w:line="240" w:lineRule="auto"/>
        <w:jc w:val="both"/>
        <w:rPr>
          <w:sz w:val="24"/>
          <w:szCs w:val="24"/>
        </w:rPr>
      </w:pPr>
      <w:r w:rsidRPr="00481EF8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Dátum nadobudnutia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 účinnos</w:t>
      </w:r>
      <w:r w:rsidR="00671CB7">
        <w:rPr>
          <w:rFonts w:ascii="Times New Roman" w:hAnsi="Times New Roman" w:cs="Times New Roman"/>
          <w:sz w:val="24"/>
          <w:szCs w:val="24"/>
        </w:rPr>
        <w:t>ti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 15. </w:t>
      </w:r>
      <w:r w:rsidR="00553D4B">
        <w:rPr>
          <w:rFonts w:ascii="Times New Roman" w:hAnsi="Times New Roman" w:cs="Times New Roman"/>
          <w:sz w:val="24"/>
          <w:szCs w:val="24"/>
        </w:rPr>
        <w:t>marca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 2019 </w:t>
      </w:r>
      <w:r w:rsidR="00671CB7">
        <w:rPr>
          <w:rFonts w:ascii="Times New Roman" w:hAnsi="Times New Roman" w:cs="Times New Roman"/>
          <w:sz w:val="24"/>
          <w:szCs w:val="24"/>
        </w:rPr>
        <w:t>sa ustanovuje z dôvodu</w:t>
      </w:r>
      <w:r w:rsidR="00671CB7" w:rsidRPr="00481EF8">
        <w:rPr>
          <w:rFonts w:ascii="Times New Roman" w:hAnsi="Times New Roman" w:cs="Times New Roman"/>
          <w:sz w:val="24"/>
          <w:szCs w:val="24"/>
        </w:rPr>
        <w:t>, aby žiadatelia o podporu mali dostatočný čas na podávanie svojich žiadostí o podporu.</w:t>
      </w:r>
    </w:p>
    <w:sectPr w:rsidR="00C50290" w:rsidRPr="00A03A08" w:rsidSect="00C274A3"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A3" w:rsidRDefault="00C274A3" w:rsidP="00C274A3">
      <w:pPr>
        <w:spacing w:after="0" w:line="240" w:lineRule="auto"/>
      </w:pPr>
      <w:r>
        <w:separator/>
      </w:r>
    </w:p>
  </w:endnote>
  <w:endnote w:type="continuationSeparator" w:id="0">
    <w:p w:rsidR="00C274A3" w:rsidRDefault="00C274A3" w:rsidP="00C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4247"/>
      <w:docPartObj>
        <w:docPartGallery w:val="Page Numbers (Bottom of Page)"/>
        <w:docPartUnique/>
      </w:docPartObj>
    </w:sdtPr>
    <w:sdtContent>
      <w:p w:rsidR="00C274A3" w:rsidRDefault="00C274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274A3" w:rsidRDefault="00C274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A3" w:rsidRDefault="00C274A3" w:rsidP="00C274A3">
      <w:pPr>
        <w:spacing w:after="0" w:line="240" w:lineRule="auto"/>
      </w:pPr>
      <w:r>
        <w:separator/>
      </w:r>
    </w:p>
  </w:footnote>
  <w:footnote w:type="continuationSeparator" w:id="0">
    <w:p w:rsidR="00C274A3" w:rsidRDefault="00C274A3" w:rsidP="00C2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2"/>
    <w:rsid w:val="00006F09"/>
    <w:rsid w:val="00016702"/>
    <w:rsid w:val="0002062E"/>
    <w:rsid w:val="000374DA"/>
    <w:rsid w:val="0004025D"/>
    <w:rsid w:val="000523B4"/>
    <w:rsid w:val="00062815"/>
    <w:rsid w:val="00070AA4"/>
    <w:rsid w:val="00072017"/>
    <w:rsid w:val="00076B9E"/>
    <w:rsid w:val="000D74B6"/>
    <w:rsid w:val="000F2194"/>
    <w:rsid w:val="0011673E"/>
    <w:rsid w:val="001364B3"/>
    <w:rsid w:val="00145C24"/>
    <w:rsid w:val="001534C3"/>
    <w:rsid w:val="0019343C"/>
    <w:rsid w:val="001D3D43"/>
    <w:rsid w:val="001F4F36"/>
    <w:rsid w:val="001F64AF"/>
    <w:rsid w:val="0020134C"/>
    <w:rsid w:val="00226075"/>
    <w:rsid w:val="00270D18"/>
    <w:rsid w:val="00273CCC"/>
    <w:rsid w:val="00282712"/>
    <w:rsid w:val="002A6D3A"/>
    <w:rsid w:val="002B0644"/>
    <w:rsid w:val="002B0B8A"/>
    <w:rsid w:val="002C72F6"/>
    <w:rsid w:val="002D2AD1"/>
    <w:rsid w:val="002E3F1C"/>
    <w:rsid w:val="002E41F3"/>
    <w:rsid w:val="002E5529"/>
    <w:rsid w:val="002F7B9B"/>
    <w:rsid w:val="0032087C"/>
    <w:rsid w:val="003429F3"/>
    <w:rsid w:val="00343121"/>
    <w:rsid w:val="003C6345"/>
    <w:rsid w:val="003D6472"/>
    <w:rsid w:val="00404C25"/>
    <w:rsid w:val="00442F5F"/>
    <w:rsid w:val="004711F4"/>
    <w:rsid w:val="004718A4"/>
    <w:rsid w:val="00471CFF"/>
    <w:rsid w:val="00481EF8"/>
    <w:rsid w:val="004849F6"/>
    <w:rsid w:val="0048604E"/>
    <w:rsid w:val="004B554B"/>
    <w:rsid w:val="004C14CB"/>
    <w:rsid w:val="004C674E"/>
    <w:rsid w:val="004D05DA"/>
    <w:rsid w:val="00535374"/>
    <w:rsid w:val="00553D4B"/>
    <w:rsid w:val="00562E4E"/>
    <w:rsid w:val="005642C5"/>
    <w:rsid w:val="00570B93"/>
    <w:rsid w:val="00575829"/>
    <w:rsid w:val="00576D8D"/>
    <w:rsid w:val="00577101"/>
    <w:rsid w:val="005D5BF1"/>
    <w:rsid w:val="005E4466"/>
    <w:rsid w:val="005F2586"/>
    <w:rsid w:val="00601914"/>
    <w:rsid w:val="00603A54"/>
    <w:rsid w:val="00622AB9"/>
    <w:rsid w:val="00624B3E"/>
    <w:rsid w:val="00671CB7"/>
    <w:rsid w:val="006764A4"/>
    <w:rsid w:val="0068666A"/>
    <w:rsid w:val="006C6E23"/>
    <w:rsid w:val="006F2AF5"/>
    <w:rsid w:val="00704508"/>
    <w:rsid w:val="0074427D"/>
    <w:rsid w:val="007476EB"/>
    <w:rsid w:val="007A59C9"/>
    <w:rsid w:val="007B0704"/>
    <w:rsid w:val="007C7881"/>
    <w:rsid w:val="007E7F12"/>
    <w:rsid w:val="00804683"/>
    <w:rsid w:val="00830ADF"/>
    <w:rsid w:val="008513E7"/>
    <w:rsid w:val="00881046"/>
    <w:rsid w:val="00882536"/>
    <w:rsid w:val="0089325E"/>
    <w:rsid w:val="0089359E"/>
    <w:rsid w:val="008A6E8D"/>
    <w:rsid w:val="008B6A79"/>
    <w:rsid w:val="008F5C68"/>
    <w:rsid w:val="0090372D"/>
    <w:rsid w:val="0090637C"/>
    <w:rsid w:val="00911A5C"/>
    <w:rsid w:val="00942621"/>
    <w:rsid w:val="00947DB8"/>
    <w:rsid w:val="009515B1"/>
    <w:rsid w:val="00982B91"/>
    <w:rsid w:val="0098650C"/>
    <w:rsid w:val="009911C2"/>
    <w:rsid w:val="009A6A20"/>
    <w:rsid w:val="009C55A8"/>
    <w:rsid w:val="009E1D2D"/>
    <w:rsid w:val="00A03A08"/>
    <w:rsid w:val="00A12A0A"/>
    <w:rsid w:val="00A44C5C"/>
    <w:rsid w:val="00A819EF"/>
    <w:rsid w:val="00AB70EF"/>
    <w:rsid w:val="00AD6688"/>
    <w:rsid w:val="00B36E29"/>
    <w:rsid w:val="00B4577B"/>
    <w:rsid w:val="00B518F7"/>
    <w:rsid w:val="00B550AC"/>
    <w:rsid w:val="00B57739"/>
    <w:rsid w:val="00B64FB8"/>
    <w:rsid w:val="00B902CF"/>
    <w:rsid w:val="00BB37BF"/>
    <w:rsid w:val="00BD0517"/>
    <w:rsid w:val="00BF5EEA"/>
    <w:rsid w:val="00C10BED"/>
    <w:rsid w:val="00C15424"/>
    <w:rsid w:val="00C274A3"/>
    <w:rsid w:val="00C373F4"/>
    <w:rsid w:val="00C50290"/>
    <w:rsid w:val="00C72632"/>
    <w:rsid w:val="00C72F36"/>
    <w:rsid w:val="00C74DE2"/>
    <w:rsid w:val="00C95E5D"/>
    <w:rsid w:val="00CB6E20"/>
    <w:rsid w:val="00CD6109"/>
    <w:rsid w:val="00D44108"/>
    <w:rsid w:val="00D61CAC"/>
    <w:rsid w:val="00D64214"/>
    <w:rsid w:val="00D94C1F"/>
    <w:rsid w:val="00DA2F31"/>
    <w:rsid w:val="00DA5CCE"/>
    <w:rsid w:val="00DC533B"/>
    <w:rsid w:val="00DF7FB5"/>
    <w:rsid w:val="00E21D25"/>
    <w:rsid w:val="00E27DA0"/>
    <w:rsid w:val="00E72EC8"/>
    <w:rsid w:val="00E73307"/>
    <w:rsid w:val="00E92048"/>
    <w:rsid w:val="00EC1CA0"/>
    <w:rsid w:val="00EC552F"/>
    <w:rsid w:val="00EC7AB2"/>
    <w:rsid w:val="00ED42A2"/>
    <w:rsid w:val="00ED6B3C"/>
    <w:rsid w:val="00EE2ADC"/>
    <w:rsid w:val="00EF1977"/>
    <w:rsid w:val="00EF6DA6"/>
    <w:rsid w:val="00F34076"/>
    <w:rsid w:val="00F37C21"/>
    <w:rsid w:val="00F40ED2"/>
    <w:rsid w:val="00F4420E"/>
    <w:rsid w:val="00F658B6"/>
    <w:rsid w:val="00F677AE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5CCE"/>
    <w:rPr>
      <w:color w:val="0000FF" w:themeColor="hyperlink"/>
      <w:u w:val="single"/>
    </w:rPr>
  </w:style>
  <w:style w:type="character" w:customStyle="1" w:styleId="Textzstupnhosymbolu1">
    <w:name w:val="Text zástupného symbolu1"/>
    <w:uiPriority w:val="99"/>
    <w:semiHidden/>
    <w:rsid w:val="00671CB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7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2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4A3"/>
  </w:style>
  <w:style w:type="paragraph" w:styleId="Pta">
    <w:name w:val="footer"/>
    <w:basedOn w:val="Normlny"/>
    <w:link w:val="PtaChar"/>
    <w:uiPriority w:val="99"/>
    <w:unhideWhenUsed/>
    <w:rsid w:val="00C2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5CCE"/>
    <w:rPr>
      <w:color w:val="0000FF" w:themeColor="hyperlink"/>
      <w:u w:val="single"/>
    </w:rPr>
  </w:style>
  <w:style w:type="character" w:customStyle="1" w:styleId="Textzstupnhosymbolu1">
    <w:name w:val="Text zástupného symbolu1"/>
    <w:uiPriority w:val="99"/>
    <w:semiHidden/>
    <w:rsid w:val="00671CB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7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2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4A3"/>
  </w:style>
  <w:style w:type="paragraph" w:styleId="Pta">
    <w:name w:val="footer"/>
    <w:basedOn w:val="Normlny"/>
    <w:link w:val="PtaChar"/>
    <w:uiPriority w:val="99"/>
    <w:unhideWhenUsed/>
    <w:rsid w:val="00C2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EB42-CD85-49D9-9EC5-9CF8D9B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7</cp:revision>
  <dcterms:created xsi:type="dcterms:W3CDTF">2019-02-14T13:49:00Z</dcterms:created>
  <dcterms:modified xsi:type="dcterms:W3CDTF">2019-02-14T14:28:00Z</dcterms:modified>
</cp:coreProperties>
</file>