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37" w:rsidRDefault="00680C37" w:rsidP="001F12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DOLOŽKA ZLUČITEĽNOSTI </w:t>
      </w:r>
    </w:p>
    <w:p w:rsidR="00680C37" w:rsidRDefault="00680C37" w:rsidP="001F12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C37" w:rsidRDefault="00680C37" w:rsidP="001F12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právneho predpisu s právom Európskej únie</w:t>
      </w:r>
    </w:p>
    <w:p w:rsidR="00680C37" w:rsidRDefault="00680C37" w:rsidP="001F12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C37" w:rsidRDefault="00680C37" w:rsidP="001F12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1.      </w:t>
      </w:r>
      <w:r w:rsidR="004C6274">
        <w:rPr>
          <w:rFonts w:ascii="Times New Roman" w:hAnsi="Times New Roman"/>
          <w:b/>
          <w:bCs/>
          <w:sz w:val="24"/>
          <w:szCs w:val="24"/>
        </w:rPr>
        <w:t xml:space="preserve">Navrhovateľ </w:t>
      </w:r>
      <w:r w:rsidR="000D4E8B">
        <w:rPr>
          <w:rFonts w:ascii="Times New Roman" w:hAnsi="Times New Roman"/>
          <w:b/>
          <w:bCs/>
          <w:sz w:val="24"/>
          <w:szCs w:val="24"/>
        </w:rPr>
        <w:t>zákona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680C37" w:rsidRDefault="00680C37" w:rsidP="001F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dopravy a výstavby Slovenskej republiky.</w:t>
      </w:r>
    </w:p>
    <w:p w:rsidR="00680C37" w:rsidRDefault="00680C37" w:rsidP="001F1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C37" w:rsidRDefault="00680C37" w:rsidP="001F12D0">
      <w:pPr>
        <w:numPr>
          <w:ilvl w:val="0"/>
          <w:numId w:val="1"/>
        </w:numPr>
        <w:tabs>
          <w:tab w:val="num" w:pos="567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Názov návrhu </w:t>
      </w:r>
      <w:r w:rsidR="000D4E8B">
        <w:rPr>
          <w:rFonts w:ascii="Times New Roman" w:hAnsi="Times New Roman"/>
          <w:b/>
          <w:bCs/>
          <w:sz w:val="24"/>
          <w:szCs w:val="24"/>
        </w:rPr>
        <w:t>zákona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80C37" w:rsidRDefault="00680C37" w:rsidP="001F12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Textzstupnhosymbolu"/>
          <w:color w:val="000000" w:themeColor="text1"/>
          <w:sz w:val="24"/>
          <w:szCs w:val="24"/>
        </w:rPr>
        <w:t xml:space="preserve">Návrh zákona, ktorým sa mení a dopĺňa zákon č. 474/2013 Z. z.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 výbere mýta za užívanie vymedzených úsekov pozemných komunikácií a o zmene a doplnení niektorých zákonov v znení neskorších predpisov </w:t>
      </w:r>
      <w:r w:rsidR="00F92447">
        <w:rPr>
          <w:rFonts w:ascii="Times New Roman" w:hAnsi="Times New Roman"/>
          <w:color w:val="000000" w:themeColor="text1"/>
          <w:sz w:val="24"/>
          <w:szCs w:val="24"/>
        </w:rPr>
        <w:t>a o zmene a doplnení niektorých záko</w:t>
      </w:r>
      <w:bookmarkStart w:id="0" w:name="_GoBack"/>
      <w:bookmarkEnd w:id="0"/>
      <w:r w:rsidR="00F92447">
        <w:rPr>
          <w:rFonts w:ascii="Times New Roman" w:hAnsi="Times New Roman"/>
          <w:color w:val="000000" w:themeColor="text1"/>
          <w:sz w:val="24"/>
          <w:szCs w:val="24"/>
        </w:rPr>
        <w:t>nov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80C37" w:rsidRDefault="00680C37" w:rsidP="001F12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0C37" w:rsidRDefault="00CF1553" w:rsidP="001F12D0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  <w:t xml:space="preserve">3.      </w:t>
      </w:r>
      <w:r w:rsidR="00680C37"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  <w:t>P</w:t>
      </w:r>
      <w:r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  <w:t>redmet</w:t>
      </w:r>
      <w:r w:rsidR="00680C37"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  <w:t xml:space="preserve"> návrhu </w:t>
      </w:r>
      <w:r w:rsidR="000D4E8B"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  <w:t>zákona</w:t>
      </w:r>
      <w:r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  <w:t xml:space="preserve"> je upravený v práve Európskej únie</w:t>
      </w:r>
      <w:r w:rsidR="00680C37">
        <w:rPr>
          <w:rFonts w:ascii="Times New Roman" w:eastAsia="SimSun" w:hAnsi="Times New Roman"/>
          <w:b/>
          <w:color w:val="000000" w:themeColor="text1"/>
          <w:sz w:val="24"/>
          <w:szCs w:val="24"/>
          <w:lang w:eastAsia="zh-CN"/>
        </w:rPr>
        <w:t>:</w:t>
      </w:r>
    </w:p>
    <w:p w:rsidR="00622069" w:rsidRDefault="00680C37" w:rsidP="00622069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  <w:t xml:space="preserve">a)      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>v primárnom práve</w:t>
      </w:r>
      <w:r w:rsidR="000C34CA">
        <w:rPr>
          <w:rFonts w:ascii="Times New Roman" w:eastAsia="SimSun" w:hAnsi="Times New Roman"/>
          <w:color w:val="000000" w:themeColor="text1"/>
          <w:sz w:val="24"/>
          <w:szCs w:val="24"/>
        </w:rPr>
        <w:t>: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>  </w:t>
      </w:r>
    </w:p>
    <w:p w:rsidR="00680C37" w:rsidRDefault="00680C37" w:rsidP="006220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v čl. 4 a čl. 91 Zmluvy o fungovaní Európskej únie </w:t>
      </w:r>
    </w:p>
    <w:p w:rsidR="00680C37" w:rsidRDefault="00680C37" w:rsidP="00622069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:rsidR="00680C37" w:rsidRDefault="00CF1553" w:rsidP="00C507DC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b)      </w:t>
      </w:r>
      <w:r w:rsidR="00680C37">
        <w:rPr>
          <w:rFonts w:ascii="Times New Roman" w:eastAsia="SimSun" w:hAnsi="Times New Roman"/>
          <w:color w:val="000000" w:themeColor="text1"/>
          <w:sz w:val="24"/>
          <w:szCs w:val="24"/>
        </w:rPr>
        <w:t>v sekundárnom práve</w:t>
      </w:r>
      <w:r w:rsidR="00B17100">
        <w:rPr>
          <w:rFonts w:ascii="Times New Roman" w:eastAsia="SimSun" w:hAnsi="Times New Roman"/>
          <w:color w:val="000000" w:themeColor="text1"/>
          <w:sz w:val="24"/>
          <w:szCs w:val="24"/>
        </w:rPr>
        <w:t>:</w:t>
      </w:r>
      <w:r w:rsidR="00680C37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 </w:t>
      </w:r>
    </w:p>
    <w:p w:rsidR="00680C37" w:rsidRDefault="00B17100" w:rsidP="00C507DC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>smernica</w:t>
      </w:r>
      <w:r w:rsidR="00680C37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 Európskeho parlamentu a Rady 1999/62/ES zo 17. júna 1999              </w:t>
      </w:r>
      <w:r w:rsidR="00680C37">
        <w:rPr>
          <w:rFonts w:ascii="Times New Roman" w:eastAsia="SimSun" w:hAnsi="Times New Roman"/>
          <w:color w:val="000000" w:themeColor="text1"/>
          <w:sz w:val="24"/>
          <w:szCs w:val="24"/>
        </w:rPr>
        <w:br/>
        <w:t xml:space="preserve">o poplatkoch za používanie určitej dopravnej infraštruktúry ťažkými nákladnými vozidlami v platnom znení </w:t>
      </w:r>
      <w:r w:rsidR="00680C37">
        <w:rPr>
          <w:rFonts w:ascii="Times New Roman" w:hAnsi="Times New Roman"/>
          <w:color w:val="000000" w:themeColor="text1"/>
          <w:sz w:val="24"/>
          <w:szCs w:val="24"/>
        </w:rPr>
        <w:t>(Mimoriadne vydanie Ú. v. EÚ, kap. 7/zv. 4; Ú. v. ES L 187, 20. 7. 1999)</w:t>
      </w:r>
      <w:r w:rsidR="00DD441F">
        <w:rPr>
          <w:rFonts w:ascii="Times New Roman" w:hAnsi="Times New Roman"/>
          <w:color w:val="000000" w:themeColor="text1"/>
          <w:sz w:val="24"/>
          <w:szCs w:val="24"/>
        </w:rPr>
        <w:t xml:space="preserve"> – gestor MDV SR</w:t>
      </w:r>
      <w:r w:rsidR="00680C37">
        <w:rPr>
          <w:rFonts w:ascii="Times New Roman" w:eastAsia="SimSun" w:hAnsi="Times New Roman"/>
          <w:color w:val="000000" w:themeColor="text1"/>
          <w:sz w:val="24"/>
          <w:szCs w:val="24"/>
        </w:rPr>
        <w:t>,</w:t>
      </w:r>
    </w:p>
    <w:p w:rsidR="00680C37" w:rsidRPr="001F12D0" w:rsidRDefault="00B17100" w:rsidP="00CF27C8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r</w:t>
      </w:r>
      <w:r w:rsidR="00680C37">
        <w:rPr>
          <w:rFonts w:ascii="Times New Roman" w:hAnsi="Times New Roman"/>
          <w:iCs/>
          <w:color w:val="000000" w:themeColor="text1"/>
          <w:sz w:val="24"/>
          <w:szCs w:val="24"/>
        </w:rPr>
        <w:t>ozhodnut</w:t>
      </w:r>
      <w:r w:rsidR="00DD441F">
        <w:rPr>
          <w:rFonts w:ascii="Times New Roman" w:hAnsi="Times New Roman"/>
          <w:iCs/>
          <w:color w:val="000000" w:themeColor="text1"/>
          <w:sz w:val="24"/>
          <w:szCs w:val="24"/>
        </w:rPr>
        <w:t>ie</w:t>
      </w:r>
      <w:r w:rsidR="00680C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Komisie </w:t>
      </w:r>
      <w:r w:rsidR="00BB4B7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2009/750/ES </w:t>
      </w:r>
      <w:r w:rsidR="00680C37">
        <w:rPr>
          <w:rFonts w:ascii="Times New Roman" w:hAnsi="Times New Roman"/>
          <w:iCs/>
          <w:color w:val="000000" w:themeColor="text1"/>
          <w:sz w:val="24"/>
          <w:szCs w:val="24"/>
        </w:rPr>
        <w:t>zo 6. októbra 2009 o definícii Európskej služby elektronického výberu mýta a jej technických prvkov [oznámené pod číslom K(2009) 7547](Ú. v. EÚ L 268, 13. 10. 2009)</w:t>
      </w:r>
      <w:r w:rsidR="00DD441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gestor MDV SR</w:t>
      </w:r>
      <w:r w:rsidR="001F12D0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680C37" w:rsidRDefault="00680C37" w:rsidP="001F12D0">
      <w:pPr>
        <w:spacing w:after="0" w:line="240" w:lineRule="auto"/>
        <w:ind w:left="480" w:hanging="480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:rsidR="00680C37" w:rsidRDefault="00CF1553" w:rsidP="001F12D0">
      <w:pPr>
        <w:spacing w:after="0" w:line="240" w:lineRule="auto"/>
        <w:ind w:left="480" w:hanging="480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>c</w:t>
      </w:r>
      <w:r w:rsidR="00680C37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)   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    </w:t>
      </w:r>
      <w:r w:rsidR="008A53E2">
        <w:rPr>
          <w:rFonts w:ascii="Times New Roman" w:eastAsia="SimSun" w:hAnsi="Times New Roman"/>
          <w:color w:val="000000" w:themeColor="text1"/>
          <w:sz w:val="24"/>
          <w:szCs w:val="24"/>
        </w:rPr>
        <w:t>v judikatúre Súdneho dvora Európskej únie:</w:t>
      </w:r>
    </w:p>
    <w:p w:rsidR="008A53E2" w:rsidRDefault="008A53E2" w:rsidP="001F12D0">
      <w:pPr>
        <w:spacing w:after="0" w:line="240" w:lineRule="auto"/>
        <w:ind w:left="480" w:hanging="480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ab/>
        <w:t>-  bezpredmetné</w:t>
      </w:r>
    </w:p>
    <w:p w:rsidR="00680C37" w:rsidRDefault="00680C37" w:rsidP="001F12D0">
      <w:pPr>
        <w:spacing w:after="0" w:line="240" w:lineRule="auto"/>
        <w:ind w:left="480" w:hanging="480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p w:rsidR="00680C37" w:rsidRDefault="00680C37" w:rsidP="001F12D0">
      <w:pPr>
        <w:spacing w:after="0" w:line="240" w:lineRule="auto"/>
        <w:rPr>
          <w:rFonts w:ascii="Times New Roman" w:eastAsia="SimSu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b/>
          <w:color w:val="000000" w:themeColor="text1"/>
          <w:sz w:val="24"/>
          <w:szCs w:val="24"/>
        </w:rPr>
        <w:t>4. Záväzky Slovenskej republiky vo vzťahu k  Európskej únii:</w:t>
      </w:r>
    </w:p>
    <w:p w:rsidR="00680C37" w:rsidRDefault="00680C37" w:rsidP="001F12D0">
      <w:pPr>
        <w:autoSpaceDE w:val="0"/>
        <w:autoSpaceDN w:val="0"/>
        <w:spacing w:after="0" w:line="240" w:lineRule="auto"/>
        <w:contextualSpacing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a)  lehota na prebratie </w:t>
      </w:r>
      <w:r w:rsidR="004146C8">
        <w:rPr>
          <w:rFonts w:ascii="Times New Roman" w:eastAsia="SimSun" w:hAnsi="Times New Roman"/>
          <w:color w:val="000000" w:themeColor="text1"/>
          <w:sz w:val="24"/>
          <w:szCs w:val="24"/>
        </w:rPr>
        <w:t>príslušného právneho aktu Európskej únie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>:</w:t>
      </w:r>
    </w:p>
    <w:p w:rsidR="00680C37" w:rsidRDefault="00680C37" w:rsidP="001F12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>smernicu Európskeho parlamentu a Rady 1999/62/ES zo 17. júna 1999 o poplatkoch za používanie určitej dopravnej infraštruktúry ťažkými nákladnými vozidlami  bola Slovenská republika povinná transponovať do 1. mája 2004,</w:t>
      </w:r>
    </w:p>
    <w:p w:rsidR="00680C37" w:rsidRPr="003E5BF7" w:rsidRDefault="00680C37" w:rsidP="001F12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>smernicu Európskeho parlamentu a Rady 2006/38/ES zo 17. mája 2006, ktorou sa mení a dopĺňa smernica 1999/62/ES o poplatkoch za používanie určitej dopravnej infraštruktúry ťažkými nákladnými vozidlami bola Slovenská republika povinná transponovať do 10. júna 2008,</w:t>
      </w:r>
    </w:p>
    <w:p w:rsidR="003E5BF7" w:rsidRPr="003E5BF7" w:rsidRDefault="003E5BF7" w:rsidP="003E5B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>smernicu Rady 2006/103/ES z 20. novembra 2006, ktorou sa z dôvodu pristúpenia Bulharska a Rumunska upravujú určité smernice v oblasti dopravnej politiky bola Slovenská republika povinná transponovať do 1. januára 2007,</w:t>
      </w:r>
    </w:p>
    <w:p w:rsidR="00680C37" w:rsidRPr="003E5BF7" w:rsidRDefault="00680C37" w:rsidP="001F12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>smernicu Európskeho parlamentu a Rady 2011/76/EÚ z 27. septembra  2011, ktorou sa mení a dopĺňa smernica 1999/62/ES o poplatkoch za používanie určitej dopravnej infraštruktúry ťažkými nákladnými vozidlami bola Slovenská republika povinná transponovať do 16. októbra 2013,</w:t>
      </w:r>
    </w:p>
    <w:p w:rsidR="003E5BF7" w:rsidRDefault="003E5BF7" w:rsidP="001F12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smernicu Rady 2013/22/EÚ z 13. mája 2013, </w:t>
      </w:r>
      <w:r w:rsidRPr="003E5BF7">
        <w:rPr>
          <w:rFonts w:ascii="Times New Roman" w:hAnsi="Times New Roman"/>
          <w:color w:val="000000" w:themeColor="text1"/>
          <w:sz w:val="24"/>
          <w:szCs w:val="24"/>
        </w:rPr>
        <w:t>ktorou sa z dôvodu pristúpenia Chorvátskej republiky upravujú určité smernice v oblasti dopravnej politiky bola Slovenská republika povinná transponovať do 1. júla 2013.</w:t>
      </w:r>
      <w:r w:rsidRPr="003E5BF7">
        <w:rPr>
          <w:rFonts w:ascii="Times New Roman" w:eastAsia="SimSun" w:hAnsi="Times New Roman"/>
          <w:color w:val="000000" w:themeColor="text1"/>
          <w:sz w:val="24"/>
          <w:szCs w:val="24"/>
        </w:rPr>
        <w:t xml:space="preserve"> </w:t>
      </w:r>
    </w:p>
    <w:p w:rsidR="00680C37" w:rsidRDefault="00680C37" w:rsidP="001F12D0">
      <w:pPr>
        <w:spacing w:after="0" w:line="240" w:lineRule="auto"/>
        <w:jc w:val="both"/>
        <w:rPr>
          <w:rFonts w:ascii="Times New Roman" w:eastAsia="SimSun" w:hAnsi="Times New Roman"/>
          <w:bCs/>
          <w:color w:val="000000" w:themeColor="text1"/>
          <w:sz w:val="24"/>
          <w:szCs w:val="24"/>
        </w:rPr>
      </w:pPr>
    </w:p>
    <w:p w:rsidR="00680C37" w:rsidRDefault="00A03C5B" w:rsidP="001F12D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lastRenderedPageBreak/>
        <w:t>b</w:t>
      </w:r>
      <w:r w:rsidR="00680C37">
        <w:rPr>
          <w:rFonts w:ascii="Times New Roman" w:eastAsia="SimSun" w:hAnsi="Times New Roman"/>
          <w:color w:val="000000" w:themeColor="text1"/>
          <w:sz w:val="24"/>
          <w:szCs w:val="24"/>
        </w:rPr>
        <w:t>) informácia o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> začatí konania v rámci „EÚ Pilot“ alebo o začatí postupu Európskej komisie , alebo o konaní Súdneho dvora Európskej únie proti Slovenskej republike podľa čl. 258  a 260 Zmluvy o fungovaní Európ</w:t>
      </w:r>
      <w:r w:rsidR="004C6274">
        <w:rPr>
          <w:rFonts w:ascii="Times New Roman" w:eastAsia="SimSun" w:hAnsi="Times New Roman"/>
          <w:color w:val="000000" w:themeColor="text1"/>
          <w:sz w:val="24"/>
          <w:szCs w:val="24"/>
        </w:rPr>
        <w:t>s</w:t>
      </w:r>
      <w:r>
        <w:rPr>
          <w:rFonts w:ascii="Times New Roman" w:eastAsia="SimSun" w:hAnsi="Times New Roman"/>
          <w:color w:val="000000" w:themeColor="text1"/>
          <w:sz w:val="24"/>
          <w:szCs w:val="24"/>
        </w:rPr>
        <w:t>kej únie:</w:t>
      </w:r>
    </w:p>
    <w:p w:rsidR="00680C37" w:rsidRDefault="00680C37" w:rsidP="001F12D0">
      <w:pPr>
        <w:spacing w:after="0" w:line="240" w:lineRule="auto"/>
        <w:ind w:firstLine="284"/>
        <w:jc w:val="both"/>
        <w:rPr>
          <w:rFonts w:ascii="Times New Roman" w:eastAsia="SimSun" w:hAnsi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</w:rPr>
        <w:t>- bezpredmetné</w:t>
      </w:r>
    </w:p>
    <w:p w:rsidR="004E4D7F" w:rsidRDefault="004E4D7F" w:rsidP="001F12D0">
      <w:pPr>
        <w:spacing w:after="0" w:line="240" w:lineRule="auto"/>
        <w:jc w:val="both"/>
        <w:rPr>
          <w:rFonts w:ascii="Times New Roman" w:eastAsia="SimSun" w:hAnsi="Times New Roman"/>
          <w:i/>
          <w:color w:val="000000" w:themeColor="text1"/>
          <w:sz w:val="24"/>
          <w:szCs w:val="24"/>
        </w:rPr>
      </w:pPr>
    </w:p>
    <w:p w:rsidR="00680C37" w:rsidRDefault="001F12D0" w:rsidP="001F12D0">
      <w:pPr>
        <w:pStyle w:val="Zarkazkladnhotextu2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680C37">
        <w:rPr>
          <w:rFonts w:ascii="Times New Roman" w:hAnsi="Times New Roman"/>
          <w:color w:val="000000" w:themeColor="text1"/>
          <w:sz w:val="24"/>
          <w:szCs w:val="24"/>
        </w:rPr>
        <w:t xml:space="preserve">) informácia o právnych predpisoch, v ktorých sú </w:t>
      </w:r>
      <w:r w:rsidR="004E4D7F">
        <w:rPr>
          <w:rFonts w:ascii="Times New Roman" w:hAnsi="Times New Roman"/>
          <w:color w:val="000000" w:themeColor="text1"/>
          <w:sz w:val="24"/>
          <w:szCs w:val="24"/>
        </w:rPr>
        <w:t>uvádzané právne akty Európskej únie prebrané</w:t>
      </w:r>
      <w:r w:rsidR="007A7EAF">
        <w:rPr>
          <w:rFonts w:ascii="Times New Roman" w:hAnsi="Times New Roman"/>
          <w:color w:val="000000" w:themeColor="text1"/>
          <w:sz w:val="24"/>
          <w:szCs w:val="24"/>
        </w:rPr>
        <w:t xml:space="preserve"> spolu s uvedením</w:t>
      </w:r>
      <w:r w:rsidR="00680C37">
        <w:rPr>
          <w:rFonts w:ascii="Times New Roman" w:hAnsi="Times New Roman"/>
          <w:color w:val="000000" w:themeColor="text1"/>
          <w:sz w:val="24"/>
          <w:szCs w:val="24"/>
        </w:rPr>
        <w:t xml:space="preserve"> rozsahu tohto prebratia: 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Zákon č. 135/1961 Zb. o pozemných komunikáciách (cestný zákon) v znení neskorších predpisov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Zákon č. 8/2009 Z. z. o  cestnej premávke v znení neskorších predpisov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Zákon č. 106/2018 Z. z. o prevádzke vozidiel v cestnej premávke a o zmene a doplnení niektorých zákonov 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Zákon č. 25/2006 Z. z. o verejnom obstarávaní a o zmene a doplnení niektorých zákonov v znení neskorších predpisov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Nariadenie vlády SR č. 344/2006 Z. z. o minimálnych požiadavkách na tunely v cestnej sieti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Zákon </w:t>
      </w:r>
      <w:r>
        <w:rPr>
          <w:rFonts w:ascii="Times New Roman" w:hAnsi="Times New Roman"/>
          <w:sz w:val="24"/>
          <w:szCs w:val="24"/>
        </w:rPr>
        <w:t>č. 361/2014 Z. z. o dani z motorových vozidiel a o zmene a doplnení niektorých zákonov v znení zákona č. 253/2015 Z. z.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Zákon č. 582/2004 Z. z. o miestnych daniach a miestnom poplatku za komunálne odpady a drobné stavebné odpady v znení neskorších predpisov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Zákon č. 639/2004 Z. z. o Národnej diaľničnej spoločnosti v znení neskorších predpisov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Zákon č. 474/2013 Z. z. o výbere mýta za užívanie vymedzených úsekov pozemných komunikácií a o zmene a doplnení niektorých zákonov v znení neskorších predpisov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Zákon č. 488/2013 Z. z. o diaľničnej známke a zmene niektorých zákonov v znení neskorších predpisov</w:t>
      </w:r>
    </w:p>
    <w:p w:rsidR="00680C37" w:rsidRDefault="00680C37" w:rsidP="001F12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Nariadenie vlády Slovenskej republiky č. 497/2013 Z. z., ktorým sa ustanovuje spôsob výpočtu mýta, výška sadzby mýta a systém zliav zo sadzieb mýta za užívanie vymedzených úsekov pozemných komunikácií v znení neskorších predpisov</w:t>
      </w:r>
    </w:p>
    <w:p w:rsidR="00680C37" w:rsidRDefault="00680C37" w:rsidP="001F12D0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</w:p>
    <w:p w:rsidR="00680C37" w:rsidRDefault="00680C37" w:rsidP="001F12D0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5.  </w:t>
      </w:r>
      <w:r w:rsidR="00A03C5B">
        <w:rPr>
          <w:b/>
          <w:bCs/>
          <w:color w:val="000000" w:themeColor="text1"/>
          <w:sz w:val="24"/>
          <w:szCs w:val="24"/>
        </w:rPr>
        <w:t>Návrh zákona je zlučiteľný s právom Európskej únie</w:t>
      </w:r>
      <w:r>
        <w:rPr>
          <w:b/>
          <w:bCs/>
          <w:color w:val="000000" w:themeColor="text1"/>
          <w:sz w:val="24"/>
          <w:szCs w:val="24"/>
        </w:rPr>
        <w:t>:</w:t>
      </w:r>
    </w:p>
    <w:p w:rsidR="00680C37" w:rsidRDefault="00680C37" w:rsidP="001F12D0">
      <w:pPr>
        <w:pStyle w:val="Zarkazkladnhotextu3"/>
        <w:spacing w:after="0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Úpln</w:t>
      </w:r>
      <w:r w:rsidR="00A03C5B">
        <w:rPr>
          <w:color w:val="000000" w:themeColor="text1"/>
          <w:sz w:val="24"/>
          <w:szCs w:val="24"/>
        </w:rPr>
        <w:t>e</w:t>
      </w:r>
    </w:p>
    <w:p w:rsidR="00680C37" w:rsidRDefault="00680C37" w:rsidP="001F12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1832" w:rsidRDefault="00151832" w:rsidP="001F12D0">
      <w:pPr>
        <w:spacing w:line="240" w:lineRule="auto"/>
      </w:pPr>
    </w:p>
    <w:sectPr w:rsidR="0015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376"/>
    <w:multiLevelType w:val="hybridMultilevel"/>
    <w:tmpl w:val="ECFE70F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B74E1C"/>
    <w:multiLevelType w:val="hybridMultilevel"/>
    <w:tmpl w:val="AC7229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11A26"/>
    <w:multiLevelType w:val="hybridMultilevel"/>
    <w:tmpl w:val="D64E266E"/>
    <w:lvl w:ilvl="0" w:tplc="5724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861FE"/>
    <w:multiLevelType w:val="hybridMultilevel"/>
    <w:tmpl w:val="16DA0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54023"/>
    <w:multiLevelType w:val="singleLevel"/>
    <w:tmpl w:val="7E04C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5">
    <w:nsid w:val="56971518"/>
    <w:multiLevelType w:val="hybridMultilevel"/>
    <w:tmpl w:val="C1461F4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37"/>
    <w:rsid w:val="000342A6"/>
    <w:rsid w:val="00054CEC"/>
    <w:rsid w:val="000C34CA"/>
    <w:rsid w:val="000D4E8B"/>
    <w:rsid w:val="000E7983"/>
    <w:rsid w:val="000F6A97"/>
    <w:rsid w:val="0012014F"/>
    <w:rsid w:val="00151832"/>
    <w:rsid w:val="001F12D0"/>
    <w:rsid w:val="00236DD3"/>
    <w:rsid w:val="002A099C"/>
    <w:rsid w:val="002F737A"/>
    <w:rsid w:val="003E5BF7"/>
    <w:rsid w:val="004146C8"/>
    <w:rsid w:val="00460E22"/>
    <w:rsid w:val="004C1A1E"/>
    <w:rsid w:val="004C6274"/>
    <w:rsid w:val="004E4D7F"/>
    <w:rsid w:val="00521E9E"/>
    <w:rsid w:val="006164F4"/>
    <w:rsid w:val="00622069"/>
    <w:rsid w:val="00680C37"/>
    <w:rsid w:val="006F7C60"/>
    <w:rsid w:val="0075562E"/>
    <w:rsid w:val="00756355"/>
    <w:rsid w:val="007A7EAF"/>
    <w:rsid w:val="00860CA0"/>
    <w:rsid w:val="00871F7A"/>
    <w:rsid w:val="008A53E2"/>
    <w:rsid w:val="00963D19"/>
    <w:rsid w:val="00A03C5B"/>
    <w:rsid w:val="00A275C2"/>
    <w:rsid w:val="00B16CB2"/>
    <w:rsid w:val="00B17100"/>
    <w:rsid w:val="00BB4B79"/>
    <w:rsid w:val="00C121F7"/>
    <w:rsid w:val="00C507DC"/>
    <w:rsid w:val="00CF1553"/>
    <w:rsid w:val="00CF27C8"/>
    <w:rsid w:val="00D91E78"/>
    <w:rsid w:val="00DD441F"/>
    <w:rsid w:val="00E07042"/>
    <w:rsid w:val="00E93DE1"/>
    <w:rsid w:val="00EC4F1A"/>
    <w:rsid w:val="00F15DE1"/>
    <w:rsid w:val="00F64AC0"/>
    <w:rsid w:val="00F9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C37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80C3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80C37"/>
    <w:rPr>
      <w:rFonts w:eastAsia="Times New Roman" w:cs="Times New Roman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80C3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80C37"/>
    <w:rPr>
      <w:rFonts w:ascii="Times New Roman" w:eastAsia="Times New Roman" w:hAnsi="Times New Roman" w:cs="Times New Roman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680C37"/>
    <w:rPr>
      <w:rFonts w:ascii="Times New Roman" w:hAnsi="Times New Roman" w:cs="Times New Roman" w:hint="defaul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C37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80C3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80C37"/>
    <w:rPr>
      <w:rFonts w:eastAsia="Times New Roman" w:cs="Times New Roman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80C3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80C37"/>
    <w:rPr>
      <w:rFonts w:ascii="Times New Roman" w:eastAsia="Times New Roman" w:hAnsi="Times New Roman" w:cs="Times New Roman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680C37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4</cp:revision>
  <dcterms:created xsi:type="dcterms:W3CDTF">2019-02-20T08:06:00Z</dcterms:created>
  <dcterms:modified xsi:type="dcterms:W3CDTF">2019-02-20T08:07:00Z</dcterms:modified>
</cp:coreProperties>
</file>