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374EDB" w:rsidRPr="002E32C0" w:rsidRDefault="00C771C6" w:rsidP="00C771C6">
            <w:pPr>
              <w:tabs>
                <w:tab w:val="left" w:pos="3945"/>
              </w:tabs>
              <w:jc w:val="both"/>
              <w:rPr>
                <w:i/>
                <w:sz w:val="24"/>
                <w:szCs w:val="24"/>
              </w:rPr>
            </w:pPr>
            <w:r>
              <w:rPr>
                <w:i/>
                <w:sz w:val="24"/>
                <w:szCs w:val="24"/>
              </w:rPr>
              <w:t xml:space="preserve">Zvýšenie kvality infraštruktúry cyklistickej dopravy bude mať priamy pozitívny vplyv na kvalitu ovzdušia, nakoľko predpokladáme v dotknutých územiach zvýšenú mieru využívania </w:t>
            </w:r>
            <w:proofErr w:type="spellStart"/>
            <w:r>
              <w:rPr>
                <w:i/>
                <w:sz w:val="24"/>
                <w:szCs w:val="24"/>
              </w:rPr>
              <w:t>bezemisnej</w:t>
            </w:r>
            <w:proofErr w:type="spellEnd"/>
            <w:r>
              <w:rPr>
                <w:i/>
                <w:sz w:val="24"/>
                <w:szCs w:val="24"/>
              </w:rPr>
              <w:t xml:space="preserve"> formy dopravy - </w:t>
            </w:r>
            <w:proofErr w:type="spellStart"/>
            <w:r>
              <w:rPr>
                <w:i/>
                <w:sz w:val="24"/>
                <w:szCs w:val="24"/>
              </w:rPr>
              <w:t>cyklodopravy</w:t>
            </w:r>
            <w:proofErr w:type="spellEnd"/>
          </w:p>
        </w:tc>
      </w:tr>
      <w:tr w:rsidR="00374EDB" w:rsidRPr="002E32C0" w:rsidTr="007B71A4">
        <w:trPr>
          <w:trHeight w:val="404"/>
        </w:trPr>
        <w:tc>
          <w:tcPr>
            <w:tcW w:w="9212" w:type="dxa"/>
            <w:shd w:val="clear" w:color="auto" w:fill="D9D9D9"/>
            <w:vAlign w:val="center"/>
            <w:hideMark/>
          </w:tcPr>
          <w:p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C771C6" w:rsidRDefault="00C771C6" w:rsidP="00C771C6">
            <w:pPr>
              <w:tabs>
                <w:tab w:val="left" w:pos="3555"/>
              </w:tabs>
              <w:jc w:val="both"/>
              <w:rPr>
                <w:i/>
                <w:sz w:val="24"/>
                <w:szCs w:val="24"/>
              </w:rPr>
            </w:pPr>
            <w:r>
              <w:rPr>
                <w:i/>
                <w:sz w:val="24"/>
                <w:szCs w:val="24"/>
              </w:rPr>
              <w:t>Neočakáva sa</w:t>
            </w:r>
          </w:p>
          <w:p w:rsidR="00374EDB" w:rsidRPr="00C771C6" w:rsidRDefault="00C771C6" w:rsidP="00C771C6">
            <w:pPr>
              <w:tabs>
                <w:tab w:val="left" w:pos="5175"/>
              </w:tabs>
              <w:rPr>
                <w:sz w:val="24"/>
                <w:szCs w:val="24"/>
              </w:rPr>
            </w:pPr>
            <w:r>
              <w:rPr>
                <w:sz w:val="24"/>
                <w:szCs w:val="24"/>
              </w:rPr>
              <w:tab/>
            </w:r>
          </w:p>
        </w:tc>
      </w:tr>
      <w:tr w:rsidR="00374EDB" w:rsidRPr="002E32C0" w:rsidTr="007B71A4">
        <w:trPr>
          <w:trHeight w:val="698"/>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Pr="002E32C0" w:rsidRDefault="00C771C6" w:rsidP="007B71A4">
            <w:pPr>
              <w:jc w:val="both"/>
              <w:rPr>
                <w:b/>
                <w:sz w:val="24"/>
                <w:szCs w:val="24"/>
              </w:rPr>
            </w:pPr>
            <w:r>
              <w:rPr>
                <w:i/>
                <w:sz w:val="24"/>
                <w:szCs w:val="24"/>
              </w:rPr>
              <w:t>Nie</w:t>
            </w:r>
          </w:p>
        </w:tc>
      </w:tr>
      <w:tr w:rsidR="00374EDB" w:rsidRPr="002E32C0" w:rsidTr="007B71A4">
        <w:trPr>
          <w:trHeight w:val="713"/>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374EDB" w:rsidRPr="002E32C0" w:rsidRDefault="00C771C6" w:rsidP="007B71A4">
            <w:pPr>
              <w:jc w:val="both"/>
              <w:rPr>
                <w:b/>
                <w:sz w:val="24"/>
                <w:szCs w:val="24"/>
              </w:rPr>
            </w:pPr>
            <w:r>
              <w:rPr>
                <w:b/>
                <w:sz w:val="24"/>
                <w:szCs w:val="24"/>
              </w:rPr>
              <w:t>-</w:t>
            </w:r>
          </w:p>
        </w:tc>
      </w:tr>
    </w:tbl>
    <w:p w:rsidR="00374EDB" w:rsidRPr="002E32C0" w:rsidRDefault="00374EDB" w:rsidP="00374EDB">
      <w:pPr>
        <w:jc w:val="center"/>
        <w:rPr>
          <w:b/>
          <w:bCs/>
          <w:sz w:val="28"/>
          <w:szCs w:val="28"/>
        </w:rPr>
      </w:pPr>
    </w:p>
    <w:p w:rsidR="00CB3623" w:rsidRPr="00812A01" w:rsidRDefault="00CB3623" w:rsidP="00812A01">
      <w:pPr>
        <w:rPr>
          <w:sz w:val="24"/>
          <w:szCs w:val="24"/>
        </w:rPr>
      </w:pPr>
    </w:p>
    <w:sectPr w:rsidR="00CB3623" w:rsidRPr="00812A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7F" w:rsidRDefault="00AD717F" w:rsidP="00374EDB">
      <w:r>
        <w:separator/>
      </w:r>
    </w:p>
  </w:endnote>
  <w:endnote w:type="continuationSeparator" w:id="0">
    <w:p w:rsidR="00AD717F" w:rsidRDefault="00AD717F"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01" w:rsidRDefault="00812A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198327"/>
      <w:docPartObj>
        <w:docPartGallery w:val="Page Numbers (Bottom of Page)"/>
        <w:docPartUnique/>
      </w:docPartObj>
    </w:sdtPr>
    <w:sdtEndPr/>
    <w:sdtContent>
      <w:p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7D18D9">
          <w:rPr>
            <w:noProof/>
            <w:sz w:val="22"/>
          </w:rPr>
          <w:t>1</w:t>
        </w:r>
        <w:r w:rsidRPr="00374EDB">
          <w:rPr>
            <w:sz w:val="22"/>
          </w:rPr>
          <w:fldChar w:fldCharType="end"/>
        </w:r>
      </w:p>
    </w:sdtContent>
  </w:sdt>
  <w:p w:rsidR="00374EDB" w:rsidRDefault="00374ED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01" w:rsidRDefault="00812A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7F" w:rsidRDefault="00AD717F" w:rsidP="00374EDB">
      <w:r>
        <w:separator/>
      </w:r>
    </w:p>
  </w:footnote>
  <w:footnote w:type="continuationSeparator" w:id="0">
    <w:p w:rsidR="00AD717F" w:rsidRDefault="00AD717F"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01" w:rsidRDefault="00812A0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B" w:rsidRDefault="00374EDB" w:rsidP="00374EDB">
    <w:pPr>
      <w:pStyle w:val="Hlavika"/>
      <w:jc w:val="right"/>
      <w:rPr>
        <w:sz w:val="24"/>
        <w:szCs w:val="24"/>
      </w:rPr>
    </w:pPr>
  </w:p>
  <w:p w:rsidR="00374EDB" w:rsidRDefault="00374ED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01" w:rsidRDefault="00812A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31066"/>
    <w:rsid w:val="000C2487"/>
    <w:rsid w:val="000C38F0"/>
    <w:rsid w:val="002C7FC9"/>
    <w:rsid w:val="002E32C0"/>
    <w:rsid w:val="00374EDB"/>
    <w:rsid w:val="00413E9A"/>
    <w:rsid w:val="00702CAB"/>
    <w:rsid w:val="007604EE"/>
    <w:rsid w:val="007D18D9"/>
    <w:rsid w:val="007F020F"/>
    <w:rsid w:val="007F15CA"/>
    <w:rsid w:val="00812A01"/>
    <w:rsid w:val="00A535D8"/>
    <w:rsid w:val="00A96EDF"/>
    <w:rsid w:val="00AD717F"/>
    <w:rsid w:val="00BB5BFF"/>
    <w:rsid w:val="00C771C6"/>
    <w:rsid w:val="00CB36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5D507-5830-4D80-9ABA-A529E8A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2.xml"></Relationship><Relationship Id="rId13"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header" Target="header1.xml"></Relationship><Relationship Id="rId12" Type="http://schemas.openxmlformats.org/officeDocument/2006/relationships/footer" Target="footer3.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header" Target="header3.xml"></Relationship><Relationship Id="rId5" Type="http://schemas.openxmlformats.org/officeDocument/2006/relationships/footnotes" Target="footnotes.xml"></Relationship><Relationship Id="rId10" Type="http://schemas.openxmlformats.org/officeDocument/2006/relationships/footer" Target="footer2.xml"></Relationship><Relationship Id="rId4" Type="http://schemas.openxmlformats.org/officeDocument/2006/relationships/webSettings" Target="webSettings.xml"></Relationship><Relationship Id="rId9" Type="http://schemas.openxmlformats.org/officeDocument/2006/relationships/footer" Target="footer1.xml"></Relationship><Relationship Id="rId14" Type="http://schemas.openxmlformats.org/officeDocument/2006/relationships/theme" Target="theme/theme1.xml"></Relationship><Relationship Id="rId1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yza-vplyvov-na-žp"/>
    <f:field ref="objsubject" par="" edit="true" text=""/>
    <f:field ref="objcreatedby" par="" text="Rozsár, Peter"/>
    <f:field ref="objcreatedat" par="" text="4.2.2019 15:17:51"/>
    <f:field ref="objchangedby" par="" text="Administrator, System"/>
    <f:field ref="objmodifiedat" par="" text="4.2.2019 15:17: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AAA</cp:lastModifiedBy>
  <cp:revision>2</cp:revision>
  <dcterms:created xsi:type="dcterms:W3CDTF">2019-01-28T15:49:00Z</dcterms:created>
  <dcterms:modified xsi:type="dcterms:W3CDTF">2019-01-28T15:49:00Z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o poskytovaní dotácií v pôsobnosti Ministerstva dopravy a výstavby Slovenskej republiky na podporu rozvoja cyklistickej dopravy a cykloturistiky informovaná prostredníctvom predbežnej informácie č. PI/2018/258 zverejnenej v&amp;nbsp;informačnom systéme verejnej správy Slov-Lex od 21.11.2018 do 26.11.2018.&lt;/p&gt;&lt;p style="text-align: justify;"&gt;K&amp;nbsp;predbežnej informácii č. PI/2018/258 sa vyjadril Inštitút zamestnanosti s&amp;nbsp;návrhom odčleniť finančné prostriedky na zamestnávanie osôb najviac vzdialených od trhu práce formou vyhradeného minimálneho podielu verejného obstarávania ako subdodávku cez integračné sociálne podniky (inkluzívny trh).&lt;/p&gt;&lt;p&gt;&amp;nbsp;&lt;/p&gt;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Doprava_x000d__x000a_Finančné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Peter Rozsár</vt:lpwstr>
  </property>
  <property name="FSC#SKEDITIONSLOVLEX@103.510:zodppredkladatel" pid="12" fmtid="{D5CDD505-2E9C-101B-9397-08002B2CF9AE}">
    <vt:lpwstr>Arpád Érsek</vt:lpwstr>
  </property>
  <property name="FSC#SKEDITIONSLOVLEX@103.510:dalsipredkladatel" pid="13" fmtid="{D5CDD505-2E9C-101B-9397-08002B2CF9AE}">
    <vt:lpwstr/>
  </property>
  <property name="FSC#SKEDITIONSLOVLEX@103.510:nazovpredpis" pid="14" fmtid="{D5CDD505-2E9C-101B-9397-08002B2CF9AE}">
    <vt:lpwstr>  o poskytovaní dotácií v pôsobnosti Ministerstva dopravy a výstavby Slovenskej republiky na podporu rozvoja cyklistickej dopravy a cykloturistiky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dopravy a výstavby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Zákon  o poskytovaní dotácií v pôsobnosti Ministerstva dopravy a výstavby Slovenskej republiky na podporu rozvoja cyklistickej dopravy a cykloturistiky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08140/2019/OSR/04533-M</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LP/2019/91</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dopravy a výstavby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dopravy a výstavby Slovenskej republiky</vt:lpwstr>
  </property>
  <property name="FSC#SKEDITIONSLOVLEX@103.510:funkciaZodpPredAkuzativ" pid="142" fmtid="{D5CDD505-2E9C-101B-9397-08002B2CF9AE}">
    <vt:lpwstr>ministra dopravy a výstavby Slovenskej republiky</vt:lpwstr>
  </property>
  <property name="FSC#SKEDITIONSLOVLEX@103.510:funkciaZodpPredDativ" pid="143" fmtid="{D5CDD505-2E9C-101B-9397-08002B2CF9AE}">
    <vt:lpwstr>ministrovi dopravy a výstavby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Arpád Érsek_x000d__x000a_minister dopravy a výstavby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dopravy a&amp;nbsp;výstavby Slovenskej republiky (ďalej len ,,ministerstvo“) predkladá návrh zákona o poskytovaní dotácií v pôsobnosti Ministerstva dopravy a výstavby Slovenskej republiky na podporu rozvoja cyklistickej dopravy a&amp;nbsp;cykloturistiky (ďalej len ,,návrh zákona“) ako iniciatívny materiál.&lt;/p&gt;&lt;p style="text-align: justify;"&gt;Návrh zákona vychádza z&amp;nbsp;dokumentu Národná stratégia rozvoja cyklistickej dopravy a&amp;nbsp;cykloturistiky v&amp;nbsp;Slovenskej republike, schváleného na základe uznesenia vlády Slovenskej republiky č. 223 zo 7. mája 2013, ktorý popisuje súčasný, východiskový stav cyklodopravy a&amp;nbsp;cykloturistiky.&lt;/p&gt;&lt;p style="text-align: justify;"&gt;V&amp;nbsp;súčasnosti vzniká čoraz väčšia spoločenská potreba rozvoja ekologickejších druhov dopravy, predovšetkým cyklistickej dopravy. Chýba základná sieť cyklistických trás, pričom samotná výstavba cyklistickej infraštruktúry je väčšinou vecou lokálnej iniciatívy. Počet cyklistov neustále rastie, a&amp;nbsp;to najmä v&amp;nbsp;centrách miest, ktorých infraštruktúra nie je prispôsobená pre ich bezpečný pohyb. Chýbajú nielen segregované trasy, ale tiež prvky upokojujúce motorovú dopravu. Rastúce nároky na mobilitu bývajú uspokojované individuálnou automobilovou dopravou, čo vedie k&amp;nbsp;zhoršovaniu fyzickej a&amp;nbsp;psychickej kondície a&amp;nbsp;zdravotného stavu obyvateľstva a k&amp;nbsp;nepriaznivému vplyvu na životné prostredie.&lt;/p&gt;&lt;p style="text-align: justify;"&gt;Cieľom návrhu zákona je podpora rozvoja cyklistickej dopravy a cykloturistiky, a&amp;nbsp;to formou poskytnutia dotácie z&amp;nbsp;rozpočtovej kapitoly ministerstva na vypracovanie projektovej dokumentácie na účel rekonštrukcie, modernizácie a výstavby miestnej komunikácie pre cestnú nemotorovú dopravu (ďalej len ,,cyklistická komunikácia“), vypracovanie projektovej dokumentácie pre účely dopravného značenia cyklistickej komunikácie, vybudovanie doplnkovej cyklistickej infraštruktúry, rekonštrukciu, modernizáciu a výstavbu cyklistickej infraštruktúry a&amp;nbsp;realizáciu, obnovu a&amp;nbsp;údržbu dopravného a cykloturistického značenia cyklistickej komunikácie a&amp;nbsp;cyklistickej trasy.&lt;/p&gt;&lt;p style="text-align: justify;"&gt;Predkladaný návrh zákona predpokladá vplyv na rozpočet verejnej správy a vplyv na životné prostredie, nemá vplyv na podnikateľské prostredie, sociálne vplyvy, vplyvy na informatizáciu spoločnosti a&amp;nbsp;ani vplyvy verejnej správy pre občana.&lt;/p&gt;&lt;p style="text-align: justify;"&gt;Návrh zákona je v súlade s&amp;nbsp;Ústavou Slovenskej republiky, ústavnými zákonmi, rozhodnutiami Ústavného súdu Slovenskej republiky, zákonmi a&amp;nbsp;ostatnými všeobecne záväznými právnymi prepismi, medzinárodnými zmluvami a&amp;nbsp;inými medzinárodnými dokumentmi, ktorými je Slovenská republika viazaná ako aj s&amp;nbsp;právne záväznými aktmi Európskej únie.&lt;/p&gt;&lt;p&gt;&amp;nbsp;&lt;/p&gt;&lt;p&gt;&amp;nbsp;&lt;/p&gt;</vt:lpwstr>
  </property>
  <property name="FSC#SKEDITIONSLOVLEX@103.510:vytvorenedna" pid="150" fmtid="{D5CDD505-2E9C-101B-9397-08002B2CF9AE}">
    <vt:lpwstr>4. 2. 2019</vt:lpwstr>
  </property>
  <property name="FSC#COOSYSTEM@1.1:Container" pid="151" fmtid="{D5CDD505-2E9C-101B-9397-08002B2CF9AE}">
    <vt:lpwstr>COO.2145.1000.3.3189367</vt:lpwstr>
  </property>
  <property name="FSC#FSCFOLIO@1.1001:docpropproject" pid="152" fmtid="{D5CDD505-2E9C-101B-9397-08002B2CF9AE}">
    <vt:lpwstr/>
  </property>
</Properties>
</file>