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117A7E" w:rsidRDefault="00B326AA">
      <w:pPr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t>Doložka zlučiteľnosti</w:t>
      </w:r>
    </w:p>
    <w:p w14:paraId="2C297D24" w14:textId="08F0B9C5" w:rsidR="001F0AA3" w:rsidRPr="00117A7E" w:rsidRDefault="00C12975" w:rsidP="00DC377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B326AA" w:rsidRPr="00117A7E">
        <w:rPr>
          <w:b/>
          <w:sz w:val="25"/>
          <w:szCs w:val="25"/>
        </w:rPr>
        <w:t>právneho p</w:t>
      </w:r>
      <w:r w:rsidR="00DC377E" w:rsidRPr="00117A7E">
        <w:rPr>
          <w:b/>
          <w:sz w:val="25"/>
          <w:szCs w:val="25"/>
        </w:rPr>
        <w:t>redpisu s právom Európskej únie</w:t>
      </w:r>
    </w:p>
    <w:p w14:paraId="2B3DB268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117A7E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117A7E" w14:paraId="7D08EBC2" w14:textId="77777777" w:rsidTr="006F3E6F">
        <w:tc>
          <w:tcPr>
            <w:tcW w:w="404" w:type="dxa"/>
          </w:tcPr>
          <w:p w14:paraId="0EA9DA60" w14:textId="7E364101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41353773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 xml:space="preserve">Predkladateľ </w:t>
            </w:r>
            <w:r w:rsidR="00C12975">
              <w:rPr>
                <w:b/>
                <w:sz w:val="25"/>
                <w:szCs w:val="25"/>
              </w:rPr>
              <w:t xml:space="preserve">návrhu </w:t>
            </w:r>
            <w:r w:rsidRPr="00117A7E">
              <w:rPr>
                <w:b/>
                <w:sz w:val="25"/>
                <w:szCs w:val="25"/>
              </w:rPr>
              <w:t>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43177">
              <w:rPr>
                <w:sz w:val="25"/>
                <w:szCs w:val="25"/>
              </w:rPr>
              <w:t>Ministerstvo dopravy a výstavby SR</w:t>
            </w:r>
            <w:r w:rsidR="00D7275F" w:rsidRPr="00117A7E">
              <w:rPr>
                <w:sz w:val="25"/>
                <w:szCs w:val="25"/>
              </w:rPr>
              <w:fldChar w:fldCharType="begin"/>
            </w:r>
            <w:r w:rsidR="00D7275F" w:rsidRPr="00117A7E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5BA047" w14:textId="77777777" w:rsidTr="006F3E6F">
        <w:tc>
          <w:tcPr>
            <w:tcW w:w="404" w:type="dxa"/>
          </w:tcPr>
          <w:p w14:paraId="5A496EE8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117A7E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1F0AA3" w:rsidRPr="00117A7E" w14:paraId="3DF0B4FC" w14:textId="77777777" w:rsidTr="006F3E6F">
        <w:tc>
          <w:tcPr>
            <w:tcW w:w="404" w:type="dxa"/>
          </w:tcPr>
          <w:p w14:paraId="51209F81" w14:textId="0D91764A" w:rsidR="001F0AA3" w:rsidRPr="00117A7E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731D647A" w:rsidR="001F0AA3" w:rsidRPr="00117A7E" w:rsidRDefault="001F0AA3" w:rsidP="004E4753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Názov návrhu právneho predpisu:</w:t>
            </w:r>
            <w:r w:rsidR="00632C56" w:rsidRPr="00117A7E">
              <w:rPr>
                <w:sz w:val="25"/>
                <w:szCs w:val="25"/>
              </w:rPr>
              <w:t xml:space="preserve"> </w:t>
            </w:r>
            <w:r w:rsidR="00D43177" w:rsidRPr="00D43177">
              <w:rPr>
                <w:sz w:val="25"/>
                <w:szCs w:val="25"/>
              </w:rPr>
              <w:t xml:space="preserve">Zákon o výstavbe </w:t>
            </w:r>
            <w:bookmarkStart w:id="0" w:name="_GoBack"/>
            <w:bookmarkEnd w:id="0"/>
            <w:r w:rsidR="00632C56" w:rsidRPr="00117A7E">
              <w:rPr>
                <w:sz w:val="25"/>
                <w:szCs w:val="25"/>
              </w:rPr>
              <w:fldChar w:fldCharType="begin"/>
            </w:r>
            <w:r w:rsidR="00632C56" w:rsidRPr="00117A7E">
              <w:rPr>
                <w:sz w:val="25"/>
                <w:szCs w:val="25"/>
              </w:rPr>
              <w:instrText xml:space="preserve"> DOCPROPERTY  FSC#SKEDITIONSLOVLEX@103.510:plnynazovpredpis  \* MERGEFORMAT </w:instrText>
            </w:r>
            <w:r w:rsidR="00632C56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  <w:r w:rsidR="00DB3DB1" w:rsidRPr="00117A7E">
              <w:rPr>
                <w:sz w:val="25"/>
                <w:szCs w:val="25"/>
              </w:rPr>
              <w:fldChar w:fldCharType="begin"/>
            </w:r>
            <w:r w:rsidR="00DB3DB1" w:rsidRPr="00117A7E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117A7E">
              <w:rPr>
                <w:sz w:val="25"/>
                <w:szCs w:val="25"/>
              </w:rPr>
              <w:fldChar w:fldCharType="end"/>
            </w:r>
          </w:p>
        </w:tc>
      </w:tr>
      <w:tr w:rsidR="001F0AA3" w:rsidRPr="00117A7E" w14:paraId="370BAB83" w14:textId="77777777" w:rsidTr="006F3E6F">
        <w:tc>
          <w:tcPr>
            <w:tcW w:w="404" w:type="dxa"/>
          </w:tcPr>
          <w:p w14:paraId="565BF5EC" w14:textId="77777777" w:rsidR="001F0AA3" w:rsidRPr="00117A7E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117A7E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6A1005" w:rsidRPr="00117A7E" w14:paraId="29331EFB" w14:textId="77777777" w:rsidTr="0022499B">
        <w:tc>
          <w:tcPr>
            <w:tcW w:w="404" w:type="dxa"/>
          </w:tcPr>
          <w:p w14:paraId="6469803C" w14:textId="77777777" w:rsidR="006A1005" w:rsidRPr="00117A7E" w:rsidRDefault="006A1005" w:rsidP="0022499B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3E697455" w14:textId="77777777" w:rsidR="006A1005" w:rsidRPr="00117A7E" w:rsidRDefault="006A1005" w:rsidP="0022499B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117A7E">
              <w:rPr>
                <w:b/>
                <w:sz w:val="25"/>
                <w:szCs w:val="25"/>
              </w:rPr>
              <w:t>Problematika návrhu právneho predpisu:</w:t>
            </w:r>
          </w:p>
          <w:p w14:paraId="6EA0C85A" w14:textId="77777777" w:rsidR="006A1005" w:rsidRPr="00117A7E" w:rsidRDefault="006A1005" w:rsidP="0022499B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6A1005" w:rsidRPr="00117A7E" w14:paraId="2E42F66A" w14:textId="77777777" w:rsidTr="0022499B">
        <w:tc>
          <w:tcPr>
            <w:tcW w:w="404" w:type="dxa"/>
          </w:tcPr>
          <w:p w14:paraId="29384772" w14:textId="77777777" w:rsidR="006A1005" w:rsidRPr="00117A7E" w:rsidRDefault="006A1005" w:rsidP="0022499B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6F19A618" w14:textId="77777777" w:rsidR="006A1005" w:rsidRPr="00117A7E" w:rsidRDefault="006A1005" w:rsidP="0022499B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upravený v práve Európskej únie</w:t>
            </w:r>
          </w:p>
          <w:p w14:paraId="4605E413" w14:textId="77777777" w:rsidR="006A1005" w:rsidRPr="00117A7E" w:rsidRDefault="006A1005" w:rsidP="0022499B">
            <w:pPr>
              <w:pStyle w:val="Odsekzoznamu"/>
              <w:tabs>
                <w:tab w:val="left" w:pos="360"/>
              </w:tabs>
              <w:ind w:left="360"/>
            </w:pPr>
          </w:p>
          <w:p w14:paraId="6B0B8265" w14:textId="77777777" w:rsidR="006A1005" w:rsidRPr="00117A7E" w:rsidRDefault="006A1005" w:rsidP="0022499B">
            <w:pPr>
              <w:pStyle w:val="Odsekzoznamu"/>
              <w:tabs>
                <w:tab w:val="left" w:pos="360"/>
              </w:tabs>
              <w:ind w:left="360"/>
            </w:pPr>
          </w:p>
          <w:p w14:paraId="33964032" w14:textId="77777777" w:rsidR="006A1005" w:rsidRPr="00117A7E" w:rsidRDefault="006A1005" w:rsidP="0022499B">
            <w:pPr>
              <w:pStyle w:val="Odsekzoznamu"/>
              <w:tabs>
                <w:tab w:val="left" w:pos="360"/>
              </w:tabs>
              <w:ind w:left="360"/>
            </w:pPr>
          </w:p>
          <w:p w14:paraId="2629A066" w14:textId="77777777" w:rsidR="006A1005" w:rsidRPr="00117A7E" w:rsidRDefault="006A1005" w:rsidP="0022499B">
            <w:pPr>
              <w:pStyle w:val="Odsekzoznamu"/>
              <w:tabs>
                <w:tab w:val="left" w:pos="360"/>
              </w:tabs>
              <w:ind w:left="360"/>
            </w:pPr>
          </w:p>
          <w:p w14:paraId="25FB218D" w14:textId="77777777" w:rsidR="006A1005" w:rsidRPr="00117A7E" w:rsidRDefault="006A1005" w:rsidP="0022499B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6A1005" w:rsidRPr="00117A7E" w14:paraId="4EFCC1A4" w14:textId="77777777" w:rsidTr="0022499B">
        <w:tc>
          <w:tcPr>
            <w:tcW w:w="404" w:type="dxa"/>
          </w:tcPr>
          <w:p w14:paraId="59F41254" w14:textId="77777777" w:rsidR="006A1005" w:rsidRPr="00117A7E" w:rsidRDefault="006A1005" w:rsidP="0022499B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037007D9" w14:textId="77777777" w:rsidR="006A1005" w:rsidRPr="00117A7E" w:rsidRDefault="006A1005" w:rsidP="0022499B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</w:p>
          <w:p w14:paraId="7BE9AF73" w14:textId="77777777" w:rsidR="006A1005" w:rsidRPr="00117A7E" w:rsidRDefault="006A1005" w:rsidP="0022499B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6A1005" w:rsidRPr="00117A7E" w14:paraId="62E9044D" w14:textId="77777777" w:rsidTr="0022499B">
        <w:tc>
          <w:tcPr>
            <w:tcW w:w="404" w:type="dxa"/>
          </w:tcPr>
          <w:p w14:paraId="519D9BF3" w14:textId="77777777" w:rsidR="006A1005" w:rsidRPr="00117A7E" w:rsidRDefault="006A1005" w:rsidP="0022499B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26749E48" w14:textId="77777777" w:rsidR="006A1005" w:rsidRPr="00117A7E" w:rsidRDefault="006A1005" w:rsidP="0022499B">
            <w:pPr>
              <w:tabs>
                <w:tab w:val="left" w:pos="360"/>
              </w:tabs>
            </w:pPr>
          </w:p>
        </w:tc>
      </w:tr>
    </w:tbl>
    <w:p w14:paraId="2056D724" w14:textId="77777777" w:rsidR="006A1005" w:rsidRPr="00117A7E" w:rsidRDefault="006A1005" w:rsidP="006A1005">
      <w:pPr>
        <w:tabs>
          <w:tab w:val="left" w:pos="360"/>
        </w:tabs>
      </w:pPr>
    </w:p>
    <w:p w14:paraId="3E883966" w14:textId="77777777" w:rsidR="006A1005" w:rsidRPr="00117A7E" w:rsidRDefault="006A1005" w:rsidP="006A1005">
      <w:pPr>
        <w:tabs>
          <w:tab w:val="left" w:pos="360"/>
        </w:tabs>
        <w:jc w:val="both"/>
      </w:pPr>
      <w:r>
        <w:rPr>
          <w:rFonts w:ascii="Times" w:hAnsi="Times" w:cs="Times"/>
          <w:b/>
          <w:bCs/>
          <w:sz w:val="25"/>
          <w:szCs w:val="25"/>
        </w:rPr>
        <w:t>Vzhľadom na vnútroštátny charakter navrhovaného právneho predpisu je bezpredmetné vyjadrovať sa k bodom 4., 5. a 6. doložky zlučiteľnosti.</w:t>
      </w:r>
    </w:p>
    <w:p w14:paraId="0FF88273" w14:textId="261C50D8" w:rsidR="003D0DA4" w:rsidRPr="00117A7E" w:rsidRDefault="003D0DA4" w:rsidP="00814DF5">
      <w:pPr>
        <w:tabs>
          <w:tab w:val="left" w:pos="360"/>
        </w:tabs>
        <w:jc w:val="both"/>
      </w:pPr>
    </w:p>
    <w:sectPr w:rsidR="003D0DA4" w:rsidRPr="00117A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4753"/>
    <w:rsid w:val="004E7F23"/>
    <w:rsid w:val="00596545"/>
    <w:rsid w:val="00632C56"/>
    <w:rsid w:val="006A1005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473FA"/>
    <w:rsid w:val="00970F68"/>
    <w:rsid w:val="009C63EB"/>
    <w:rsid w:val="00B128CD"/>
    <w:rsid w:val="00B326AA"/>
    <w:rsid w:val="00C12975"/>
    <w:rsid w:val="00C90146"/>
    <w:rsid w:val="00CA5D08"/>
    <w:rsid w:val="00D14B99"/>
    <w:rsid w:val="00D43177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12A35CE2-5FAD-407E-AC40-C9DAA070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9.9.2019 14:24:51"/>
    <f:field ref="objchangedby" par="" text="Administrator, System"/>
    <f:field ref="objmodifiedat" par="" text="19.9.2019 14:24:54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F765C83-2F9D-4C93-98C6-07F45D0A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Németh, Tibor</cp:lastModifiedBy>
  <cp:revision>4</cp:revision>
  <dcterms:created xsi:type="dcterms:W3CDTF">2019-09-19T12:27:00Z</dcterms:created>
  <dcterms:modified xsi:type="dcterms:W3CDTF">2019-10-24T11:31:00Z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COO.2145.1000.3.3608166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Pred rokovaním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Ján Dancák</vt:lpwstr>
  </property>
  <property fmtid="{D5CDD505-2E9C-101B-9397-08002B2CF9AE}" pid="11" name="FSC#SKEDITIONSLOVLEX@103.510:zodppredkladatel">
    <vt:lpwstr>Arpád Érsek</vt:lpwstr>
  </property>
  <property fmtid="{D5CDD505-2E9C-101B-9397-08002B2CF9AE}" pid="12" name="FSC#SKEDITIONSLOVLEX@103.510:nazovpredpis">
    <vt:lpwstr> o výstavbe (stavebný zákon)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dopravy a výstavby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Na základe programového vyhlásenia vlády Slovenskej republiky</vt:lpwstr>
  </property>
  <property fmtid="{D5CDD505-2E9C-101B-9397-08002B2CF9AE}" pid="18" name="FSC#SKEDITIONSLOVLEX@103.510:plnynazovpredpis">
    <vt:lpwstr> Zákon o výstavbe (stavebný zákon)</vt:lpwstr>
  </property>
  <property fmtid="{D5CDD505-2E9C-101B-9397-08002B2CF9AE}" pid="19" name="FSC#SKEDITIONSLOVLEX@103.510:rezortcislopredpis">
    <vt:lpwstr>15080/2019/SV/74625-M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LP/2019/247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>1. legislatívne akty _x000d_
- Nariadenie Európskeho parlamentu a Rady (EÚ) č. 305/2011 z 9. marca 2011, ktorým sa ustanovujú harmonizované podmienky uvádzania stavebných výrobkov na trh a ktorým sa zrušuje smernica Rady 89/106/EHS (Ú. v. EÚ L 88, 4.4.2011) v p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19. 3. 2019</vt:lpwstr>
  </property>
  <property fmtid="{D5CDD505-2E9C-101B-9397-08002B2CF9AE}" pid="51" name="FSC#SKEDITIONSLOVLEX@103.510:AttrDateDocPropUkonceniePKK">
    <vt:lpwstr>2. 4. 2019</vt:lpwstr>
  </property>
  <property fmtid="{D5CDD505-2E9C-101B-9397-08002B2CF9AE}" pid="52" name="FSC#SKEDITIONSLOVLEX@103.510:AttrStrDocPropVplyvRozpocetVS">
    <vt:lpwstr>Pozitívne_x000d_
Negatívne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&lt;p style="margin: 0cm 0cm 0pt; text-align: justify; line-height: normal;"&gt;&lt;span style="font-family: &amp;quot;Times New Roman&amp;quot;,&amp;quot;serif&amp;quot;; font-size: 10pt;"&gt;Predkladaný návrh zákona v oblasti informatizácie vychádza z&amp;nbsp;princípov platného zákon</vt:lpwstr>
  </property>
  <property fmtid="{D5CDD505-2E9C-101B-9397-08002B2CF9AE}" pid="58" name="FSC#SKEDITIONSLOVLEX@103.510:AttrStrListDocPropAltRiesenia">
    <vt:lpwstr>Neboli identifikované alternatívy k predloženým riešeniam, ktoré by naplnili cieľ</vt:lpwstr>
  </property>
  <property fmtid="{D5CDD505-2E9C-101B-9397-08002B2CF9AE}" pid="59" name="FSC#SKEDITIONSLOVLEX@103.510:AttrStrListDocPropStanoviskoGest">
    <vt:lpwstr>&lt;p&gt;&lt;strong&gt;I. Úvod: &lt;/strong&gt;Ministerstvo dopravy a výstavby Slovenskej republiky dňa 19. marca 2019 predložilo Stálej pracovnej komisii na posudzovanie vybraných vplyvov (ďalej len&amp;nbsp;„Komisia“) na predbežné pripomienkové konanie materiál:&lt;em&gt; „Návrh z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ministri _x000d_
predsedovia ostatných ústredných orgánov štátnej správy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dopravy a výstavby Slovenskej republiky predkladá návrh zákona o&amp;nbsp;výstavbe (stavebný zákon) z&amp;nbsp;dôvodu plnenia programového vyhlásenia vlády Slovenskej republiky na roky 2016 - 2020.&lt;/p&gt;&lt;p style="text-al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align="center"&gt;&lt;strong&gt;SPrÁva o&amp;nbsp;Účasti verejnosti na Tvorbe právnych Predpisov &lt;/strong&gt;&lt;/p&gt;&lt;p&gt;&amp;nbsp;&lt;/p&gt;&lt;p align="center"&gt;&amp;nbsp;&lt;/p&gt;&lt;p align="center"&gt;&amp;nbsp;&lt;/p&gt;&lt;p align="center"&gt;&amp;nbsp;&lt;/p&gt;&lt;p&gt;Verejnosť bola o&amp;nbsp;príprave návrhu zákona o výstavbe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dopravy a výstavby Slovenskej republiky</vt:lpwstr>
  </property>
  <property fmtid="{D5CDD505-2E9C-101B-9397-08002B2CF9AE}" pid="138" name="FSC#SKEDITIONSLOVLEX@103.510:funkciaZodpPredAkuzativ">
    <vt:lpwstr>ministra dopravy a výstavby Slovenskej republiky</vt:lpwstr>
  </property>
  <property fmtid="{D5CDD505-2E9C-101B-9397-08002B2CF9AE}" pid="139" name="FSC#SKEDITIONSLOVLEX@103.510:funkciaZodpPredDativ">
    <vt:lpwstr>ministrovi dopravy a výstavby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Arpád Érsek_x000d_
minister dopravy a výstavby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19. 9. 2019</vt:lpwstr>
  </property>
</Properties>
</file>