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F27" w:rsidRPr="000C2705" w:rsidRDefault="00EC4F27" w:rsidP="00EC4F27">
      <w:pPr>
        <w:pStyle w:val="Bezriadkovania"/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r w:rsidRPr="000C2705">
        <w:rPr>
          <w:rFonts w:ascii="Times New Roman" w:hAnsi="Times New Roman"/>
          <w:caps/>
          <w:sz w:val="24"/>
          <w:szCs w:val="24"/>
        </w:rPr>
        <w:t>N</w:t>
      </w:r>
      <w:r w:rsidRPr="000C2705">
        <w:rPr>
          <w:rFonts w:ascii="Times New Roman" w:hAnsi="Times New Roman"/>
          <w:sz w:val="24"/>
          <w:szCs w:val="24"/>
        </w:rPr>
        <w:t>ávrh</w:t>
      </w:r>
    </w:p>
    <w:p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E34A4D">
        <w:rPr>
          <w:rFonts w:ascii="Times New Roman" w:hAnsi="Times New Roman"/>
          <w:b/>
          <w:caps/>
          <w:sz w:val="24"/>
          <w:szCs w:val="24"/>
        </w:rPr>
        <w:t>Nariadenie vlády</w:t>
      </w:r>
    </w:p>
    <w:p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34A4D">
        <w:rPr>
          <w:rFonts w:ascii="Times New Roman" w:hAnsi="Times New Roman"/>
          <w:b/>
          <w:caps/>
          <w:sz w:val="24"/>
          <w:szCs w:val="24"/>
        </w:rPr>
        <w:t>S</w:t>
      </w:r>
      <w:r w:rsidRPr="00E34A4D">
        <w:rPr>
          <w:rFonts w:ascii="Times New Roman" w:hAnsi="Times New Roman"/>
          <w:b/>
          <w:sz w:val="24"/>
          <w:szCs w:val="24"/>
        </w:rPr>
        <w:t>lovenskej republiky</w:t>
      </w:r>
    </w:p>
    <w:p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............. 2022</w:t>
      </w:r>
      <w:r w:rsidRPr="00E34A4D">
        <w:rPr>
          <w:rFonts w:ascii="Times New Roman" w:hAnsi="Times New Roman"/>
          <w:sz w:val="24"/>
          <w:szCs w:val="24"/>
        </w:rPr>
        <w:t>,</w:t>
      </w: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4F27" w:rsidRPr="001C405B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C405B">
        <w:rPr>
          <w:rFonts w:ascii="Times New Roman" w:hAnsi="Times New Roman"/>
          <w:b/>
          <w:bCs/>
          <w:sz w:val="24"/>
          <w:szCs w:val="24"/>
        </w:rPr>
        <w:t xml:space="preserve">ktorým sa vyhlasuje Národný park Muránska planina, jeho zóny </w:t>
      </w:r>
      <w:r>
        <w:rPr>
          <w:rFonts w:ascii="Times New Roman" w:hAnsi="Times New Roman"/>
          <w:b/>
          <w:bCs/>
          <w:sz w:val="24"/>
          <w:szCs w:val="24"/>
        </w:rPr>
        <w:t>a ochranné pásmo</w:t>
      </w: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D59D1">
        <w:rPr>
          <w:rFonts w:ascii="Times New Roman" w:hAnsi="Times New Roman"/>
          <w:sz w:val="24"/>
          <w:szCs w:val="24"/>
        </w:rPr>
        <w:t xml:space="preserve">Vláda Slovenskej republiky </w:t>
      </w:r>
      <w:r w:rsidRPr="000B57C8">
        <w:rPr>
          <w:rFonts w:ascii="Times New Roman" w:hAnsi="Times New Roman"/>
          <w:sz w:val="24"/>
          <w:szCs w:val="24"/>
        </w:rPr>
        <w:t>podľa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57C8">
        <w:rPr>
          <w:rFonts w:ascii="Times New Roman" w:hAnsi="Times New Roman"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17 ods. 3 </w:t>
      </w:r>
      <w:r w:rsidRPr="005063D6">
        <w:rPr>
          <w:rFonts w:ascii="Times New Roman" w:hAnsi="Times New Roman"/>
          <w:sz w:val="24"/>
          <w:szCs w:val="24"/>
        </w:rPr>
        <w:t>a 10</w:t>
      </w:r>
      <w:r>
        <w:rPr>
          <w:rFonts w:ascii="Times New Roman" w:hAnsi="Times New Roman"/>
          <w:sz w:val="24"/>
          <w:szCs w:val="24"/>
        </w:rPr>
        <w:t>,</w:t>
      </w:r>
      <w:r w:rsidRPr="000B57C8">
        <w:rPr>
          <w:rFonts w:ascii="Times New Roman" w:hAnsi="Times New Roman"/>
          <w:sz w:val="24"/>
          <w:szCs w:val="24"/>
        </w:rPr>
        <w:t xml:space="preserve"> § 19</w:t>
      </w:r>
      <w:r>
        <w:rPr>
          <w:rFonts w:ascii="Times New Roman" w:hAnsi="Times New Roman"/>
          <w:sz w:val="24"/>
          <w:szCs w:val="24"/>
        </w:rPr>
        <w:t xml:space="preserve"> ods. 1 a 6 a </w:t>
      </w:r>
      <w:r w:rsidRPr="000B57C8">
        <w:rPr>
          <w:rFonts w:ascii="Times New Roman" w:hAnsi="Times New Roman"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30 ods. 7</w:t>
      </w:r>
      <w:r w:rsidRPr="000B57C8">
        <w:rPr>
          <w:rFonts w:ascii="Times New Roman" w:hAnsi="Times New Roman"/>
          <w:sz w:val="24"/>
          <w:szCs w:val="24"/>
        </w:rPr>
        <w:t xml:space="preserve"> zákona č.</w:t>
      </w:r>
      <w:r>
        <w:rPr>
          <w:rFonts w:ascii="Times New Roman" w:hAnsi="Times New Roman"/>
          <w:sz w:val="24"/>
          <w:szCs w:val="24"/>
        </w:rPr>
        <w:t> </w:t>
      </w:r>
      <w:r w:rsidRPr="000B57C8">
        <w:rPr>
          <w:rFonts w:ascii="Times New Roman" w:hAnsi="Times New Roman"/>
          <w:sz w:val="24"/>
          <w:szCs w:val="24"/>
        </w:rPr>
        <w:t>543/2002</w:t>
      </w:r>
      <w:r>
        <w:rPr>
          <w:rFonts w:ascii="Times New Roman" w:hAnsi="Times New Roman"/>
          <w:sz w:val="24"/>
          <w:szCs w:val="24"/>
        </w:rPr>
        <w:t> </w:t>
      </w:r>
      <w:r w:rsidRPr="000B57C8">
        <w:rPr>
          <w:rFonts w:ascii="Times New Roman" w:hAnsi="Times New Roman"/>
          <w:sz w:val="24"/>
          <w:szCs w:val="24"/>
        </w:rPr>
        <w:t>Z.</w:t>
      </w:r>
      <w:r>
        <w:rPr>
          <w:rFonts w:ascii="Times New Roman" w:hAnsi="Times New Roman"/>
          <w:sz w:val="24"/>
          <w:szCs w:val="24"/>
        </w:rPr>
        <w:t> </w:t>
      </w:r>
      <w:r w:rsidRPr="000B57C8">
        <w:rPr>
          <w:rFonts w:ascii="Times New Roman" w:hAnsi="Times New Roman"/>
          <w:sz w:val="24"/>
          <w:szCs w:val="24"/>
        </w:rPr>
        <w:t xml:space="preserve">z. o ochrane prírody a krajiny v znení neskorších predpisov (ďalej len </w:t>
      </w:r>
      <w:r>
        <w:rPr>
          <w:rFonts w:ascii="Times New Roman" w:hAnsi="Times New Roman"/>
          <w:sz w:val="24"/>
          <w:szCs w:val="24"/>
        </w:rPr>
        <w:t xml:space="preserve">„zákon“) nariaďuje: </w:t>
      </w: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>§ 1</w:t>
      </w: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Národný park Muránska planina</w:t>
      </w: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4F27" w:rsidRPr="00E34A4D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A4D">
        <w:rPr>
          <w:rFonts w:ascii="Times New Roman" w:hAnsi="Times New Roman"/>
          <w:sz w:val="24"/>
          <w:szCs w:val="24"/>
        </w:rPr>
        <w:t xml:space="preserve">Vyhlasuje sa </w:t>
      </w:r>
      <w:r>
        <w:rPr>
          <w:rFonts w:ascii="Times New Roman" w:hAnsi="Times New Roman"/>
          <w:sz w:val="24"/>
          <w:szCs w:val="24"/>
        </w:rPr>
        <w:t xml:space="preserve">Národný park Muránska planina </w:t>
      </w:r>
      <w:r w:rsidRPr="00E34A4D">
        <w:rPr>
          <w:rFonts w:ascii="Times New Roman" w:hAnsi="Times New Roman"/>
          <w:sz w:val="24"/>
          <w:szCs w:val="24"/>
        </w:rPr>
        <w:t>(ďalej len „</w:t>
      </w:r>
      <w:r>
        <w:rPr>
          <w:rFonts w:ascii="Times New Roman" w:hAnsi="Times New Roman"/>
          <w:sz w:val="24"/>
          <w:szCs w:val="24"/>
        </w:rPr>
        <w:t xml:space="preserve">národný park“),  jeho zóny a ochranné pásmo. </w:t>
      </w:r>
      <w:r w:rsidRPr="00DF6AAE">
        <w:rPr>
          <w:rFonts w:ascii="Times New Roman" w:hAnsi="Times New Roman"/>
          <w:sz w:val="24"/>
          <w:szCs w:val="24"/>
        </w:rPr>
        <w:t>Hranice národného parku, jeho zón a podzón a hranice ochranného pásma národného parku sú vymedzené v prílohe č. 1.</w:t>
      </w:r>
    </w:p>
    <w:p w:rsidR="00EC4F27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A4D">
        <w:rPr>
          <w:rFonts w:ascii="Times New Roman" w:hAnsi="Times New Roman"/>
          <w:sz w:val="24"/>
          <w:szCs w:val="24"/>
        </w:rPr>
        <w:t xml:space="preserve"> 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2</w:t>
      </w:r>
    </w:p>
    <w:p w:rsidR="00EC4F27" w:rsidRPr="004B554D" w:rsidRDefault="00EC4F27" w:rsidP="00EC4F27">
      <w:pPr>
        <w:pStyle w:val="Odsekzoznamu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B554D">
        <w:rPr>
          <w:rFonts w:ascii="Times New Roman" w:hAnsi="Times New Roman"/>
          <w:b/>
          <w:sz w:val="24"/>
          <w:szCs w:val="24"/>
        </w:rPr>
        <w:t>Územie národného parku</w:t>
      </w:r>
    </w:p>
    <w:p w:rsidR="00EC4F27" w:rsidRPr="00E34A4D" w:rsidRDefault="00EC4F27" w:rsidP="00EC4F27">
      <w:pPr>
        <w:pStyle w:val="Odsekzoznamu"/>
        <w:spacing w:after="0" w:line="276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</w:t>
      </w:r>
      <w:r w:rsidRPr="004B554D">
        <w:rPr>
          <w:rFonts w:ascii="Times New Roman" w:hAnsi="Times New Roman"/>
          <w:sz w:val="24"/>
          <w:szCs w:val="24"/>
        </w:rPr>
        <w:t>) Národný park sa nachádza v okrese</w:t>
      </w:r>
      <w:r>
        <w:rPr>
          <w:rFonts w:ascii="Times New Roman" w:hAnsi="Times New Roman"/>
          <w:sz w:val="24"/>
          <w:szCs w:val="24"/>
        </w:rPr>
        <w:t xml:space="preserve"> Brezno v katastrálnych územiach</w:t>
      </w:r>
      <w:r w:rsidRPr="004B554D">
        <w:rPr>
          <w:rFonts w:ascii="Times New Roman" w:hAnsi="Times New Roman"/>
          <w:sz w:val="24"/>
          <w:szCs w:val="24"/>
        </w:rPr>
        <w:t xml:space="preserve"> Heľpa, Pohorelá, Pohronská Polhora, Polomka, Šumiac, Vaľkovňa a Závadka nad Hronom</w:t>
      </w:r>
      <w:r>
        <w:rPr>
          <w:rFonts w:ascii="Times New Roman" w:hAnsi="Times New Roman"/>
          <w:sz w:val="24"/>
          <w:szCs w:val="24"/>
        </w:rPr>
        <w:t>, v okrese Revúca v katastrálnych územiach</w:t>
      </w:r>
      <w:r w:rsidRPr="004B554D">
        <w:rPr>
          <w:rFonts w:ascii="Times New Roman" w:hAnsi="Times New Roman"/>
          <w:sz w:val="24"/>
          <w:szCs w:val="24"/>
        </w:rPr>
        <w:t xml:space="preserve"> Muráň a Muránska Huta a v okrese Rimavská Sobota v katastrálnom území Tisovec.</w:t>
      </w:r>
    </w:p>
    <w:p w:rsidR="00EC4F27" w:rsidRPr="004B554D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</w:t>
      </w:r>
      <w:r w:rsidRPr="00D044B9">
        <w:rPr>
          <w:rFonts w:ascii="Times New Roman" w:hAnsi="Times New Roman"/>
          <w:sz w:val="24"/>
          <w:szCs w:val="24"/>
        </w:rPr>
        <w:t>) Celková výmera národného parku je 18</w:t>
      </w:r>
      <w:r w:rsidR="00C26D50">
        <w:rPr>
          <w:rFonts w:ascii="Times New Roman" w:hAnsi="Times New Roman"/>
          <w:sz w:val="24"/>
          <w:szCs w:val="24"/>
        </w:rPr>
        <w:t> </w:t>
      </w:r>
      <w:r w:rsidRPr="00D044B9">
        <w:rPr>
          <w:rFonts w:ascii="Times New Roman" w:hAnsi="Times New Roman"/>
          <w:sz w:val="24"/>
          <w:szCs w:val="24"/>
        </w:rPr>
        <w:t>51</w:t>
      </w:r>
      <w:r w:rsidR="00C26D50">
        <w:rPr>
          <w:rFonts w:ascii="Times New Roman" w:hAnsi="Times New Roman"/>
          <w:sz w:val="24"/>
          <w:szCs w:val="24"/>
        </w:rPr>
        <w:t>6,05</w:t>
      </w:r>
      <w:r w:rsidRPr="00D044B9">
        <w:rPr>
          <w:rFonts w:ascii="Times New Roman" w:hAnsi="Times New Roman"/>
          <w:sz w:val="24"/>
          <w:szCs w:val="24"/>
        </w:rPr>
        <w:t xml:space="preserve"> ha.</w:t>
      </w:r>
      <w:r w:rsidRPr="00D044B9" w:rsidDel="00D044B9">
        <w:rPr>
          <w:rFonts w:ascii="Times New Roman" w:hAnsi="Times New Roman"/>
          <w:sz w:val="24"/>
          <w:szCs w:val="24"/>
        </w:rPr>
        <w:t xml:space="preserve"> </w:t>
      </w:r>
    </w:p>
    <w:p w:rsidR="00EC4F27" w:rsidRPr="00B2212D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</w:rPr>
      </w:pPr>
    </w:p>
    <w:p w:rsidR="00EC4F27" w:rsidRPr="00143CC8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314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 w:rsidRPr="004F314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Cs/>
          <w:color w:val="FF0000"/>
        </w:rPr>
        <w:t xml:space="preserve"> </w:t>
      </w:r>
      <w:r w:rsidRPr="00143CC8">
        <w:rPr>
          <w:rFonts w:ascii="Times New Roman" w:hAnsi="Times New Roman"/>
          <w:bCs/>
          <w:sz w:val="24"/>
        </w:rPr>
        <w:t>Hranica národného parku</w:t>
      </w:r>
      <w:r w:rsidR="00B5648E">
        <w:rPr>
          <w:rFonts w:ascii="Times New Roman" w:hAnsi="Times New Roman"/>
          <w:bCs/>
          <w:sz w:val="24"/>
        </w:rPr>
        <w:t xml:space="preserve">, hranice zón </w:t>
      </w:r>
      <w:r w:rsidR="00B5648E" w:rsidRPr="00143CC8">
        <w:rPr>
          <w:rFonts w:ascii="Times New Roman" w:hAnsi="Times New Roman"/>
          <w:bCs/>
          <w:sz w:val="24"/>
        </w:rPr>
        <w:t>národného parku</w:t>
      </w:r>
      <w:r>
        <w:rPr>
          <w:rFonts w:ascii="Times New Roman" w:hAnsi="Times New Roman"/>
          <w:bCs/>
          <w:sz w:val="24"/>
        </w:rPr>
        <w:t xml:space="preserve"> a hranica ochranného pásma </w:t>
      </w:r>
      <w:r w:rsidR="004F6862" w:rsidRPr="004F6862">
        <w:rPr>
          <w:rFonts w:ascii="Times New Roman" w:hAnsi="Times New Roman"/>
          <w:bCs/>
          <w:sz w:val="24"/>
        </w:rPr>
        <w:t xml:space="preserve">národného parku </w:t>
      </w:r>
      <w:r w:rsidRPr="00143CC8">
        <w:rPr>
          <w:rFonts w:ascii="Times New Roman" w:hAnsi="Times New Roman"/>
          <w:bCs/>
          <w:sz w:val="24"/>
        </w:rPr>
        <w:t>vymedzen</w:t>
      </w:r>
      <w:r>
        <w:rPr>
          <w:rFonts w:ascii="Times New Roman" w:hAnsi="Times New Roman"/>
          <w:bCs/>
          <w:sz w:val="24"/>
        </w:rPr>
        <w:t>é</w:t>
      </w:r>
      <w:r w:rsidRPr="00143CC8">
        <w:rPr>
          <w:rFonts w:ascii="Times New Roman" w:hAnsi="Times New Roman"/>
          <w:bCs/>
          <w:sz w:val="24"/>
        </w:rPr>
        <w:t xml:space="preserve"> geometrickým určením a polohovým určením sa vyznačuj</w:t>
      </w:r>
      <w:r>
        <w:rPr>
          <w:rFonts w:ascii="Times New Roman" w:hAnsi="Times New Roman"/>
          <w:bCs/>
          <w:sz w:val="24"/>
        </w:rPr>
        <w:t>ú</w:t>
      </w:r>
      <w:r w:rsidRPr="00143CC8">
        <w:rPr>
          <w:rFonts w:ascii="Times New Roman" w:hAnsi="Times New Roman"/>
          <w:bCs/>
          <w:sz w:val="24"/>
        </w:rPr>
        <w:t xml:space="preserve"> v katastri nehnuteľností. </w:t>
      </w:r>
      <w:r w:rsidRPr="00143CC8">
        <w:rPr>
          <w:rFonts w:ascii="Times New Roman" w:hAnsi="Times New Roman"/>
          <w:sz w:val="24"/>
          <w:szCs w:val="24"/>
        </w:rPr>
        <w:t xml:space="preserve">Technickým podkladom na zápis priebehu hranice národného parku do katastra nehnuteľností je zjednodušený operát geometrického plánu. </w:t>
      </w:r>
      <w:r w:rsidRPr="00143CC8">
        <w:rPr>
          <w:rFonts w:ascii="Times New Roman" w:hAnsi="Times New Roman"/>
          <w:bCs/>
          <w:sz w:val="24"/>
        </w:rPr>
        <w:t>Mapa a grafické podklady, v ktorých je zakreslená hranica</w:t>
      </w:r>
      <w:r w:rsidRPr="00143CC8">
        <w:rPr>
          <w:rFonts w:ascii="Times New Roman" w:hAnsi="Times New Roman"/>
          <w:sz w:val="24"/>
          <w:szCs w:val="24"/>
        </w:rPr>
        <w:t xml:space="preserve"> národného parku</w:t>
      </w:r>
      <w:r w:rsidRPr="00143CC8">
        <w:rPr>
          <w:rFonts w:ascii="Times New Roman" w:hAnsi="Times New Roman"/>
          <w:bCs/>
          <w:sz w:val="24"/>
        </w:rPr>
        <w:t>, sú uložené v Štátnom zozname osobitne chránených častí prírody a krajiny (ďalej len „</w:t>
      </w:r>
      <w:r>
        <w:rPr>
          <w:rFonts w:ascii="Times New Roman" w:hAnsi="Times New Roman"/>
          <w:bCs/>
          <w:sz w:val="24"/>
        </w:rPr>
        <w:t>š</w:t>
      </w:r>
      <w:r w:rsidRPr="00143CC8">
        <w:rPr>
          <w:rFonts w:ascii="Times New Roman" w:hAnsi="Times New Roman"/>
          <w:bCs/>
          <w:sz w:val="24"/>
        </w:rPr>
        <w:t>tátny zoznam“) a na Okresnom úrade Banská Bystrica, Okresnom úrade Brezno, Okresnom úrade Revúca a Okresnom úrade Rimavská Sobota.</w:t>
      </w:r>
    </w:p>
    <w:p w:rsidR="00EC4F27" w:rsidRPr="00143CC8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43CC8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3</w:t>
      </w:r>
    </w:p>
    <w:p w:rsidR="00EC4F27" w:rsidRPr="00143CC8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Zóny národného parku</w:t>
      </w:r>
    </w:p>
    <w:p w:rsidR="00EC4F27" w:rsidRPr="00143CC8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4F27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</w:rPr>
      </w:pPr>
      <w:r w:rsidRPr="00143CC8">
        <w:rPr>
          <w:rFonts w:ascii="Times New Roman" w:hAnsi="Times New Roman"/>
          <w:sz w:val="24"/>
        </w:rPr>
        <w:t>(1) Vyhlasujú sa zóny A, B, C a D národného parku.</w:t>
      </w:r>
      <w:r>
        <w:rPr>
          <w:sz w:val="24"/>
        </w:rPr>
        <w:t xml:space="preserve"> </w:t>
      </w:r>
      <w:r w:rsidRPr="004B0340">
        <w:rPr>
          <w:rFonts w:ascii="Times New Roman" w:hAnsi="Times New Roman"/>
          <w:bCs/>
          <w:sz w:val="24"/>
        </w:rPr>
        <w:t>Mapa a grafické p</w:t>
      </w:r>
      <w:r>
        <w:rPr>
          <w:rFonts w:ascii="Times New Roman" w:hAnsi="Times New Roman"/>
          <w:bCs/>
          <w:sz w:val="24"/>
        </w:rPr>
        <w:t xml:space="preserve">odklady, v ktorých </w:t>
      </w:r>
      <w:r w:rsidR="00CA3949">
        <w:rPr>
          <w:rFonts w:ascii="Times New Roman" w:hAnsi="Times New Roman"/>
          <w:bCs/>
          <w:sz w:val="24"/>
        </w:rPr>
        <w:t>sú</w:t>
      </w:r>
      <w:r>
        <w:rPr>
          <w:rFonts w:ascii="Times New Roman" w:hAnsi="Times New Roman"/>
          <w:bCs/>
          <w:sz w:val="24"/>
        </w:rPr>
        <w:t xml:space="preserve"> zakreslen</w:t>
      </w:r>
      <w:r w:rsidR="00CA3949">
        <w:rPr>
          <w:rFonts w:ascii="Times New Roman" w:hAnsi="Times New Roman"/>
          <w:bCs/>
          <w:sz w:val="24"/>
        </w:rPr>
        <w:t>é</w:t>
      </w:r>
      <w:r w:rsidRPr="004B0340">
        <w:rPr>
          <w:rFonts w:ascii="Times New Roman" w:hAnsi="Times New Roman"/>
          <w:bCs/>
          <w:sz w:val="24"/>
        </w:rPr>
        <w:t xml:space="preserve"> hranic</w:t>
      </w:r>
      <w:r w:rsidR="00CA3949">
        <w:rPr>
          <w:rFonts w:ascii="Times New Roman" w:hAnsi="Times New Roman"/>
          <w:bCs/>
          <w:sz w:val="24"/>
        </w:rPr>
        <w:t>e</w:t>
      </w:r>
      <w:r>
        <w:rPr>
          <w:rFonts w:ascii="Times New Roman" w:hAnsi="Times New Roman"/>
          <w:bCs/>
          <w:sz w:val="24"/>
        </w:rPr>
        <w:t xml:space="preserve"> zón národného parku, sú uložené v štátnom zozname a na Okresnom úrade</w:t>
      </w:r>
      <w:r w:rsidRPr="00C502EC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lastRenderedPageBreak/>
        <w:t>Banská Bystrica, Okresnom úrade Brezno, Okresnom úrade Revúca a Okresnom úrade Rimavská Sobota.</w:t>
      </w:r>
    </w:p>
    <w:p w:rsidR="00EC4F27" w:rsidRDefault="00EC4F27" w:rsidP="00EC4F27">
      <w:pPr>
        <w:pStyle w:val="Odsekzoznamu"/>
        <w:spacing w:after="0" w:line="276" w:lineRule="auto"/>
        <w:ind w:left="0"/>
        <w:jc w:val="both"/>
      </w:pPr>
    </w:p>
    <w:p w:rsidR="00EC4F27" w:rsidRPr="009E337E" w:rsidRDefault="00EC4F27" w:rsidP="00EC4F27">
      <w:pPr>
        <w:pStyle w:val="l2"/>
        <w:spacing w:before="0" w:beforeAutospacing="0" w:after="0" w:afterAutospacing="0" w:line="276" w:lineRule="auto"/>
        <w:jc w:val="both"/>
      </w:pPr>
      <w:r>
        <w:t>(2</w:t>
      </w:r>
      <w:r w:rsidRPr="00B85949">
        <w:t xml:space="preserve">) Zóna A má výmeru </w:t>
      </w:r>
      <w:r>
        <w:rPr>
          <w:bCs/>
        </w:rPr>
        <w:t>76</w:t>
      </w:r>
      <w:r w:rsidR="00C26D50">
        <w:rPr>
          <w:bCs/>
        </w:rPr>
        <w:t>21,94</w:t>
      </w:r>
      <w:r w:rsidRPr="00AD051B">
        <w:rPr>
          <w:bCs/>
        </w:rPr>
        <w:t xml:space="preserve"> ha</w:t>
      </w:r>
      <w:r w:rsidRPr="00B85949">
        <w:rPr>
          <w:bCs/>
        </w:rPr>
        <w:t xml:space="preserve"> </w:t>
      </w:r>
      <w:r w:rsidRPr="00B85949">
        <w:t xml:space="preserve">a platí v nej piaty stupeň ochrany podľa § 16 zákona. </w:t>
      </w:r>
    </w:p>
    <w:p w:rsidR="00EC4F27" w:rsidRPr="009E337E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:rsidR="00EC4F27" w:rsidRDefault="00EC4F27" w:rsidP="00EC4F27">
      <w:pPr>
        <w:pStyle w:val="l2"/>
        <w:spacing w:before="0" w:beforeAutospacing="0" w:after="0" w:afterAutospacing="0" w:line="276" w:lineRule="auto"/>
        <w:jc w:val="both"/>
      </w:pPr>
      <w:r w:rsidRPr="009E337E">
        <w:t xml:space="preserve">(3) Zóna B má výmeru </w:t>
      </w:r>
      <w:r w:rsidRPr="00AD051B">
        <w:rPr>
          <w:bCs/>
        </w:rPr>
        <w:t>4</w:t>
      </w:r>
      <w:r w:rsidR="00C26D50">
        <w:rPr>
          <w:bCs/>
        </w:rPr>
        <w:t>901,52</w:t>
      </w:r>
      <w:r w:rsidRPr="00AD051B">
        <w:rPr>
          <w:bCs/>
        </w:rPr>
        <w:t xml:space="preserve"> </w:t>
      </w:r>
      <w:r w:rsidRPr="00B85949">
        <w:rPr>
          <w:bCs/>
        </w:rPr>
        <w:t>ha</w:t>
      </w:r>
      <w:r w:rsidRPr="00B85949">
        <w:t xml:space="preserve"> a platí v nej štvrtý stupeň ochrany podľa § 15 zákona</w:t>
      </w:r>
      <w:r>
        <w:t xml:space="preserve">. Zóna B je rozdelená na podzónu B1, ktorá má výmeru </w:t>
      </w:r>
      <w:r>
        <w:rPr>
          <w:bCs/>
        </w:rPr>
        <w:t xml:space="preserve">1 </w:t>
      </w:r>
      <w:r w:rsidRPr="005E3F65">
        <w:rPr>
          <w:bCs/>
        </w:rPr>
        <w:t>15</w:t>
      </w:r>
      <w:r w:rsidR="00C26D50">
        <w:rPr>
          <w:bCs/>
        </w:rPr>
        <w:t>7</w:t>
      </w:r>
      <w:r w:rsidRPr="005E3F65">
        <w:rPr>
          <w:bCs/>
        </w:rPr>
        <w:t>,</w:t>
      </w:r>
      <w:r w:rsidR="00C26D50">
        <w:rPr>
          <w:bCs/>
        </w:rPr>
        <w:t>80</w:t>
      </w:r>
      <w:r w:rsidRPr="005E3F65">
        <w:rPr>
          <w:bCs/>
        </w:rPr>
        <w:t xml:space="preserve"> ha</w:t>
      </w:r>
      <w:r>
        <w:t xml:space="preserve"> a podzónu B2, ktorá má výmeru </w:t>
      </w:r>
      <w:r w:rsidRPr="005E3F65">
        <w:rPr>
          <w:bCs/>
        </w:rPr>
        <w:t>3</w:t>
      </w:r>
      <w:r>
        <w:rPr>
          <w:bCs/>
        </w:rPr>
        <w:t xml:space="preserve"> </w:t>
      </w:r>
      <w:r w:rsidRPr="005E3F65">
        <w:rPr>
          <w:bCs/>
        </w:rPr>
        <w:t>7</w:t>
      </w:r>
      <w:r w:rsidR="00C26D50">
        <w:rPr>
          <w:bCs/>
        </w:rPr>
        <w:t>43</w:t>
      </w:r>
      <w:r w:rsidRPr="005E3F65">
        <w:rPr>
          <w:bCs/>
        </w:rPr>
        <w:t>,72 ha</w:t>
      </w:r>
      <w:r>
        <w:rPr>
          <w:bCs/>
        </w:rPr>
        <w:t>.</w:t>
      </w:r>
    </w:p>
    <w:p w:rsidR="00EC4F27" w:rsidRPr="009E337E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:rsidR="00EC4F27" w:rsidRPr="00B85949" w:rsidRDefault="00EC4F27" w:rsidP="00EC4F27">
      <w:pPr>
        <w:pStyle w:val="l2"/>
        <w:spacing w:before="0" w:beforeAutospacing="0" w:after="0" w:afterAutospacing="0" w:line="276" w:lineRule="auto"/>
        <w:jc w:val="both"/>
      </w:pPr>
      <w:r w:rsidRPr="009E337E">
        <w:t>(4) Z</w:t>
      </w:r>
      <w:r>
        <w:t>óna C má výmeru 59</w:t>
      </w:r>
      <w:r w:rsidR="00C26D50">
        <w:t>87</w:t>
      </w:r>
      <w:r>
        <w:t>,</w:t>
      </w:r>
      <w:r w:rsidR="00C26D50">
        <w:t>79</w:t>
      </w:r>
      <w:r w:rsidRPr="00B85949">
        <w:t xml:space="preserve"> </w:t>
      </w:r>
      <w:r w:rsidR="00F12E22">
        <w:t xml:space="preserve">ha </w:t>
      </w:r>
      <w:r w:rsidRPr="00B85949">
        <w:t>a platí v nej tretí stupeň ochrany podľa § 14 zákona.</w:t>
      </w:r>
    </w:p>
    <w:p w:rsidR="00EC4F27" w:rsidRPr="009E337E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:rsidR="00EC4F27" w:rsidRDefault="00EC4F27" w:rsidP="00EC4F27">
      <w:pPr>
        <w:pStyle w:val="l2"/>
        <w:spacing w:before="0" w:beforeAutospacing="0" w:after="0" w:afterAutospacing="0" w:line="276" w:lineRule="auto"/>
        <w:jc w:val="both"/>
      </w:pPr>
      <w:r w:rsidRPr="009E337E">
        <w:t xml:space="preserve">(5) Zóna D má výmeru </w:t>
      </w:r>
      <w:r w:rsidR="00C26D50">
        <w:t>4,80</w:t>
      </w:r>
      <w:r w:rsidRPr="009E337E">
        <w:t xml:space="preserve"> ha a platí v nej druhý stupeň ochrany podľa § 13 zákona.</w:t>
      </w:r>
    </w:p>
    <w:p w:rsidR="00EC4F27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4</w:t>
      </w:r>
    </w:p>
    <w:p w:rsidR="00EC4F27" w:rsidRDefault="00EC4F27" w:rsidP="00EC4F27">
      <w:pPr>
        <w:pStyle w:val="l2"/>
        <w:spacing w:before="0" w:beforeAutospacing="0" w:after="0" w:afterAutospacing="0" w:line="276" w:lineRule="auto"/>
        <w:jc w:val="center"/>
        <w:rPr>
          <w:b/>
        </w:rPr>
      </w:pPr>
      <w:r w:rsidRPr="004B554D">
        <w:rPr>
          <w:b/>
        </w:rPr>
        <w:t>Ochranné pásmo národného parku</w:t>
      </w:r>
    </w:p>
    <w:p w:rsidR="00EC4F27" w:rsidRDefault="00EC4F27" w:rsidP="00EC4F27">
      <w:pPr>
        <w:pStyle w:val="l2"/>
        <w:spacing w:before="0" w:beforeAutospacing="0" w:after="0" w:afterAutospacing="0" w:line="276" w:lineRule="auto"/>
        <w:jc w:val="center"/>
        <w:rPr>
          <w:b/>
        </w:rPr>
      </w:pPr>
    </w:p>
    <w:p w:rsidR="00EC4F27" w:rsidRPr="008E203F" w:rsidRDefault="00EC4F27" w:rsidP="00EC4F27">
      <w:pPr>
        <w:pStyle w:val="l2"/>
        <w:spacing w:before="0" w:beforeAutospacing="0" w:after="0" w:afterAutospacing="0" w:line="276" w:lineRule="auto"/>
        <w:jc w:val="both"/>
      </w:pPr>
      <w:r w:rsidRPr="009453A4">
        <w:t>(1</w:t>
      </w:r>
      <w:r>
        <w:t xml:space="preserve">) Vyhlasuje sa ochranné pásmo národného parku. </w:t>
      </w:r>
      <w:r w:rsidRPr="00A77783">
        <w:t>Ochranné pásmo národného parku sa nachádz</w:t>
      </w:r>
      <w:r>
        <w:t>a v okrese Brezno v katastrálnych územiach</w:t>
      </w:r>
      <w:r w:rsidRPr="00A77783">
        <w:t xml:space="preserve"> Heľpa, Pohorelá, Pohronská Polhora, Polomka, Šumiac, Telgárt a Závadka nad Hronom</w:t>
      </w:r>
      <w:r>
        <w:t>, v okrese Revúca v katastrálnych územiach</w:t>
      </w:r>
      <w:r w:rsidRPr="00A77783">
        <w:t xml:space="preserve"> Muráň, Muránska Huta, Muránska Lehota a Muránska Zdychava a v okrese Rimavská S</w:t>
      </w:r>
      <w:r>
        <w:t>obota v katastrálnych územiach</w:t>
      </w:r>
      <w:r w:rsidRPr="00A77783">
        <w:t xml:space="preserve"> Krokava a Tisovec.</w:t>
      </w:r>
      <w:r>
        <w:t xml:space="preserve"> </w:t>
      </w:r>
    </w:p>
    <w:p w:rsidR="00EC4F27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42CE2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 w:rsidRPr="00942CE2">
        <w:rPr>
          <w:rFonts w:ascii="Times New Roman" w:hAnsi="Times New Roman"/>
          <w:sz w:val="24"/>
          <w:szCs w:val="24"/>
        </w:rPr>
        <w:t>) Ochrann</w:t>
      </w:r>
      <w:r>
        <w:rPr>
          <w:rFonts w:ascii="Times New Roman" w:hAnsi="Times New Roman"/>
          <w:sz w:val="24"/>
          <w:szCs w:val="24"/>
        </w:rPr>
        <w:t>é</w:t>
      </w:r>
      <w:r w:rsidRPr="00E73E49">
        <w:rPr>
          <w:rFonts w:ascii="Times New Roman" w:hAnsi="Times New Roman"/>
          <w:sz w:val="24"/>
          <w:szCs w:val="24"/>
        </w:rPr>
        <w:t xml:space="preserve"> pásmo </w:t>
      </w:r>
      <w:r w:rsidRPr="008B4153">
        <w:rPr>
          <w:rFonts w:ascii="Times New Roman" w:hAnsi="Times New Roman"/>
          <w:sz w:val="24"/>
          <w:szCs w:val="24"/>
        </w:rPr>
        <w:t xml:space="preserve">národného parku </w:t>
      </w:r>
      <w:r w:rsidRPr="006518B9">
        <w:rPr>
          <w:rFonts w:ascii="Times New Roman" w:hAnsi="Times New Roman"/>
          <w:sz w:val="24"/>
          <w:szCs w:val="24"/>
        </w:rPr>
        <w:t>má výmeru</w:t>
      </w:r>
      <w:r>
        <w:rPr>
          <w:rFonts w:ascii="Times New Roman" w:hAnsi="Times New Roman"/>
          <w:sz w:val="24"/>
          <w:szCs w:val="24"/>
        </w:rPr>
        <w:t xml:space="preserve"> 13 </w:t>
      </w:r>
      <w:r w:rsidR="00C26D50">
        <w:rPr>
          <w:rFonts w:ascii="Times New Roman" w:hAnsi="Times New Roman"/>
          <w:sz w:val="24"/>
          <w:szCs w:val="24"/>
        </w:rPr>
        <w:t>002</w:t>
      </w:r>
      <w:r>
        <w:rPr>
          <w:rFonts w:ascii="Times New Roman" w:hAnsi="Times New Roman"/>
          <w:sz w:val="24"/>
          <w:szCs w:val="24"/>
        </w:rPr>
        <w:t>,</w:t>
      </w:r>
      <w:r w:rsidR="00C26D50">
        <w:rPr>
          <w:rFonts w:ascii="Times New Roman" w:hAnsi="Times New Roman"/>
          <w:sz w:val="24"/>
          <w:szCs w:val="24"/>
        </w:rPr>
        <w:t>62</w:t>
      </w:r>
      <w:r>
        <w:rPr>
          <w:rFonts w:ascii="Times New Roman" w:hAnsi="Times New Roman"/>
          <w:sz w:val="24"/>
          <w:szCs w:val="24"/>
        </w:rPr>
        <w:t xml:space="preserve"> ha a </w:t>
      </w:r>
      <w:r w:rsidRPr="00474FC3">
        <w:rPr>
          <w:rFonts w:ascii="Times New Roman" w:hAnsi="Times New Roman"/>
          <w:sz w:val="24"/>
          <w:szCs w:val="24"/>
        </w:rPr>
        <w:t>platí</w:t>
      </w:r>
      <w:r>
        <w:rPr>
          <w:rFonts w:ascii="Times New Roman" w:hAnsi="Times New Roman"/>
          <w:sz w:val="24"/>
          <w:szCs w:val="24"/>
        </w:rPr>
        <w:t xml:space="preserve"> v ňom druhý</w:t>
      </w:r>
      <w:r w:rsidRPr="00DC30F1">
        <w:rPr>
          <w:rFonts w:ascii="Times New Roman" w:hAnsi="Times New Roman"/>
          <w:sz w:val="24"/>
          <w:szCs w:val="24"/>
        </w:rPr>
        <w:t xml:space="preserve"> stupeň ochrany </w:t>
      </w:r>
      <w:r w:rsidRPr="00CC24AE">
        <w:rPr>
          <w:rFonts w:ascii="Times New Roman" w:hAnsi="Times New Roman"/>
          <w:sz w:val="24"/>
          <w:szCs w:val="24"/>
        </w:rPr>
        <w:t xml:space="preserve">podľa </w:t>
      </w:r>
      <w:r w:rsidRPr="00D01F57">
        <w:rPr>
          <w:rFonts w:ascii="Times New Roman" w:hAnsi="Times New Roman"/>
          <w:sz w:val="24"/>
          <w:szCs w:val="24"/>
        </w:rPr>
        <w:t>§</w:t>
      </w:r>
      <w:r w:rsidRPr="00D01F57" w:rsidDel="004F12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13 zákona okrem iných chránených území, ich zón a ich ochranných pásem, na ktorých platí vyšší stupeň ochrany podľa osobitných predpisov. 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 w:rsidR="00EC4F27" w:rsidRPr="00E34A4D" w:rsidRDefault="00EC4F27" w:rsidP="00EC4F27">
      <w:pPr>
        <w:pStyle w:val="l2"/>
        <w:spacing w:before="0" w:beforeAutospacing="0" w:after="0" w:afterAutospacing="0" w:line="276" w:lineRule="auto"/>
        <w:jc w:val="center"/>
        <w:rPr>
          <w:rFonts w:eastAsia="Calibri"/>
          <w:b/>
          <w:bCs/>
          <w:lang w:eastAsia="en-US"/>
        </w:rPr>
      </w:pPr>
    </w:p>
    <w:p w:rsidR="00EC4F27" w:rsidRPr="00CD66CC" w:rsidRDefault="00EC4F27" w:rsidP="00EC4F27">
      <w:pPr>
        <w:pStyle w:val="l2"/>
        <w:spacing w:before="0" w:beforeAutospacing="0" w:after="0" w:afterAutospacing="0"/>
        <w:jc w:val="both"/>
        <w:rPr>
          <w:bCs/>
        </w:rPr>
      </w:pPr>
      <w:r w:rsidRPr="00CD66CC">
        <w:rPr>
          <w:bCs/>
        </w:rPr>
        <w:t xml:space="preserve">(1) </w:t>
      </w:r>
      <w:r w:rsidRPr="00CD66CC">
        <w:t xml:space="preserve">Účelom vyhlásenia </w:t>
      </w:r>
      <w:r>
        <w:t xml:space="preserve">národného parku </w:t>
      </w:r>
      <w:r w:rsidRPr="00CD66CC">
        <w:t xml:space="preserve">je </w:t>
      </w:r>
      <w:r w:rsidRPr="00AD051B">
        <w:t xml:space="preserve">zabezpečenie ochrany </w:t>
      </w:r>
      <w:r>
        <w:t>prírodných</w:t>
      </w:r>
      <w:r w:rsidRPr="00AD051B">
        <w:t xml:space="preserve"> procesov a umožnenie prirodzeného vývoja prírodných spoločenstiev nachádzajúcich sa na je</w:t>
      </w:r>
      <w:r>
        <w:t>ho</w:t>
      </w:r>
      <w:r w:rsidRPr="00AD051B">
        <w:t xml:space="preserve"> územ</w:t>
      </w:r>
      <w:r w:rsidRPr="001B336A">
        <w:t>í</w:t>
      </w:r>
      <w:r w:rsidRPr="00CD66CC">
        <w:t>, ako aj zabezpečenie priaznivého stavu predmet</w:t>
      </w:r>
      <w:r>
        <w:t>ov</w:t>
      </w:r>
      <w:r w:rsidRPr="00CD66CC">
        <w:t xml:space="preserve"> ochrany </w:t>
      </w:r>
      <w:r>
        <w:t xml:space="preserve">národného parku, </w:t>
      </w:r>
      <w:r w:rsidRPr="004140D9">
        <w:t xml:space="preserve">ktoré sú uvedené </w:t>
      </w:r>
      <w:r w:rsidRPr="00AD051B">
        <w:t>v prílohe č. 2.</w:t>
      </w:r>
      <w:r>
        <w:t xml:space="preserve"> </w:t>
      </w:r>
    </w:p>
    <w:p w:rsidR="00EC4F27" w:rsidRPr="00CD66CC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CD66CC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2</w:t>
      </w:r>
      <w:r w:rsidRPr="00CD66CC">
        <w:rPr>
          <w:rFonts w:ascii="Times New Roman" w:hAnsi="Times New Roman"/>
          <w:bCs/>
          <w:sz w:val="24"/>
          <w:szCs w:val="24"/>
        </w:rPr>
        <w:t>) Ciele star</w:t>
      </w:r>
      <w:r>
        <w:rPr>
          <w:rFonts w:ascii="Times New Roman" w:hAnsi="Times New Roman"/>
          <w:bCs/>
          <w:sz w:val="24"/>
          <w:szCs w:val="24"/>
        </w:rPr>
        <w:t>ostlivosti o národný park</w:t>
      </w:r>
      <w:r w:rsidRPr="00CD66CC">
        <w:rPr>
          <w:rFonts w:ascii="Times New Roman" w:hAnsi="Times New Roman"/>
          <w:bCs/>
          <w:sz w:val="24"/>
          <w:szCs w:val="24"/>
        </w:rPr>
        <w:t xml:space="preserve">, opatrenia na ich dosiahnutie a zásady využívania územia </w:t>
      </w:r>
      <w:r w:rsidRPr="006F388E">
        <w:rPr>
          <w:rFonts w:ascii="Times New Roman" w:hAnsi="Times New Roman"/>
          <w:bCs/>
          <w:sz w:val="24"/>
          <w:szCs w:val="24"/>
        </w:rPr>
        <w:t>upravuje program starostlivosti</w:t>
      </w:r>
      <w:r>
        <w:rPr>
          <w:rFonts w:ascii="Times New Roman" w:hAnsi="Times New Roman"/>
          <w:bCs/>
          <w:sz w:val="24"/>
          <w:szCs w:val="24"/>
        </w:rPr>
        <w:t xml:space="preserve"> o chránené územie </w:t>
      </w:r>
      <w:r w:rsidRPr="00FD0D7A">
        <w:rPr>
          <w:rFonts w:ascii="Times New Roman" w:hAnsi="Times New Roman"/>
          <w:bCs/>
          <w:sz w:val="24"/>
          <w:szCs w:val="24"/>
        </w:rPr>
        <w:t>podľa § 54 ods.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D0D7A">
        <w:rPr>
          <w:rFonts w:ascii="Times New Roman" w:hAnsi="Times New Roman"/>
          <w:bCs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 xml:space="preserve"> z</w:t>
      </w:r>
      <w:r w:rsidRPr="00FD0D7A">
        <w:rPr>
          <w:rFonts w:ascii="Times New Roman" w:hAnsi="Times New Roman"/>
          <w:bCs/>
          <w:sz w:val="24"/>
          <w:szCs w:val="24"/>
        </w:rPr>
        <w:t>ákona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6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Cs/>
          <w:sz w:val="24"/>
          <w:szCs w:val="24"/>
        </w:rPr>
      </w:pPr>
      <w:r w:rsidRPr="004326F7">
        <w:rPr>
          <w:rFonts w:ascii="Times New Roman" w:hAnsi="Times New Roman"/>
          <w:b/>
          <w:bCs/>
          <w:sz w:val="24"/>
          <w:szCs w:val="24"/>
        </w:rPr>
        <w:t>Prechodné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326F7">
        <w:rPr>
          <w:rFonts w:ascii="Times New Roman" w:hAnsi="Times New Roman"/>
          <w:b/>
          <w:bCs/>
          <w:sz w:val="24"/>
          <w:szCs w:val="24"/>
        </w:rPr>
        <w:t>ustanoveni</w:t>
      </w:r>
      <w:r>
        <w:rPr>
          <w:rFonts w:ascii="Times New Roman" w:hAnsi="Times New Roman"/>
          <w:b/>
          <w:bCs/>
          <w:sz w:val="24"/>
          <w:szCs w:val="24"/>
        </w:rPr>
        <w:t xml:space="preserve">e účinné od </w:t>
      </w:r>
      <w:r w:rsidRPr="001C1F30">
        <w:rPr>
          <w:rFonts w:ascii="Times New Roman" w:hAnsi="Times New Roman"/>
          <w:b/>
          <w:bCs/>
          <w:sz w:val="24"/>
          <w:szCs w:val="24"/>
        </w:rPr>
        <w:t>1. j</w:t>
      </w:r>
      <w:r w:rsidR="00CA73BC">
        <w:rPr>
          <w:rFonts w:ascii="Times New Roman" w:hAnsi="Times New Roman"/>
          <w:b/>
          <w:bCs/>
          <w:sz w:val="24"/>
          <w:szCs w:val="24"/>
        </w:rPr>
        <w:t>anuár</w:t>
      </w:r>
      <w:r w:rsidRPr="001C1F30">
        <w:rPr>
          <w:rFonts w:ascii="Times New Roman" w:hAnsi="Times New Roman"/>
          <w:b/>
          <w:bCs/>
          <w:sz w:val="24"/>
          <w:szCs w:val="24"/>
        </w:rPr>
        <w:t>a 203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1C1F3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Podzóna B1 je súčasťou zóny A s piatym stupňom ochrany s celkovou výmerou zóny A</w:t>
      </w:r>
      <w:r w:rsidR="00CA73B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8 7</w:t>
      </w:r>
      <w:r w:rsidR="00C26D50">
        <w:rPr>
          <w:rFonts w:ascii="Times New Roman" w:hAnsi="Times New Roman"/>
          <w:bCs/>
          <w:sz w:val="24"/>
          <w:szCs w:val="24"/>
        </w:rPr>
        <w:t>79</w:t>
      </w:r>
      <w:r>
        <w:rPr>
          <w:rFonts w:ascii="Times New Roman" w:hAnsi="Times New Roman"/>
          <w:bCs/>
          <w:sz w:val="24"/>
          <w:szCs w:val="24"/>
        </w:rPr>
        <w:t>,</w:t>
      </w:r>
      <w:r w:rsidR="00C26D50">
        <w:rPr>
          <w:rFonts w:ascii="Times New Roman" w:hAnsi="Times New Roman"/>
          <w:bCs/>
          <w:sz w:val="24"/>
          <w:szCs w:val="24"/>
        </w:rPr>
        <w:t>74</w:t>
      </w:r>
      <w:r>
        <w:rPr>
          <w:rFonts w:ascii="Times New Roman" w:hAnsi="Times New Roman"/>
          <w:bCs/>
          <w:sz w:val="24"/>
          <w:szCs w:val="24"/>
        </w:rPr>
        <w:t xml:space="preserve"> ha.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 7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326F7">
        <w:rPr>
          <w:rFonts w:ascii="Times New Roman" w:hAnsi="Times New Roman"/>
          <w:b/>
          <w:bCs/>
          <w:sz w:val="24"/>
          <w:szCs w:val="24"/>
        </w:rPr>
        <w:t>Prechodné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326F7">
        <w:rPr>
          <w:rFonts w:ascii="Times New Roman" w:hAnsi="Times New Roman"/>
          <w:b/>
          <w:bCs/>
          <w:sz w:val="24"/>
          <w:szCs w:val="24"/>
        </w:rPr>
        <w:t>ustanoveni</w:t>
      </w:r>
      <w:r>
        <w:rPr>
          <w:rFonts w:ascii="Times New Roman" w:hAnsi="Times New Roman"/>
          <w:b/>
          <w:bCs/>
          <w:sz w:val="24"/>
          <w:szCs w:val="24"/>
        </w:rPr>
        <w:t xml:space="preserve">e účinné od </w:t>
      </w:r>
      <w:r w:rsidRPr="001C1F30">
        <w:rPr>
          <w:rFonts w:ascii="Times New Roman" w:hAnsi="Times New Roman"/>
          <w:b/>
          <w:bCs/>
          <w:sz w:val="24"/>
          <w:szCs w:val="24"/>
        </w:rPr>
        <w:t>1. j</w:t>
      </w:r>
      <w:r w:rsidR="00CA73BC">
        <w:rPr>
          <w:rFonts w:ascii="Times New Roman" w:hAnsi="Times New Roman"/>
          <w:b/>
          <w:bCs/>
          <w:sz w:val="24"/>
          <w:szCs w:val="24"/>
        </w:rPr>
        <w:t>anuár</w:t>
      </w:r>
      <w:r w:rsidRPr="001C1F30">
        <w:rPr>
          <w:rFonts w:ascii="Times New Roman" w:hAnsi="Times New Roman"/>
          <w:b/>
          <w:bCs/>
          <w:sz w:val="24"/>
          <w:szCs w:val="24"/>
        </w:rPr>
        <w:t>a 20</w:t>
      </w:r>
      <w:r>
        <w:rPr>
          <w:rFonts w:ascii="Times New Roman" w:hAnsi="Times New Roman"/>
          <w:b/>
          <w:bCs/>
          <w:sz w:val="24"/>
          <w:szCs w:val="24"/>
        </w:rPr>
        <w:t>51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EC4F27" w:rsidRPr="004326F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Podzóna B2 je súčasťou zóny A s piatym stupňom ochrany s celkovou výmerou zóny A 12 5</w:t>
      </w:r>
      <w:r w:rsidR="00C26D50">
        <w:rPr>
          <w:rFonts w:ascii="Times New Roman" w:hAnsi="Times New Roman"/>
          <w:bCs/>
          <w:sz w:val="24"/>
          <w:szCs w:val="24"/>
        </w:rPr>
        <w:t>23</w:t>
      </w:r>
      <w:r>
        <w:rPr>
          <w:rFonts w:ascii="Times New Roman" w:hAnsi="Times New Roman"/>
          <w:bCs/>
          <w:sz w:val="24"/>
          <w:szCs w:val="24"/>
        </w:rPr>
        <w:t>,</w:t>
      </w:r>
      <w:r w:rsidR="00C26D50">
        <w:rPr>
          <w:rFonts w:ascii="Times New Roman" w:hAnsi="Times New Roman"/>
          <w:bCs/>
          <w:sz w:val="24"/>
          <w:szCs w:val="24"/>
        </w:rPr>
        <w:t>46</w:t>
      </w:r>
      <w:r>
        <w:rPr>
          <w:rFonts w:ascii="Times New Roman" w:hAnsi="Times New Roman"/>
          <w:bCs/>
          <w:sz w:val="24"/>
          <w:szCs w:val="24"/>
        </w:rPr>
        <w:t xml:space="preserve"> ha. 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8</w:t>
      </w:r>
    </w:p>
    <w:p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Zrušovacie ustanovenie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Cs/>
          <w:strike/>
          <w:sz w:val="24"/>
          <w:szCs w:val="24"/>
        </w:rPr>
      </w:pPr>
    </w:p>
    <w:p w:rsidR="00EC4F27" w:rsidRPr="004B554D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4B554D">
        <w:rPr>
          <w:rFonts w:ascii="Times New Roman" w:hAnsi="Times New Roman"/>
          <w:bCs/>
          <w:sz w:val="24"/>
          <w:szCs w:val="24"/>
        </w:rPr>
        <w:t>Zrušujú sa:</w:t>
      </w:r>
    </w:p>
    <w:p w:rsidR="00EC4F27" w:rsidRPr="004B554D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 w:rsidRPr="004B554D">
        <w:rPr>
          <w:rFonts w:ascii="Times New Roman" w:hAnsi="Times New Roman"/>
          <w:bCs/>
          <w:sz w:val="24"/>
          <w:szCs w:val="24"/>
        </w:rPr>
        <w:t xml:space="preserve"> nariadenie vlády Slovenskej republiky č. 259/1997 Z. z., ktorým sa vyhlasuje Národný park Muránska planina,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 bod</w:t>
      </w:r>
      <w:r w:rsidR="004F6862">
        <w:rPr>
          <w:rFonts w:ascii="Times New Roman" w:hAnsi="Times New Roman"/>
          <w:bCs/>
          <w:sz w:val="24"/>
          <w:szCs w:val="24"/>
        </w:rPr>
        <w:t>y 14, 94 a 109</w:t>
      </w:r>
      <w:r>
        <w:rPr>
          <w:rFonts w:ascii="Times New Roman" w:hAnsi="Times New Roman"/>
          <w:bCs/>
          <w:sz w:val="24"/>
          <w:szCs w:val="24"/>
        </w:rPr>
        <w:t xml:space="preserve"> prílohy k v</w:t>
      </w:r>
      <w:r w:rsidRPr="00CE3F13">
        <w:rPr>
          <w:rFonts w:ascii="Times New Roman" w:hAnsi="Times New Roman"/>
          <w:bCs/>
          <w:sz w:val="24"/>
          <w:szCs w:val="24"/>
        </w:rPr>
        <w:t xml:space="preserve">yhláške Ministerstva životného prostredia </w:t>
      </w:r>
      <w:r>
        <w:rPr>
          <w:rFonts w:ascii="Times New Roman" w:hAnsi="Times New Roman"/>
          <w:bCs/>
          <w:sz w:val="24"/>
          <w:szCs w:val="24"/>
        </w:rPr>
        <w:t>Slovenskej republiky č. 83/1993 </w:t>
      </w:r>
      <w:r w:rsidRPr="00CE3F13">
        <w:rPr>
          <w:rFonts w:ascii="Times New Roman" w:hAnsi="Times New Roman"/>
          <w:bCs/>
          <w:sz w:val="24"/>
          <w:szCs w:val="24"/>
        </w:rPr>
        <w:t xml:space="preserve">Z. z. o štátnych prírodných </w:t>
      </w:r>
      <w:r w:rsidR="004F6862">
        <w:rPr>
          <w:rFonts w:ascii="Times New Roman" w:hAnsi="Times New Roman"/>
          <w:bCs/>
          <w:sz w:val="24"/>
          <w:szCs w:val="24"/>
        </w:rPr>
        <w:t>rezerváciách.</w:t>
      </w:r>
    </w:p>
    <w:p w:rsidR="00EC4F27" w:rsidRPr="00840BE6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4F27" w:rsidRPr="00840BE6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p2-a"/>
      <w:bookmarkStart w:id="1" w:name="p4-1"/>
      <w:bookmarkEnd w:id="0"/>
      <w:bookmarkEnd w:id="1"/>
      <w:r w:rsidRPr="00840BE6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9</w:t>
      </w:r>
    </w:p>
    <w:p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" w:name="_GoBack"/>
      <w:r>
        <w:rPr>
          <w:rFonts w:ascii="Times New Roman" w:hAnsi="Times New Roman"/>
          <w:b/>
          <w:bCs/>
          <w:sz w:val="24"/>
          <w:szCs w:val="24"/>
        </w:rPr>
        <w:t>Účinnosť</w:t>
      </w:r>
    </w:p>
    <w:bookmarkEnd w:id="2"/>
    <w:p w:rsidR="00EC4F27" w:rsidRPr="00840BE6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4F27" w:rsidRDefault="00EC4F27" w:rsidP="0064276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  <w:r w:rsidRPr="00840BE6">
        <w:rPr>
          <w:rFonts w:ascii="Times New Roman" w:hAnsi="Times New Roman"/>
          <w:sz w:val="24"/>
          <w:szCs w:val="24"/>
        </w:rPr>
        <w:t>Toto nari</w:t>
      </w:r>
      <w:r>
        <w:rPr>
          <w:rFonts w:ascii="Times New Roman" w:hAnsi="Times New Roman"/>
          <w:sz w:val="24"/>
          <w:szCs w:val="24"/>
        </w:rPr>
        <w:t xml:space="preserve">adenie vlády nadobúda účinnosť 1. </w:t>
      </w:r>
      <w:r w:rsidR="0064263A">
        <w:rPr>
          <w:rFonts w:ascii="Times New Roman" w:hAnsi="Times New Roman"/>
          <w:sz w:val="24"/>
          <w:szCs w:val="24"/>
        </w:rPr>
        <w:t>septembr</w:t>
      </w:r>
      <w:r w:rsidR="00642767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2022.</w:t>
      </w:r>
      <w:r>
        <w:rPr>
          <w:rStyle w:val="Odkaznapoznmkupodiarou"/>
          <w:rFonts w:ascii="Times New Roman" w:hAnsi="Times New Roman"/>
          <w:sz w:val="24"/>
          <w:szCs w:val="24"/>
        </w:rPr>
        <w:footnoteReference w:id="1"/>
      </w:r>
      <w:r>
        <w:rPr>
          <w:rFonts w:ascii="Times New Roman" w:hAnsi="Times New Roman"/>
          <w:sz w:val="24"/>
          <w:szCs w:val="24"/>
        </w:rPr>
        <w:t>)</w:t>
      </w: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6E557E" w:rsidRDefault="006E557E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</w:p>
    <w:p w:rsidR="00EC4F27" w:rsidRPr="00FE7273" w:rsidRDefault="00EC4F27" w:rsidP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lastRenderedPageBreak/>
        <w:t>Príloha č. 1</w:t>
      </w:r>
    </w:p>
    <w:p w:rsidR="00EC4F27" w:rsidRPr="00FE7273" w:rsidRDefault="00EC4F27" w:rsidP="00EC4F27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k nariadeniu vlády č. ... /202</w:t>
      </w:r>
      <w:r>
        <w:rPr>
          <w:rFonts w:ascii="Times New Roman" w:hAnsi="Times New Roman"/>
          <w:sz w:val="24"/>
          <w:szCs w:val="24"/>
        </w:rPr>
        <w:t>2</w:t>
      </w:r>
      <w:r w:rsidRPr="00FE7273">
        <w:rPr>
          <w:rFonts w:ascii="Times New Roman" w:hAnsi="Times New Roman"/>
          <w:sz w:val="24"/>
          <w:szCs w:val="24"/>
        </w:rPr>
        <w:t xml:space="preserve"> Z. z.</w:t>
      </w:r>
    </w:p>
    <w:p w:rsidR="00EC4F27" w:rsidRPr="00FE7273" w:rsidRDefault="00EC4F27" w:rsidP="00EC4F27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EC4F27" w:rsidRPr="00FE7273" w:rsidRDefault="00EC4F27" w:rsidP="00EC4F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b/>
          <w:caps/>
          <w:sz w:val="24"/>
          <w:szCs w:val="24"/>
        </w:rPr>
        <w:t xml:space="preserve">VYMEDZENIE HRANice </w:t>
      </w:r>
      <w:r>
        <w:rPr>
          <w:rFonts w:ascii="Times New Roman" w:hAnsi="Times New Roman"/>
          <w:b/>
          <w:caps/>
          <w:sz w:val="24"/>
          <w:szCs w:val="24"/>
        </w:rPr>
        <w:t xml:space="preserve">NÁrodného parku, </w:t>
      </w:r>
      <w:r w:rsidR="00CA73BC" w:rsidRPr="00EA0805">
        <w:rPr>
          <w:rFonts w:ascii="Times New Roman" w:hAnsi="Times New Roman"/>
          <w:b/>
          <w:caps/>
          <w:sz w:val="24"/>
          <w:szCs w:val="24"/>
        </w:rPr>
        <w:t>jeho</w:t>
      </w:r>
      <w:r w:rsidR="00CA73BC">
        <w:rPr>
          <w:rFonts w:ascii="Times New Roman" w:hAnsi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/>
          <w:b/>
          <w:caps/>
          <w:sz w:val="24"/>
          <w:szCs w:val="24"/>
        </w:rPr>
        <w:t>ZóN a ochranného pásma</w:t>
      </w:r>
    </w:p>
    <w:p w:rsidR="00EC4F27" w:rsidRDefault="00EC4F27" w:rsidP="00EC4F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4F27" w:rsidRDefault="00EC4F27" w:rsidP="00EC4F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7273">
        <w:rPr>
          <w:rFonts w:ascii="Times New Roman" w:hAnsi="Times New Roman"/>
          <w:b/>
          <w:sz w:val="24"/>
          <w:szCs w:val="24"/>
        </w:rPr>
        <w:t xml:space="preserve">Mapa hranice </w:t>
      </w:r>
      <w:r>
        <w:rPr>
          <w:rFonts w:ascii="Times New Roman" w:hAnsi="Times New Roman"/>
          <w:b/>
          <w:sz w:val="24"/>
          <w:szCs w:val="24"/>
        </w:rPr>
        <w:t>národného parku,</w:t>
      </w:r>
      <w:r w:rsidRPr="00FE7273">
        <w:rPr>
          <w:rFonts w:ascii="Times New Roman" w:hAnsi="Times New Roman"/>
          <w:b/>
          <w:sz w:val="24"/>
          <w:szCs w:val="24"/>
        </w:rPr>
        <w:t xml:space="preserve"> hraníc zón </w:t>
      </w:r>
      <w:r>
        <w:rPr>
          <w:rFonts w:ascii="Times New Roman" w:hAnsi="Times New Roman"/>
          <w:b/>
          <w:sz w:val="24"/>
          <w:szCs w:val="24"/>
        </w:rPr>
        <w:t>národného parku a jeho ochranného pásma</w:t>
      </w:r>
    </w:p>
    <w:p w:rsidR="00EC4F27" w:rsidRDefault="00EC4F27" w:rsidP="00EC4F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4F27" w:rsidRDefault="006C26FD" w:rsidP="00EC4F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26FD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4066405"/>
            <wp:effectExtent l="0" t="0" r="0" b="0"/>
            <wp:docPr id="2" name="Obrázok 2" descr="\\zp\groups\41\Zonácia Muránska  planina\Mapy\Mapy po MPK upravené\priloha_7_3_1_mapa_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p\groups\41\Zonácia Muránska  planina\Mapy\Mapy po MPK upravené\priloha_7_3_1_mapa_z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27" w:rsidRPr="00FE7273" w:rsidRDefault="00EC4F27" w:rsidP="00EC4F2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E7273">
        <w:rPr>
          <w:rFonts w:ascii="Times New Roman" w:hAnsi="Times New Roman"/>
          <w:sz w:val="24"/>
        </w:rPr>
        <w:t xml:space="preserve">Technickým podkladom na zápis priebehu hranice </w:t>
      </w:r>
      <w:r>
        <w:rPr>
          <w:rFonts w:ascii="Times New Roman" w:hAnsi="Times New Roman"/>
          <w:sz w:val="24"/>
        </w:rPr>
        <w:t>národného parku</w:t>
      </w:r>
      <w:r w:rsidRPr="00FE7273">
        <w:rPr>
          <w:rFonts w:ascii="Times New Roman" w:hAnsi="Times New Roman"/>
          <w:sz w:val="24"/>
        </w:rPr>
        <w:t xml:space="preserve"> do katastra nehnuteľností je zjednodušený operát geometrického plánu. </w:t>
      </w:r>
    </w:p>
    <w:p w:rsidR="00EC4F27" w:rsidRDefault="00EC4F27" w:rsidP="00EC4F27">
      <w:pPr>
        <w:pStyle w:val="Normlnywebov"/>
        <w:jc w:val="both"/>
      </w:pPr>
      <w:r w:rsidRPr="00A422B9">
        <w:t xml:space="preserve">Mapu </w:t>
      </w:r>
      <w:r>
        <w:t>národného parku</w:t>
      </w:r>
      <w:r w:rsidRPr="00A422B9">
        <w:t xml:space="preserve"> je možné nájsť v Komplexnom informačnom a monitorovacom systéme na webovom sídle</w:t>
      </w:r>
      <w:r>
        <w:t>:</w:t>
      </w:r>
      <w:r w:rsidRPr="00A422B9">
        <w:t xml:space="preserve"> </w:t>
      </w:r>
    </w:p>
    <w:p w:rsidR="00041C56" w:rsidRDefault="00A21E27" w:rsidP="00EC4F27">
      <w:pPr>
        <w:pStyle w:val="Normlnywebov"/>
        <w:jc w:val="both"/>
        <w:rPr>
          <w:rStyle w:val="Hypertextovprepojenie"/>
        </w:rPr>
      </w:pPr>
      <w:hyperlink r:id="rId12" w:history="1">
        <w:r w:rsidR="00041C56" w:rsidRPr="008D1623">
          <w:rPr>
            <w:rStyle w:val="Hypertextovprepojenie"/>
          </w:rPr>
          <w:t>http://www.biomonitoring.sk/InternalGeoportal/ProtectedSites/NationalSiteMap?ID=667334&amp;CATEGORY=8</w:t>
        </w:r>
      </w:hyperlink>
    </w:p>
    <w:p w:rsidR="00EC4F27" w:rsidRDefault="00A21E27" w:rsidP="00EC4F27">
      <w:pPr>
        <w:pStyle w:val="Normlnywebov"/>
        <w:jc w:val="both"/>
      </w:pPr>
      <w:hyperlink r:id="rId13" w:history="1">
        <w:r w:rsidR="00EC4F27">
          <w:rPr>
            <w:rStyle w:val="Hypertextovprepojenie"/>
          </w:rPr>
          <w:t>http://maps.sopsr.sk/mapy/npmuranskaplanina.php</w:t>
        </w:r>
      </w:hyperlink>
    </w:p>
    <w:p w:rsidR="00EC4F27" w:rsidRDefault="00EC4F27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F1729" w:rsidRDefault="009F1729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F1729" w:rsidRDefault="009F1729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F1729" w:rsidRDefault="009F1729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F1729" w:rsidRDefault="009F1729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F1729" w:rsidRDefault="009F1729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F1729" w:rsidRDefault="009F1729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C4F27" w:rsidRPr="00FE7273" w:rsidRDefault="00EC4F27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lastRenderedPageBreak/>
        <w:t xml:space="preserve">Príloha č. </w:t>
      </w:r>
      <w:r>
        <w:rPr>
          <w:rFonts w:ascii="Times New Roman" w:hAnsi="Times New Roman"/>
          <w:sz w:val="24"/>
          <w:szCs w:val="24"/>
        </w:rPr>
        <w:t>2</w:t>
      </w:r>
    </w:p>
    <w:p w:rsidR="00EC4F27" w:rsidRPr="00FE7273" w:rsidRDefault="00EC4F27" w:rsidP="00EC4F27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k nariadeniu vlády č. ... /202</w:t>
      </w:r>
      <w:r>
        <w:rPr>
          <w:rFonts w:ascii="Times New Roman" w:hAnsi="Times New Roman"/>
          <w:sz w:val="24"/>
          <w:szCs w:val="24"/>
        </w:rPr>
        <w:t>2</w:t>
      </w:r>
      <w:r w:rsidRPr="00FE7273">
        <w:rPr>
          <w:rFonts w:ascii="Times New Roman" w:hAnsi="Times New Roman"/>
          <w:sz w:val="24"/>
          <w:szCs w:val="24"/>
        </w:rPr>
        <w:t xml:space="preserve"> Z. z.</w:t>
      </w:r>
    </w:p>
    <w:p w:rsidR="00EC4F27" w:rsidRPr="00FE7273" w:rsidRDefault="00EC4F27" w:rsidP="00EC4F27">
      <w:pPr>
        <w:spacing w:after="0" w:line="240" w:lineRule="auto"/>
        <w:ind w:left="5672"/>
        <w:rPr>
          <w:rFonts w:ascii="Times New Roman" w:hAnsi="Times New Roman"/>
          <w:sz w:val="24"/>
          <w:szCs w:val="24"/>
        </w:rPr>
      </w:pPr>
    </w:p>
    <w:p w:rsidR="00EC4F27" w:rsidRPr="00FE7273" w:rsidRDefault="00EC4F27" w:rsidP="00EC4F27">
      <w:pPr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p w:rsidR="00EC4F27" w:rsidRPr="00FE7273" w:rsidRDefault="00EC4F27" w:rsidP="00EC4F27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FE7273">
        <w:rPr>
          <w:rFonts w:ascii="Times New Roman" w:hAnsi="Times New Roman"/>
          <w:b/>
          <w:caps/>
          <w:sz w:val="24"/>
          <w:szCs w:val="24"/>
        </w:rPr>
        <w:t xml:space="preserve">Predmet ochrany </w:t>
      </w:r>
      <w:r>
        <w:rPr>
          <w:rFonts w:ascii="Times New Roman" w:hAnsi="Times New Roman"/>
          <w:b/>
          <w:caps/>
          <w:sz w:val="24"/>
          <w:szCs w:val="24"/>
        </w:rPr>
        <w:t xml:space="preserve">NÁrodného parku </w:t>
      </w:r>
    </w:p>
    <w:p w:rsidR="00EC4F27" w:rsidRPr="00FE7273" w:rsidRDefault="00EC4F27" w:rsidP="00EC4F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4956" w:rsidRDefault="00FD4956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FD4956" w:rsidRDefault="00FD4956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A0805">
        <w:rPr>
          <w:rFonts w:ascii="Times New Roman" w:hAnsi="Times New Roman"/>
          <w:sz w:val="24"/>
          <w:szCs w:val="24"/>
        </w:rPr>
        <w:t>Predmetom ochrany národného parku sú predovšetkým:</w:t>
      </w:r>
    </w:p>
    <w:p w:rsidR="00FD4956" w:rsidRDefault="00FD4956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D051B">
        <w:rPr>
          <w:rFonts w:ascii="Times New Roman" w:hAnsi="Times New Roman"/>
          <w:sz w:val="24"/>
          <w:szCs w:val="24"/>
        </w:rPr>
        <w:t xml:space="preserve">Prirodzené procesy a prirodzený vývoj prírodných </w:t>
      </w:r>
      <w:r w:rsidR="00E02716">
        <w:rPr>
          <w:rFonts w:ascii="Times New Roman" w:hAnsi="Times New Roman"/>
          <w:sz w:val="24"/>
          <w:szCs w:val="24"/>
        </w:rPr>
        <w:t xml:space="preserve">lesných </w:t>
      </w:r>
      <w:r w:rsidRPr="00AD051B">
        <w:rPr>
          <w:rFonts w:ascii="Times New Roman" w:hAnsi="Times New Roman"/>
          <w:sz w:val="24"/>
          <w:szCs w:val="24"/>
        </w:rPr>
        <w:t xml:space="preserve">spoločenstiev nachádzajúcich sa </w:t>
      </w:r>
      <w:r>
        <w:rPr>
          <w:rFonts w:ascii="Times New Roman" w:hAnsi="Times New Roman"/>
          <w:sz w:val="24"/>
          <w:szCs w:val="24"/>
        </w:rPr>
        <w:t>na území národného parku.</w:t>
      </w: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BC1FA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Biotopy európskeho významu</w:t>
      </w:r>
      <w:r>
        <w:rPr>
          <w:rFonts w:ascii="Times New Roman" w:hAnsi="Times New Roman"/>
          <w:sz w:val="24"/>
          <w:szCs w:val="24"/>
        </w:rPr>
        <w:t>: Kr 6 Xerotermné kroviny (* 40A0), Kr 10 Kosodrevina (* 4070</w:t>
      </w:r>
      <w:r w:rsidRPr="00AA24AB">
        <w:rPr>
          <w:rFonts w:ascii="Times New Roman" w:hAnsi="Times New Roman"/>
          <w:sz w:val="24"/>
          <w:szCs w:val="24"/>
        </w:rPr>
        <w:t>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4AB">
        <w:rPr>
          <w:rFonts w:ascii="Times New Roman" w:hAnsi="Times New Roman"/>
          <w:sz w:val="24"/>
          <w:szCs w:val="24"/>
        </w:rPr>
        <w:t>1.3 Jaseňovo-jel</w:t>
      </w:r>
      <w:r>
        <w:rPr>
          <w:rFonts w:ascii="Times New Roman" w:hAnsi="Times New Roman"/>
          <w:sz w:val="24"/>
          <w:szCs w:val="24"/>
        </w:rPr>
        <w:t>šové podhorské lužné lesy (* 91E0</w:t>
      </w:r>
      <w:r w:rsidRPr="00AA24AB">
        <w:rPr>
          <w:rFonts w:ascii="Times New Roman" w:hAnsi="Times New Roman"/>
          <w:sz w:val="24"/>
          <w:szCs w:val="24"/>
        </w:rPr>
        <w:t>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4AB">
        <w:rPr>
          <w:rFonts w:ascii="Times New Roman" w:hAnsi="Times New Roman"/>
          <w:sz w:val="24"/>
          <w:szCs w:val="24"/>
        </w:rPr>
        <w:t>1.4 Horské jelšové lužné lesy (</w:t>
      </w:r>
      <w:r w:rsidR="00C70527">
        <w:rPr>
          <w:rFonts w:ascii="Times New Roman" w:hAnsi="Times New Roman"/>
          <w:sz w:val="24"/>
          <w:szCs w:val="24"/>
        </w:rPr>
        <w:t xml:space="preserve">* </w:t>
      </w:r>
      <w:r w:rsidRPr="00AA24AB">
        <w:rPr>
          <w:rFonts w:ascii="Times New Roman" w:hAnsi="Times New Roman"/>
          <w:sz w:val="24"/>
          <w:szCs w:val="24"/>
        </w:rPr>
        <w:t>91E0),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4AB">
        <w:rPr>
          <w:rFonts w:ascii="Times New Roman" w:hAnsi="Times New Roman"/>
          <w:sz w:val="24"/>
          <w:szCs w:val="24"/>
        </w:rPr>
        <w:t>3.1 Teplomilné s</w:t>
      </w:r>
      <w:r>
        <w:rPr>
          <w:rFonts w:ascii="Times New Roman" w:hAnsi="Times New Roman"/>
          <w:sz w:val="24"/>
          <w:szCs w:val="24"/>
        </w:rPr>
        <w:t xml:space="preserve">ubmediteránne dubové lesy (* 91H0), </w:t>
      </w:r>
      <w:r w:rsidRPr="00AA24AB"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4AB">
        <w:rPr>
          <w:rFonts w:ascii="Times New Roman" w:hAnsi="Times New Roman"/>
          <w:sz w:val="24"/>
          <w:szCs w:val="24"/>
        </w:rPr>
        <w:t>4 Lipo</w:t>
      </w:r>
      <w:r>
        <w:rPr>
          <w:rFonts w:ascii="Times New Roman" w:hAnsi="Times New Roman"/>
          <w:sz w:val="24"/>
          <w:szCs w:val="24"/>
        </w:rPr>
        <w:t>vo-javorové sutinové lesy (* 9180</w:t>
      </w:r>
      <w:r w:rsidRPr="00AA24AB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Pr 3 Penovcové prameniská (* 7220</w:t>
      </w:r>
      <w:r w:rsidRPr="00AA24AB">
        <w:rPr>
          <w:rFonts w:ascii="Times New Roman" w:hAnsi="Times New Roman"/>
          <w:sz w:val="24"/>
          <w:szCs w:val="24"/>
        </w:rPr>
        <w:t>), Pi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4AB">
        <w:rPr>
          <w:rFonts w:ascii="Times New Roman" w:hAnsi="Times New Roman"/>
          <w:sz w:val="24"/>
          <w:szCs w:val="24"/>
        </w:rPr>
        <w:t xml:space="preserve">5 Pionierske porasty zväzu </w:t>
      </w:r>
      <w:r w:rsidRPr="001A2208">
        <w:rPr>
          <w:rFonts w:ascii="Times New Roman" w:hAnsi="Times New Roman"/>
          <w:i/>
          <w:sz w:val="24"/>
          <w:szCs w:val="24"/>
        </w:rPr>
        <w:t>Alysso-Sedion albi</w:t>
      </w:r>
      <w:r w:rsidRPr="00AA24AB">
        <w:rPr>
          <w:rFonts w:ascii="Times New Roman" w:hAnsi="Times New Roman"/>
          <w:sz w:val="24"/>
          <w:szCs w:val="24"/>
        </w:rPr>
        <w:t xml:space="preserve"> na plytkých karbonátovýc</w:t>
      </w:r>
      <w:r>
        <w:rPr>
          <w:rFonts w:ascii="Times New Roman" w:hAnsi="Times New Roman"/>
          <w:sz w:val="24"/>
          <w:szCs w:val="24"/>
        </w:rPr>
        <w:t xml:space="preserve">h a bázických substrátoch (* 6110), Ra 1 Aktívne vrchoviská (* 7110), </w:t>
      </w:r>
      <w:r w:rsidRPr="00AA24AB"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4AB">
        <w:rPr>
          <w:rFonts w:ascii="Times New Roman" w:hAnsi="Times New Roman"/>
          <w:sz w:val="24"/>
          <w:szCs w:val="24"/>
        </w:rPr>
        <w:t>6 Nespevnené karbonátové skalné sutiny v mon</w:t>
      </w:r>
      <w:r>
        <w:rPr>
          <w:rFonts w:ascii="Times New Roman" w:hAnsi="Times New Roman"/>
          <w:sz w:val="24"/>
          <w:szCs w:val="24"/>
        </w:rPr>
        <w:t>tánnom až kolínnom stupni (* 8160</w:t>
      </w:r>
      <w:r w:rsidRPr="00AA24AB">
        <w:rPr>
          <w:rFonts w:ascii="Times New Roman" w:hAnsi="Times New Roman"/>
          <w:sz w:val="24"/>
          <w:szCs w:val="24"/>
        </w:rPr>
        <w:t>), Tr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4AB">
        <w:rPr>
          <w:rFonts w:ascii="Times New Roman" w:hAnsi="Times New Roman"/>
          <w:sz w:val="24"/>
          <w:szCs w:val="24"/>
        </w:rPr>
        <w:t xml:space="preserve">1.1 </w:t>
      </w:r>
      <w:r w:rsidR="00BC1FA9" w:rsidRPr="00BC1FA9">
        <w:rPr>
          <w:rFonts w:ascii="Times New Roman" w:hAnsi="Times New Roman"/>
          <w:sz w:val="24"/>
          <w:szCs w:val="24"/>
        </w:rPr>
        <w:t>Suchomil</w:t>
      </w:r>
      <w:r w:rsidR="00BC1FA9">
        <w:rPr>
          <w:rFonts w:ascii="Times New Roman" w:hAnsi="Times New Roman"/>
          <w:sz w:val="24"/>
          <w:szCs w:val="24"/>
        </w:rPr>
        <w:t xml:space="preserve">né travinno-bylinné a krovinové </w:t>
      </w:r>
      <w:r w:rsidR="00BC1FA9" w:rsidRPr="00BC1FA9">
        <w:rPr>
          <w:rFonts w:ascii="Times New Roman" w:hAnsi="Times New Roman"/>
          <w:sz w:val="24"/>
          <w:szCs w:val="24"/>
        </w:rPr>
        <w:t>porasty na</w:t>
      </w:r>
      <w:r w:rsidR="00BC1FA9">
        <w:rPr>
          <w:rFonts w:ascii="Times New Roman" w:hAnsi="Times New Roman"/>
          <w:sz w:val="24"/>
          <w:szCs w:val="24"/>
        </w:rPr>
        <w:t xml:space="preserve"> vápnitom substráte s významným </w:t>
      </w:r>
      <w:r w:rsidR="00BC1FA9" w:rsidRPr="00BC1FA9">
        <w:rPr>
          <w:rFonts w:ascii="Times New Roman" w:hAnsi="Times New Roman"/>
          <w:sz w:val="24"/>
          <w:szCs w:val="24"/>
        </w:rPr>
        <w:t>výskytom druhov čeľade Orchidaceae</w:t>
      </w:r>
      <w:r>
        <w:rPr>
          <w:rFonts w:ascii="Times New Roman" w:hAnsi="Times New Roman"/>
          <w:sz w:val="24"/>
          <w:szCs w:val="24"/>
        </w:rPr>
        <w:t xml:space="preserve"> (* 6210</w:t>
      </w:r>
      <w:r w:rsidRPr="00AA24AB">
        <w:rPr>
          <w:rFonts w:ascii="Times New Roman" w:hAnsi="Times New Roman"/>
          <w:sz w:val="24"/>
          <w:szCs w:val="24"/>
        </w:rPr>
        <w:t>), Tr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4AB">
        <w:rPr>
          <w:rFonts w:ascii="Times New Roman" w:hAnsi="Times New Roman"/>
          <w:sz w:val="24"/>
          <w:szCs w:val="24"/>
        </w:rPr>
        <w:t>8 Kvetnaté vysokohorské a horské psicové porasty</w:t>
      </w:r>
      <w:r>
        <w:rPr>
          <w:rFonts w:ascii="Times New Roman" w:hAnsi="Times New Roman"/>
          <w:sz w:val="24"/>
          <w:szCs w:val="24"/>
        </w:rPr>
        <w:t xml:space="preserve"> na silikátovom substráte (* 6230</w:t>
      </w:r>
      <w:r w:rsidRPr="00AA24A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379D1"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3 Alpínske a subalpínske vápnomilné travinno</w:t>
      </w:r>
      <w:r>
        <w:rPr>
          <w:rFonts w:ascii="Times New Roman" w:hAnsi="Times New Roman"/>
          <w:sz w:val="24"/>
          <w:szCs w:val="24"/>
        </w:rPr>
        <w:t>-</w:t>
      </w:r>
      <w:r w:rsidRPr="009379D1">
        <w:rPr>
          <w:rFonts w:ascii="Times New Roman" w:hAnsi="Times New Roman"/>
          <w:sz w:val="24"/>
          <w:szCs w:val="24"/>
        </w:rPr>
        <w:t>bylinné porasty (6170), Br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6 Brehové porasty deväťsilov (6430), Kr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2 Porasty borievky obyčajnej (5130), Lk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1 Nížinné a podhorské kosné lúky (6510), Lk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2 Horské kosné lúky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(6520), Lk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5 Vysokobylinné spoločenstvá na vlhkých lúkach (6430),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5.1 Bukové a jedľovo-bukové kvetnaté lesy (9130),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5.2 Kyslomilné bukové lesy (9110),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5.3 Javorovo-bukové horské lesy (9140),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5.4 Vápnomilné bukové lesy (9150),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6.2 Reliktné vápnomilné borovicové a smrekovcové lesy (91Q0),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9.1 Smrekové lesy čučoriedkové (9410),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9.2 Smrekové lesy vysokobylinné (9410), 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3 Prechodné rašeliniská a trasoviská (7140), 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6 Slatiny s vysokým obsahom báz (7230), Sk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1 Karbonátové skalné steny</w:t>
      </w:r>
      <w:r w:rsidR="001779DF">
        <w:rPr>
          <w:rFonts w:ascii="Times New Roman" w:hAnsi="Times New Roman"/>
          <w:sz w:val="24"/>
          <w:szCs w:val="24"/>
        </w:rPr>
        <w:t xml:space="preserve"> a svahy</w:t>
      </w:r>
      <w:r w:rsidRPr="009379D1">
        <w:rPr>
          <w:rFonts w:ascii="Times New Roman" w:hAnsi="Times New Roman"/>
          <w:sz w:val="24"/>
          <w:szCs w:val="24"/>
        </w:rPr>
        <w:t xml:space="preserve"> so štrbinovou vegetáciou (8210), Sk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 xml:space="preserve">2 Silikátové skalné </w:t>
      </w:r>
      <w:r w:rsidR="000025FB">
        <w:rPr>
          <w:rFonts w:ascii="Times New Roman" w:hAnsi="Times New Roman"/>
          <w:sz w:val="24"/>
          <w:szCs w:val="24"/>
        </w:rPr>
        <w:t xml:space="preserve">a svahy </w:t>
      </w:r>
      <w:r w:rsidRPr="009379D1">
        <w:rPr>
          <w:rFonts w:ascii="Times New Roman" w:hAnsi="Times New Roman"/>
          <w:sz w:val="24"/>
          <w:szCs w:val="24"/>
        </w:rPr>
        <w:t>steny so štrbinovou vegetáciou (8220), Sk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8 Nesprístupnené jaskynné útvary (8310), Tr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1 Suchomilné travinno-bylinné a krovinové porasty na vápnitom substráte (6210), Tr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5 Suché a dealpínske travinno-bylinné porasty (6190), Vo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 xml:space="preserve">2 Prirodzené eutrofné a mezotrofné stojaté </w:t>
      </w:r>
      <w:r w:rsidR="004F6862">
        <w:rPr>
          <w:rFonts w:ascii="Times New Roman" w:hAnsi="Times New Roman"/>
          <w:sz w:val="24"/>
          <w:szCs w:val="24"/>
        </w:rPr>
        <w:t xml:space="preserve">vody s vegetáciou plávajúcich </w:t>
      </w:r>
      <w:r w:rsidRPr="009379D1">
        <w:rPr>
          <w:rFonts w:ascii="Times New Roman" w:hAnsi="Times New Roman"/>
          <w:sz w:val="24"/>
          <w:szCs w:val="24"/>
        </w:rPr>
        <w:t xml:space="preserve">alebo ponorených cievnatých rastlín typu </w:t>
      </w:r>
      <w:r w:rsidRPr="001A2208">
        <w:rPr>
          <w:rFonts w:ascii="Times New Roman" w:hAnsi="Times New Roman"/>
          <w:i/>
          <w:sz w:val="24"/>
          <w:szCs w:val="24"/>
        </w:rPr>
        <w:t>Magnopotamion</w:t>
      </w:r>
      <w:r w:rsidRPr="009379D1">
        <w:rPr>
          <w:rFonts w:ascii="Times New Roman" w:hAnsi="Times New Roman"/>
          <w:sz w:val="24"/>
          <w:szCs w:val="24"/>
        </w:rPr>
        <w:t xml:space="preserve"> alebo </w:t>
      </w:r>
      <w:r w:rsidRPr="001A2208">
        <w:rPr>
          <w:rFonts w:ascii="Times New Roman" w:hAnsi="Times New Roman"/>
          <w:i/>
          <w:sz w:val="24"/>
          <w:szCs w:val="24"/>
        </w:rPr>
        <w:t>Hydrocharion</w:t>
      </w:r>
      <w:r w:rsidRPr="009379D1">
        <w:rPr>
          <w:rFonts w:ascii="Times New Roman" w:hAnsi="Times New Roman"/>
          <w:sz w:val="24"/>
          <w:szCs w:val="24"/>
        </w:rPr>
        <w:t xml:space="preserve"> (3150)</w:t>
      </w:r>
      <w:r>
        <w:rPr>
          <w:rFonts w:ascii="Times New Roman" w:hAnsi="Times New Roman"/>
          <w:sz w:val="24"/>
          <w:szCs w:val="24"/>
        </w:rPr>
        <w:t>.</w:t>
      </w: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Biotopy národného významu: </w:t>
      </w:r>
      <w:r w:rsidRPr="009379D1">
        <w:rPr>
          <w:rFonts w:ascii="Times New Roman" w:hAnsi="Times New Roman"/>
          <w:sz w:val="24"/>
          <w:szCs w:val="24"/>
        </w:rPr>
        <w:t>Lk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3 Mezofilné pasienky a spásané lúky, Lk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6 Podmáčané lúky horských a podhorských oblastí, Lk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10 Vegetácia vysokých ostríc, 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8</w:t>
      </w:r>
      <w:r w:rsidR="00A0466A">
        <w:rPr>
          <w:rFonts w:ascii="Times New Roman" w:hAnsi="Times New Roman"/>
          <w:sz w:val="24"/>
          <w:szCs w:val="24"/>
        </w:rPr>
        <w:t>.0</w:t>
      </w:r>
      <w:r w:rsidRPr="009379D1">
        <w:rPr>
          <w:rFonts w:ascii="Times New Roman" w:hAnsi="Times New Roman"/>
          <w:sz w:val="24"/>
          <w:szCs w:val="24"/>
        </w:rPr>
        <w:t xml:space="preserve"> Jedľové a jedľovo-smrekové lesy, Pr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1 Prameniská horského a subalpínskeho stupňa na nevápencových horninách, Pr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79D1">
        <w:rPr>
          <w:rFonts w:ascii="Times New Roman" w:hAnsi="Times New Roman"/>
          <w:sz w:val="24"/>
          <w:szCs w:val="24"/>
        </w:rPr>
        <w:t>2 Prameniská nížin a pahorkatín na nevápencových horninách.</w:t>
      </w: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Biotopy</w:t>
      </w:r>
      <w:r w:rsidRPr="009379D1">
        <w:rPr>
          <w:rFonts w:ascii="Times New Roman" w:hAnsi="Times New Roman"/>
          <w:sz w:val="24"/>
          <w:szCs w:val="24"/>
        </w:rPr>
        <w:t xml:space="preserve"> druhov rastlín európskeho významu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F314C">
        <w:rPr>
          <w:rFonts w:ascii="Times New Roman" w:hAnsi="Times New Roman"/>
          <w:sz w:val="24"/>
          <w:szCs w:val="24"/>
        </w:rPr>
        <w:t>kosákovec lesklý</w:t>
      </w:r>
      <w:r w:rsidRPr="009379D1">
        <w:rPr>
          <w:rFonts w:ascii="Times New Roman" w:hAnsi="Times New Roman"/>
          <w:sz w:val="24"/>
          <w:szCs w:val="24"/>
        </w:rPr>
        <w:t xml:space="preserve"> (</w:t>
      </w:r>
      <w:r w:rsidRPr="00AD051B">
        <w:rPr>
          <w:rFonts w:ascii="Times New Roman" w:hAnsi="Times New Roman"/>
          <w:i/>
          <w:sz w:val="24"/>
          <w:szCs w:val="24"/>
        </w:rPr>
        <w:t>Hamatocaulis vernicosus</w:t>
      </w:r>
      <w:r w:rsidRPr="009379D1">
        <w:rPr>
          <w:rFonts w:ascii="Times New Roman" w:hAnsi="Times New Roman"/>
          <w:sz w:val="24"/>
          <w:szCs w:val="24"/>
        </w:rPr>
        <w:t>), kyjanôčka zelená (</w:t>
      </w:r>
      <w:r w:rsidRPr="00AD051B">
        <w:rPr>
          <w:rFonts w:ascii="Times New Roman" w:hAnsi="Times New Roman"/>
          <w:i/>
          <w:sz w:val="24"/>
          <w:szCs w:val="24"/>
        </w:rPr>
        <w:t>Buxbaumia viridis</w:t>
      </w:r>
      <w:r w:rsidRPr="009379D1">
        <w:rPr>
          <w:rFonts w:ascii="Times New Roman" w:hAnsi="Times New Roman"/>
          <w:sz w:val="24"/>
          <w:szCs w:val="24"/>
        </w:rPr>
        <w:t>), zvonovec ľaliolistý (</w:t>
      </w:r>
      <w:r w:rsidRPr="00AD051B">
        <w:rPr>
          <w:rFonts w:ascii="Times New Roman" w:hAnsi="Times New Roman"/>
          <w:i/>
          <w:sz w:val="24"/>
          <w:szCs w:val="24"/>
        </w:rPr>
        <w:t>Adenophora liliifolia</w:t>
      </w:r>
      <w:r w:rsidRPr="009379D1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*</w:t>
      </w:r>
      <w:r w:rsidRPr="009379D1">
        <w:rPr>
          <w:rFonts w:ascii="Times New Roman" w:hAnsi="Times New Roman"/>
          <w:sz w:val="24"/>
          <w:szCs w:val="24"/>
        </w:rPr>
        <w:t>zvonček hrubokoreňový (</w:t>
      </w:r>
      <w:r w:rsidRPr="00AD051B">
        <w:rPr>
          <w:rFonts w:ascii="Times New Roman" w:hAnsi="Times New Roman"/>
          <w:i/>
          <w:sz w:val="24"/>
          <w:szCs w:val="24"/>
        </w:rPr>
        <w:t>Campanula serrata</w:t>
      </w:r>
      <w:r w:rsidRPr="009379D1">
        <w:rPr>
          <w:rFonts w:ascii="Times New Roman" w:hAnsi="Times New Roman"/>
          <w:sz w:val="24"/>
          <w:szCs w:val="24"/>
        </w:rPr>
        <w:t>), črievičník papučkový (</w:t>
      </w:r>
      <w:r w:rsidRPr="00AD051B">
        <w:rPr>
          <w:rFonts w:ascii="Times New Roman" w:hAnsi="Times New Roman"/>
          <w:i/>
          <w:sz w:val="24"/>
          <w:szCs w:val="24"/>
        </w:rPr>
        <w:t>Cypripedium calceolus</w:t>
      </w:r>
      <w:r w:rsidRPr="009379D1">
        <w:rPr>
          <w:rFonts w:ascii="Times New Roman" w:hAnsi="Times New Roman"/>
          <w:sz w:val="24"/>
          <w:szCs w:val="24"/>
        </w:rPr>
        <w:t xml:space="preserve">), </w:t>
      </w:r>
      <w:r w:rsidR="00AD6E32">
        <w:rPr>
          <w:rFonts w:ascii="Times New Roman" w:hAnsi="Times New Roman"/>
          <w:sz w:val="24"/>
          <w:szCs w:val="24"/>
        </w:rPr>
        <w:t>*</w:t>
      </w:r>
      <w:r w:rsidRPr="009379D1">
        <w:rPr>
          <w:rFonts w:ascii="Times New Roman" w:hAnsi="Times New Roman"/>
          <w:sz w:val="24"/>
          <w:szCs w:val="24"/>
        </w:rPr>
        <w:t>lykovec muránsky (</w:t>
      </w:r>
      <w:r w:rsidRPr="00AD051B">
        <w:rPr>
          <w:rFonts w:ascii="Times New Roman" w:hAnsi="Times New Roman"/>
          <w:i/>
          <w:sz w:val="24"/>
          <w:szCs w:val="24"/>
        </w:rPr>
        <w:t>Daphne arbuscula</w:t>
      </w:r>
      <w:r w:rsidRPr="009379D1">
        <w:rPr>
          <w:rFonts w:ascii="Times New Roman" w:hAnsi="Times New Roman"/>
          <w:sz w:val="24"/>
          <w:szCs w:val="24"/>
        </w:rPr>
        <w:t xml:space="preserve">), </w:t>
      </w:r>
      <w:r w:rsidR="00AF6188">
        <w:rPr>
          <w:rFonts w:ascii="Times New Roman" w:hAnsi="Times New Roman"/>
          <w:sz w:val="24"/>
          <w:szCs w:val="24"/>
        </w:rPr>
        <w:t>*</w:t>
      </w:r>
      <w:r w:rsidRPr="009379D1">
        <w:rPr>
          <w:rFonts w:ascii="Times New Roman" w:hAnsi="Times New Roman"/>
          <w:sz w:val="24"/>
          <w:szCs w:val="24"/>
        </w:rPr>
        <w:t>poniklec prostredný (</w:t>
      </w:r>
      <w:r w:rsidRPr="00AD051B">
        <w:rPr>
          <w:rFonts w:ascii="Times New Roman" w:hAnsi="Times New Roman"/>
          <w:i/>
          <w:sz w:val="24"/>
          <w:szCs w:val="24"/>
        </w:rPr>
        <w:t>Pulsatilla subslavica</w:t>
      </w:r>
      <w:r w:rsidRPr="009379D1">
        <w:rPr>
          <w:rFonts w:ascii="Times New Roman" w:hAnsi="Times New Roman"/>
          <w:sz w:val="24"/>
          <w:szCs w:val="24"/>
        </w:rPr>
        <w:t xml:space="preserve">), </w:t>
      </w:r>
      <w:r w:rsidR="00AF6188">
        <w:rPr>
          <w:rFonts w:ascii="Times New Roman" w:hAnsi="Times New Roman"/>
          <w:sz w:val="24"/>
          <w:szCs w:val="24"/>
        </w:rPr>
        <w:t>*</w:t>
      </w:r>
      <w:r w:rsidRPr="009379D1">
        <w:rPr>
          <w:rFonts w:ascii="Times New Roman" w:hAnsi="Times New Roman"/>
          <w:sz w:val="24"/>
          <w:szCs w:val="24"/>
        </w:rPr>
        <w:t>poniklec slovenský (</w:t>
      </w:r>
      <w:r w:rsidRPr="00AD051B">
        <w:rPr>
          <w:rFonts w:ascii="Times New Roman" w:hAnsi="Times New Roman"/>
          <w:i/>
          <w:sz w:val="24"/>
          <w:szCs w:val="24"/>
        </w:rPr>
        <w:t>Pulsatilla slavica</w:t>
      </w:r>
      <w:r w:rsidRPr="009379D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Pr="00745114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Biotopy druhov rastlín národného významu: </w:t>
      </w:r>
      <w:r w:rsidRPr="00AD051B">
        <w:rPr>
          <w:rFonts w:ascii="Times New Roman" w:hAnsi="Times New Roman"/>
          <w:bCs/>
          <w:sz w:val="24"/>
          <w:szCs w:val="24"/>
        </w:rPr>
        <w:t>práchnovček lekársky (</w:t>
      </w:r>
      <w:r w:rsidRPr="00AD051B">
        <w:rPr>
          <w:rFonts w:ascii="Times New Roman" w:hAnsi="Times New Roman"/>
          <w:bCs/>
          <w:i/>
          <w:sz w:val="24"/>
          <w:szCs w:val="24"/>
        </w:rPr>
        <w:t>Fomitopsis officinalis</w:t>
      </w:r>
      <w:r w:rsidRPr="00AD051B">
        <w:rPr>
          <w:rFonts w:ascii="Times New Roman" w:hAnsi="Times New Roman"/>
          <w:bCs/>
          <w:sz w:val="24"/>
          <w:szCs w:val="24"/>
        </w:rPr>
        <w:t>), práchnovček ružový (</w:t>
      </w:r>
      <w:r w:rsidRPr="00AD051B">
        <w:rPr>
          <w:rFonts w:ascii="Times New Roman" w:hAnsi="Times New Roman"/>
          <w:bCs/>
          <w:i/>
          <w:sz w:val="24"/>
          <w:szCs w:val="24"/>
        </w:rPr>
        <w:t>Fomitopsis rosea</w:t>
      </w:r>
      <w:r w:rsidRPr="00AD051B">
        <w:rPr>
          <w:rFonts w:ascii="Times New Roman" w:hAnsi="Times New Roman"/>
          <w:bCs/>
          <w:sz w:val="24"/>
          <w:szCs w:val="24"/>
        </w:rPr>
        <w:t>), lievikovec kyjakovitý (</w:t>
      </w:r>
      <w:r w:rsidRPr="00AD051B">
        <w:rPr>
          <w:rFonts w:ascii="Times New Roman" w:hAnsi="Times New Roman"/>
          <w:bCs/>
          <w:i/>
          <w:sz w:val="24"/>
          <w:szCs w:val="24"/>
        </w:rPr>
        <w:t>Gomphus clavatus</w:t>
      </w:r>
      <w:r w:rsidRPr="00AD051B">
        <w:rPr>
          <w:rFonts w:ascii="Times New Roman" w:hAnsi="Times New Roman"/>
          <w:bCs/>
          <w:sz w:val="24"/>
          <w:szCs w:val="24"/>
        </w:rPr>
        <w:t>), misôčka tmavá (</w:t>
      </w:r>
      <w:r w:rsidRPr="00AD051B">
        <w:rPr>
          <w:rFonts w:ascii="Times New Roman" w:hAnsi="Times New Roman"/>
          <w:bCs/>
          <w:i/>
          <w:sz w:val="24"/>
          <w:szCs w:val="24"/>
        </w:rPr>
        <w:t>Pseudoplectania melaena</w:t>
      </w:r>
      <w:r w:rsidRPr="00AD051B">
        <w:rPr>
          <w:rFonts w:ascii="Times New Roman" w:hAnsi="Times New Roman"/>
          <w:bCs/>
          <w:sz w:val="24"/>
          <w:szCs w:val="24"/>
        </w:rPr>
        <w:t>), alektória rozkonárená (</w:t>
      </w:r>
      <w:r w:rsidRPr="00AD051B">
        <w:rPr>
          <w:rFonts w:ascii="Times New Roman" w:hAnsi="Times New Roman"/>
          <w:bCs/>
          <w:i/>
          <w:sz w:val="24"/>
          <w:szCs w:val="24"/>
        </w:rPr>
        <w:t>Alectoria sarmentosa</w:t>
      </w:r>
      <w:r w:rsidRPr="00AD051B">
        <w:rPr>
          <w:rFonts w:ascii="Times New Roman" w:hAnsi="Times New Roman"/>
          <w:bCs/>
          <w:sz w:val="24"/>
          <w:szCs w:val="24"/>
        </w:rPr>
        <w:t>), artónia (</w:t>
      </w:r>
      <w:r w:rsidRPr="00AD051B">
        <w:rPr>
          <w:rFonts w:ascii="Times New Roman" w:hAnsi="Times New Roman"/>
          <w:bCs/>
          <w:i/>
          <w:sz w:val="24"/>
          <w:szCs w:val="24"/>
        </w:rPr>
        <w:t>Arthonia leucopellaea</w:t>
      </w:r>
      <w:r w:rsidRPr="00AD051B">
        <w:rPr>
          <w:rFonts w:ascii="Times New Roman" w:hAnsi="Times New Roman"/>
          <w:bCs/>
          <w:sz w:val="24"/>
          <w:szCs w:val="24"/>
        </w:rPr>
        <w:t>), koléma černejúca (</w:t>
      </w:r>
      <w:r w:rsidRPr="00AD051B">
        <w:rPr>
          <w:rFonts w:ascii="Times New Roman" w:hAnsi="Times New Roman"/>
          <w:bCs/>
          <w:i/>
          <w:sz w:val="24"/>
          <w:szCs w:val="24"/>
        </w:rPr>
        <w:t>Collema nigrescens</w:t>
      </w:r>
      <w:r w:rsidRPr="00AD051B">
        <w:rPr>
          <w:rFonts w:ascii="Times New Roman" w:hAnsi="Times New Roman"/>
          <w:bCs/>
          <w:sz w:val="24"/>
          <w:szCs w:val="24"/>
        </w:rPr>
        <w:t>), napúchavec Hilde</w:t>
      </w:r>
      <w:r w:rsidR="006C7D0C">
        <w:rPr>
          <w:rFonts w:ascii="Times New Roman" w:hAnsi="Times New Roman"/>
          <w:bCs/>
          <w:sz w:val="24"/>
          <w:szCs w:val="24"/>
        </w:rPr>
        <w:t>n</w:t>
      </w:r>
      <w:r w:rsidRPr="00AD051B">
        <w:rPr>
          <w:rFonts w:ascii="Times New Roman" w:hAnsi="Times New Roman"/>
          <w:bCs/>
          <w:sz w:val="24"/>
          <w:szCs w:val="24"/>
        </w:rPr>
        <w:t>brandov (</w:t>
      </w:r>
      <w:r w:rsidRPr="00AD051B">
        <w:rPr>
          <w:rFonts w:ascii="Times New Roman" w:hAnsi="Times New Roman"/>
          <w:bCs/>
          <w:i/>
          <w:sz w:val="24"/>
          <w:szCs w:val="24"/>
        </w:rPr>
        <w:t>Leptogium hilde</w:t>
      </w:r>
      <w:r w:rsidR="006C7D0C">
        <w:rPr>
          <w:rFonts w:ascii="Times New Roman" w:hAnsi="Times New Roman"/>
          <w:bCs/>
          <w:i/>
          <w:sz w:val="24"/>
          <w:szCs w:val="24"/>
        </w:rPr>
        <w:t>n</w:t>
      </w:r>
      <w:r w:rsidRPr="00AD051B">
        <w:rPr>
          <w:rFonts w:ascii="Times New Roman" w:hAnsi="Times New Roman"/>
          <w:bCs/>
          <w:i/>
          <w:sz w:val="24"/>
          <w:szCs w:val="24"/>
        </w:rPr>
        <w:t>brandii</w:t>
      </w:r>
      <w:r w:rsidRPr="00AD051B">
        <w:rPr>
          <w:rFonts w:ascii="Times New Roman" w:hAnsi="Times New Roman"/>
          <w:bCs/>
          <w:sz w:val="24"/>
          <w:szCs w:val="24"/>
        </w:rPr>
        <w:t>), napúchavec plstnatý (</w:t>
      </w:r>
      <w:r w:rsidRPr="00AD051B">
        <w:rPr>
          <w:rFonts w:ascii="Times New Roman" w:hAnsi="Times New Roman"/>
          <w:bCs/>
          <w:i/>
          <w:sz w:val="24"/>
          <w:szCs w:val="24"/>
        </w:rPr>
        <w:t>Leptogium saturninum</w:t>
      </w:r>
      <w:r w:rsidRPr="00AD051B">
        <w:rPr>
          <w:rFonts w:ascii="Times New Roman" w:hAnsi="Times New Roman"/>
          <w:bCs/>
          <w:sz w:val="24"/>
          <w:szCs w:val="24"/>
        </w:rPr>
        <w:t>), jamkatec pľúcny (</w:t>
      </w:r>
      <w:r w:rsidRPr="00AD051B">
        <w:rPr>
          <w:rFonts w:ascii="Times New Roman" w:hAnsi="Times New Roman"/>
          <w:bCs/>
          <w:i/>
          <w:sz w:val="24"/>
          <w:szCs w:val="24"/>
        </w:rPr>
        <w:t>Lobaria pulmonaria</w:t>
      </w:r>
      <w:r w:rsidRPr="00AD051B">
        <w:rPr>
          <w:rFonts w:ascii="Times New Roman" w:hAnsi="Times New Roman"/>
          <w:bCs/>
          <w:sz w:val="24"/>
          <w:szCs w:val="24"/>
        </w:rPr>
        <w:t>), nefróma práškovitá (</w:t>
      </w:r>
      <w:r w:rsidRPr="00AD051B">
        <w:rPr>
          <w:rFonts w:ascii="Times New Roman" w:hAnsi="Times New Roman"/>
          <w:bCs/>
          <w:i/>
          <w:sz w:val="24"/>
          <w:szCs w:val="24"/>
        </w:rPr>
        <w:t>Nephroma parile</w:t>
      </w:r>
      <w:r w:rsidRPr="00AD051B">
        <w:rPr>
          <w:rFonts w:ascii="Times New Roman" w:hAnsi="Times New Roman"/>
          <w:bCs/>
          <w:sz w:val="24"/>
          <w:szCs w:val="24"/>
        </w:rPr>
        <w:t>), nefróma zavinutá (</w:t>
      </w:r>
      <w:r w:rsidRPr="00AD051B">
        <w:rPr>
          <w:rFonts w:ascii="Times New Roman" w:hAnsi="Times New Roman"/>
          <w:bCs/>
          <w:i/>
          <w:sz w:val="24"/>
          <w:szCs w:val="24"/>
        </w:rPr>
        <w:t>Nephroma resupinatum</w:t>
      </w:r>
      <w:r w:rsidRPr="00AD051B">
        <w:rPr>
          <w:rFonts w:ascii="Times New Roman" w:hAnsi="Times New Roman"/>
          <w:bCs/>
          <w:sz w:val="24"/>
          <w:szCs w:val="24"/>
        </w:rPr>
        <w:t>), bochník bezústy (</w:t>
      </w:r>
      <w:r w:rsidRPr="00AD051B">
        <w:rPr>
          <w:rFonts w:ascii="Times New Roman" w:hAnsi="Times New Roman"/>
          <w:bCs/>
          <w:i/>
          <w:sz w:val="24"/>
          <w:szCs w:val="24"/>
        </w:rPr>
        <w:t>Nyholmiella gymnostoma</w:t>
      </w:r>
      <w:r w:rsidRPr="00AD051B">
        <w:rPr>
          <w:rFonts w:ascii="Times New Roman" w:hAnsi="Times New Roman"/>
          <w:bCs/>
          <w:sz w:val="24"/>
          <w:szCs w:val="24"/>
        </w:rPr>
        <w:t xml:space="preserve">), klasovec sivastý </w:t>
      </w:r>
      <w:r>
        <w:rPr>
          <w:rFonts w:ascii="Times New Roman" w:hAnsi="Times New Roman"/>
          <w:bCs/>
          <w:sz w:val="24"/>
          <w:szCs w:val="24"/>
        </w:rPr>
        <w:t xml:space="preserve">pravý </w:t>
      </w:r>
      <w:r w:rsidRPr="00AD051B">
        <w:rPr>
          <w:rFonts w:ascii="Times New Roman" w:hAnsi="Times New Roman"/>
          <w:bCs/>
          <w:sz w:val="24"/>
          <w:szCs w:val="24"/>
        </w:rPr>
        <w:t>(</w:t>
      </w:r>
      <w:r w:rsidRPr="00AD051B">
        <w:rPr>
          <w:rFonts w:ascii="Times New Roman" w:hAnsi="Times New Roman"/>
          <w:bCs/>
          <w:i/>
          <w:sz w:val="24"/>
          <w:szCs w:val="24"/>
        </w:rPr>
        <w:t>Asyneuma canescens</w:t>
      </w:r>
      <w:r w:rsidRPr="00AD051B">
        <w:rPr>
          <w:rFonts w:ascii="Times New Roman" w:hAnsi="Times New Roman"/>
          <w:bCs/>
          <w:sz w:val="24"/>
          <w:szCs w:val="24"/>
        </w:rPr>
        <w:t>), prilbovka biela (</w:t>
      </w:r>
      <w:r w:rsidRPr="00AD051B">
        <w:rPr>
          <w:rFonts w:ascii="Times New Roman" w:hAnsi="Times New Roman"/>
          <w:bCs/>
          <w:i/>
          <w:sz w:val="24"/>
          <w:szCs w:val="24"/>
        </w:rPr>
        <w:t>Cephalanthera damasonium</w:t>
      </w:r>
      <w:r w:rsidRPr="00AD051B">
        <w:rPr>
          <w:rFonts w:ascii="Times New Roman" w:hAnsi="Times New Roman"/>
          <w:bCs/>
          <w:sz w:val="24"/>
          <w:szCs w:val="24"/>
        </w:rPr>
        <w:t>), prilbovka dlholistá (</w:t>
      </w:r>
      <w:r w:rsidRPr="00AD051B">
        <w:rPr>
          <w:rFonts w:ascii="Times New Roman" w:hAnsi="Times New Roman"/>
          <w:bCs/>
          <w:i/>
          <w:sz w:val="24"/>
          <w:szCs w:val="24"/>
        </w:rPr>
        <w:t>Cephalanthera longifolia</w:t>
      </w:r>
      <w:r w:rsidRPr="00AD051B">
        <w:rPr>
          <w:rFonts w:ascii="Times New Roman" w:hAnsi="Times New Roman"/>
          <w:bCs/>
          <w:sz w:val="24"/>
          <w:szCs w:val="24"/>
        </w:rPr>
        <w:t>), prilbovka červená (</w:t>
      </w:r>
      <w:r w:rsidRPr="00AD051B">
        <w:rPr>
          <w:rFonts w:ascii="Times New Roman" w:hAnsi="Times New Roman"/>
          <w:bCs/>
          <w:i/>
          <w:sz w:val="24"/>
          <w:szCs w:val="24"/>
        </w:rPr>
        <w:t>Cephalanthera rubra</w:t>
      </w:r>
      <w:r w:rsidRPr="00AD051B">
        <w:rPr>
          <w:rFonts w:ascii="Times New Roman" w:hAnsi="Times New Roman"/>
          <w:bCs/>
          <w:sz w:val="24"/>
          <w:szCs w:val="24"/>
        </w:rPr>
        <w:t>), rosička okr</w:t>
      </w:r>
      <w:r>
        <w:rPr>
          <w:rFonts w:ascii="Times New Roman" w:hAnsi="Times New Roman"/>
          <w:bCs/>
          <w:sz w:val="24"/>
          <w:szCs w:val="24"/>
        </w:rPr>
        <w:t>ú</w:t>
      </w:r>
      <w:r w:rsidRPr="00AD051B">
        <w:rPr>
          <w:rFonts w:ascii="Times New Roman" w:hAnsi="Times New Roman"/>
          <w:bCs/>
          <w:sz w:val="24"/>
          <w:szCs w:val="24"/>
        </w:rPr>
        <w:t>h</w:t>
      </w:r>
      <w:r>
        <w:rPr>
          <w:rFonts w:ascii="Times New Roman" w:hAnsi="Times New Roman"/>
          <w:bCs/>
          <w:sz w:val="24"/>
          <w:szCs w:val="24"/>
        </w:rPr>
        <w:t>l</w:t>
      </w:r>
      <w:r w:rsidRPr="00AD051B">
        <w:rPr>
          <w:rFonts w:ascii="Times New Roman" w:hAnsi="Times New Roman"/>
          <w:bCs/>
          <w:sz w:val="24"/>
          <w:szCs w:val="24"/>
        </w:rPr>
        <w:t>olistá (</w:t>
      </w:r>
      <w:r w:rsidRPr="00AD051B">
        <w:rPr>
          <w:rFonts w:ascii="Times New Roman" w:hAnsi="Times New Roman"/>
          <w:bCs/>
          <w:i/>
          <w:sz w:val="24"/>
          <w:szCs w:val="24"/>
        </w:rPr>
        <w:t>Drosera rotundifolia</w:t>
      </w:r>
      <w:r w:rsidRPr="00AD051B">
        <w:rPr>
          <w:rFonts w:ascii="Times New Roman" w:hAnsi="Times New Roman"/>
          <w:bCs/>
          <w:sz w:val="24"/>
          <w:szCs w:val="24"/>
        </w:rPr>
        <w:t>), kruštík komorický (</w:t>
      </w:r>
      <w:r w:rsidRPr="00AD051B">
        <w:rPr>
          <w:rFonts w:ascii="Times New Roman" w:hAnsi="Times New Roman"/>
          <w:bCs/>
          <w:i/>
          <w:sz w:val="24"/>
          <w:szCs w:val="24"/>
        </w:rPr>
        <w:t>Epipactis komoricensis</w:t>
      </w:r>
      <w:r w:rsidRPr="00AD051B">
        <w:rPr>
          <w:rFonts w:ascii="Times New Roman" w:hAnsi="Times New Roman"/>
          <w:bCs/>
          <w:sz w:val="24"/>
          <w:szCs w:val="24"/>
        </w:rPr>
        <w:t>), kruštík drobnolistý (</w:t>
      </w:r>
      <w:r w:rsidRPr="00AD051B">
        <w:rPr>
          <w:rFonts w:ascii="Times New Roman" w:hAnsi="Times New Roman"/>
          <w:bCs/>
          <w:i/>
          <w:sz w:val="24"/>
          <w:szCs w:val="24"/>
        </w:rPr>
        <w:t>Epipactis microphylla</w:t>
      </w:r>
      <w:r w:rsidRPr="00AD051B">
        <w:rPr>
          <w:rFonts w:ascii="Times New Roman" w:hAnsi="Times New Roman"/>
          <w:bCs/>
          <w:sz w:val="24"/>
          <w:szCs w:val="24"/>
        </w:rPr>
        <w:t>), kruštík prehliadaný (</w:t>
      </w:r>
      <w:r w:rsidRPr="00AD051B">
        <w:rPr>
          <w:rFonts w:ascii="Times New Roman" w:hAnsi="Times New Roman"/>
          <w:bCs/>
          <w:i/>
          <w:sz w:val="24"/>
          <w:szCs w:val="24"/>
        </w:rPr>
        <w:t>Epipactis neglecta</w:t>
      </w:r>
      <w:r w:rsidRPr="00AD051B">
        <w:rPr>
          <w:rFonts w:ascii="Times New Roman" w:hAnsi="Times New Roman"/>
          <w:bCs/>
          <w:sz w:val="24"/>
          <w:szCs w:val="24"/>
        </w:rPr>
        <w:t>), kruštík močiarny (</w:t>
      </w:r>
      <w:r w:rsidRPr="00AD051B">
        <w:rPr>
          <w:rFonts w:ascii="Times New Roman" w:hAnsi="Times New Roman"/>
          <w:bCs/>
          <w:i/>
          <w:sz w:val="24"/>
          <w:szCs w:val="24"/>
        </w:rPr>
        <w:t>Epipactis palustris</w:t>
      </w:r>
      <w:r w:rsidRPr="00AD051B">
        <w:rPr>
          <w:rFonts w:ascii="Times New Roman" w:hAnsi="Times New Roman"/>
          <w:bCs/>
          <w:sz w:val="24"/>
          <w:szCs w:val="24"/>
        </w:rPr>
        <w:t>), kruštík modrofialový (</w:t>
      </w:r>
      <w:r w:rsidRPr="00AD051B">
        <w:rPr>
          <w:rFonts w:ascii="Times New Roman" w:hAnsi="Times New Roman"/>
          <w:bCs/>
          <w:i/>
          <w:sz w:val="24"/>
          <w:szCs w:val="24"/>
        </w:rPr>
        <w:t>Epipactis purpurata</w:t>
      </w:r>
      <w:r w:rsidRPr="00AD051B">
        <w:rPr>
          <w:rFonts w:ascii="Times New Roman" w:hAnsi="Times New Roman"/>
          <w:bCs/>
          <w:sz w:val="24"/>
          <w:szCs w:val="24"/>
        </w:rPr>
        <w:t>), kruštík úzkopyskový (</w:t>
      </w:r>
      <w:r w:rsidRPr="00AD051B">
        <w:rPr>
          <w:rFonts w:ascii="Times New Roman" w:hAnsi="Times New Roman"/>
          <w:bCs/>
          <w:i/>
          <w:sz w:val="24"/>
          <w:szCs w:val="24"/>
        </w:rPr>
        <w:t>Epipactis leptochila</w:t>
      </w:r>
      <w:r w:rsidRPr="00AD051B">
        <w:rPr>
          <w:rFonts w:ascii="Times New Roman" w:hAnsi="Times New Roman"/>
          <w:bCs/>
          <w:sz w:val="24"/>
          <w:szCs w:val="24"/>
        </w:rPr>
        <w:t>), sklenobyľ bezlistá (</w:t>
      </w:r>
      <w:r w:rsidRPr="00AD051B">
        <w:rPr>
          <w:rFonts w:ascii="Times New Roman" w:hAnsi="Times New Roman"/>
          <w:bCs/>
          <w:i/>
          <w:sz w:val="24"/>
          <w:szCs w:val="24"/>
        </w:rPr>
        <w:t>Epipogium aphyllum</w:t>
      </w:r>
      <w:r w:rsidRPr="00AD051B">
        <w:rPr>
          <w:rFonts w:ascii="Times New Roman" w:hAnsi="Times New Roman"/>
          <w:bCs/>
          <w:sz w:val="24"/>
          <w:szCs w:val="24"/>
        </w:rPr>
        <w:t>), praslička pestrá (</w:t>
      </w:r>
      <w:r w:rsidRPr="00AD051B">
        <w:rPr>
          <w:rFonts w:ascii="Times New Roman" w:hAnsi="Times New Roman"/>
          <w:bCs/>
          <w:i/>
          <w:sz w:val="24"/>
          <w:szCs w:val="24"/>
        </w:rPr>
        <w:t>Equisetum variegatum</w:t>
      </w:r>
      <w:r w:rsidRPr="00AD051B">
        <w:rPr>
          <w:rFonts w:ascii="Times New Roman" w:hAnsi="Times New Roman"/>
          <w:bCs/>
          <w:sz w:val="24"/>
          <w:szCs w:val="24"/>
        </w:rPr>
        <w:t xml:space="preserve">), mečík </w:t>
      </w:r>
      <w:r>
        <w:rPr>
          <w:rFonts w:ascii="Times New Roman" w:hAnsi="Times New Roman"/>
          <w:bCs/>
          <w:sz w:val="24"/>
          <w:szCs w:val="24"/>
        </w:rPr>
        <w:t>strechovitý</w:t>
      </w:r>
      <w:r w:rsidRPr="00AD051B">
        <w:rPr>
          <w:rFonts w:ascii="Times New Roman" w:hAnsi="Times New Roman"/>
          <w:bCs/>
          <w:sz w:val="24"/>
          <w:szCs w:val="24"/>
        </w:rPr>
        <w:t xml:space="preserve"> (</w:t>
      </w:r>
      <w:r w:rsidRPr="00AD051B">
        <w:rPr>
          <w:rFonts w:ascii="Times New Roman" w:hAnsi="Times New Roman"/>
          <w:bCs/>
          <w:i/>
          <w:sz w:val="24"/>
          <w:szCs w:val="24"/>
        </w:rPr>
        <w:t>Gladiolus imbricatus</w:t>
      </w:r>
      <w:r w:rsidRPr="00AD051B">
        <w:rPr>
          <w:rFonts w:ascii="Times New Roman" w:hAnsi="Times New Roman"/>
          <w:bCs/>
          <w:sz w:val="24"/>
          <w:szCs w:val="24"/>
        </w:rPr>
        <w:t>), smrečin</w:t>
      </w:r>
      <w:r>
        <w:rPr>
          <w:rFonts w:ascii="Times New Roman" w:hAnsi="Times New Roman"/>
          <w:bCs/>
          <w:sz w:val="24"/>
          <w:szCs w:val="24"/>
        </w:rPr>
        <w:t>ov</w:t>
      </w:r>
      <w:r w:rsidRPr="00AD051B">
        <w:rPr>
          <w:rFonts w:ascii="Times New Roman" w:hAnsi="Times New Roman"/>
          <w:bCs/>
          <w:sz w:val="24"/>
          <w:szCs w:val="24"/>
        </w:rPr>
        <w:t>ec plazivý (</w:t>
      </w:r>
      <w:r w:rsidRPr="00AD051B">
        <w:rPr>
          <w:rFonts w:ascii="Times New Roman" w:hAnsi="Times New Roman"/>
          <w:bCs/>
          <w:i/>
          <w:sz w:val="24"/>
          <w:szCs w:val="24"/>
        </w:rPr>
        <w:t>Goodyera repens</w:t>
      </w:r>
      <w:r w:rsidRPr="00AD051B">
        <w:rPr>
          <w:rFonts w:ascii="Times New Roman" w:hAnsi="Times New Roman"/>
          <w:bCs/>
          <w:sz w:val="24"/>
          <w:szCs w:val="24"/>
        </w:rPr>
        <w:t>), päťprstnica obyčajná (</w:t>
      </w:r>
      <w:r w:rsidRPr="00AD051B">
        <w:rPr>
          <w:rFonts w:ascii="Times New Roman" w:hAnsi="Times New Roman"/>
          <w:bCs/>
          <w:i/>
          <w:sz w:val="24"/>
          <w:szCs w:val="24"/>
        </w:rPr>
        <w:t>Gymnadenia conopsea</w:t>
      </w:r>
      <w:r w:rsidRPr="00AD051B">
        <w:rPr>
          <w:rFonts w:ascii="Times New Roman" w:hAnsi="Times New Roman"/>
          <w:bCs/>
          <w:sz w:val="24"/>
          <w:szCs w:val="24"/>
        </w:rPr>
        <w:t>), päťprstnica hustokvetá (</w:t>
      </w:r>
      <w:r w:rsidRPr="00AD051B">
        <w:rPr>
          <w:rFonts w:ascii="Times New Roman" w:hAnsi="Times New Roman"/>
          <w:bCs/>
          <w:i/>
          <w:sz w:val="24"/>
          <w:szCs w:val="24"/>
        </w:rPr>
        <w:t>Gymnadenia densiflora</w:t>
      </w:r>
      <w:r w:rsidRPr="00AD051B">
        <w:rPr>
          <w:rFonts w:ascii="Times New Roman" w:hAnsi="Times New Roman"/>
          <w:bCs/>
          <w:sz w:val="24"/>
          <w:szCs w:val="24"/>
        </w:rPr>
        <w:t>), päťprstnica voňavá (</w:t>
      </w:r>
      <w:r w:rsidRPr="00AD051B">
        <w:rPr>
          <w:rFonts w:ascii="Times New Roman" w:hAnsi="Times New Roman"/>
          <w:bCs/>
          <w:i/>
          <w:sz w:val="24"/>
          <w:szCs w:val="24"/>
        </w:rPr>
        <w:t>Gymnadenia odoratissima</w:t>
      </w:r>
      <w:r w:rsidRPr="00AD051B">
        <w:rPr>
          <w:rFonts w:ascii="Times New Roman" w:hAnsi="Times New Roman"/>
          <w:bCs/>
          <w:sz w:val="24"/>
          <w:szCs w:val="24"/>
        </w:rPr>
        <w:t xml:space="preserve">), kandík psí </w:t>
      </w:r>
      <w:r>
        <w:rPr>
          <w:rFonts w:ascii="Times New Roman" w:hAnsi="Times New Roman"/>
          <w:bCs/>
          <w:sz w:val="24"/>
          <w:szCs w:val="24"/>
        </w:rPr>
        <w:t xml:space="preserve">zub </w:t>
      </w:r>
      <w:r w:rsidRPr="00AD051B">
        <w:rPr>
          <w:rFonts w:ascii="Times New Roman" w:hAnsi="Times New Roman"/>
          <w:bCs/>
          <w:sz w:val="24"/>
          <w:szCs w:val="24"/>
        </w:rPr>
        <w:t>(</w:t>
      </w:r>
      <w:r w:rsidRPr="00AD051B">
        <w:rPr>
          <w:rFonts w:ascii="Times New Roman" w:hAnsi="Times New Roman"/>
          <w:bCs/>
          <w:i/>
          <w:sz w:val="24"/>
          <w:szCs w:val="24"/>
        </w:rPr>
        <w:t>Erythronium dens-canis</w:t>
      </w:r>
      <w:r w:rsidRPr="00AD051B">
        <w:rPr>
          <w:rFonts w:ascii="Times New Roman" w:hAnsi="Times New Roman"/>
          <w:bCs/>
          <w:sz w:val="24"/>
          <w:szCs w:val="24"/>
        </w:rPr>
        <w:t>), ľalia cibuľkonosn</w:t>
      </w:r>
      <w:r>
        <w:rPr>
          <w:rFonts w:ascii="Times New Roman" w:hAnsi="Times New Roman"/>
          <w:bCs/>
          <w:sz w:val="24"/>
          <w:szCs w:val="24"/>
        </w:rPr>
        <w:t>á pravá</w:t>
      </w:r>
      <w:r w:rsidRPr="00AD051B">
        <w:rPr>
          <w:rFonts w:ascii="Times New Roman" w:hAnsi="Times New Roman"/>
          <w:bCs/>
          <w:sz w:val="24"/>
          <w:szCs w:val="24"/>
        </w:rPr>
        <w:t xml:space="preserve"> (</w:t>
      </w:r>
      <w:r w:rsidRPr="00AD051B">
        <w:rPr>
          <w:rFonts w:ascii="Times New Roman" w:hAnsi="Times New Roman"/>
          <w:bCs/>
          <w:i/>
          <w:sz w:val="24"/>
          <w:szCs w:val="24"/>
        </w:rPr>
        <w:t>Lilium bulbiferum)</w:t>
      </w:r>
      <w:r w:rsidRPr="00AD051B">
        <w:rPr>
          <w:rFonts w:ascii="Times New Roman" w:hAnsi="Times New Roman"/>
          <w:bCs/>
          <w:sz w:val="24"/>
          <w:szCs w:val="24"/>
        </w:rPr>
        <w:t>, trčníček jednolistý (</w:t>
      </w:r>
      <w:r w:rsidRPr="00AD051B">
        <w:rPr>
          <w:rFonts w:ascii="Times New Roman" w:hAnsi="Times New Roman"/>
          <w:bCs/>
          <w:i/>
          <w:sz w:val="24"/>
          <w:szCs w:val="24"/>
        </w:rPr>
        <w:t>Malaxis monophyllos</w:t>
      </w:r>
      <w:r w:rsidRPr="00AD051B">
        <w:rPr>
          <w:rFonts w:ascii="Times New Roman" w:hAnsi="Times New Roman"/>
          <w:bCs/>
          <w:sz w:val="24"/>
          <w:szCs w:val="24"/>
        </w:rPr>
        <w:t>), perovník pštrosí (</w:t>
      </w:r>
      <w:r w:rsidRPr="00AD051B">
        <w:rPr>
          <w:rFonts w:ascii="Times New Roman" w:hAnsi="Times New Roman"/>
          <w:bCs/>
          <w:i/>
          <w:sz w:val="24"/>
          <w:szCs w:val="24"/>
        </w:rPr>
        <w:t>Matteuccia struthiopteris)</w:t>
      </w:r>
      <w:r w:rsidRPr="00AD051B">
        <w:rPr>
          <w:rFonts w:ascii="Times New Roman" w:hAnsi="Times New Roman"/>
          <w:bCs/>
          <w:sz w:val="24"/>
          <w:szCs w:val="24"/>
        </w:rPr>
        <w:t>, vstavač počerný letný (</w:t>
      </w:r>
      <w:r w:rsidRPr="00AD051B">
        <w:rPr>
          <w:rFonts w:ascii="Times New Roman" w:hAnsi="Times New Roman"/>
          <w:bCs/>
          <w:i/>
          <w:sz w:val="24"/>
          <w:szCs w:val="24"/>
        </w:rPr>
        <w:t xml:space="preserve">Neotinea ustulata </w:t>
      </w:r>
      <w:r w:rsidRPr="0038123C">
        <w:rPr>
          <w:rFonts w:ascii="Times New Roman" w:hAnsi="Times New Roman"/>
          <w:bCs/>
          <w:sz w:val="24"/>
          <w:szCs w:val="24"/>
        </w:rPr>
        <w:t xml:space="preserve">subsp. </w:t>
      </w:r>
      <w:r w:rsidRPr="00AD051B">
        <w:rPr>
          <w:rFonts w:ascii="Times New Roman" w:hAnsi="Times New Roman"/>
          <w:bCs/>
          <w:i/>
          <w:sz w:val="24"/>
          <w:szCs w:val="24"/>
        </w:rPr>
        <w:t>aestivalis</w:t>
      </w:r>
      <w:r w:rsidRPr="00AD051B">
        <w:rPr>
          <w:rFonts w:ascii="Times New Roman" w:hAnsi="Times New Roman"/>
          <w:bCs/>
          <w:sz w:val="24"/>
          <w:szCs w:val="24"/>
        </w:rPr>
        <w:t>), bradáčik srdcovitolistý (</w:t>
      </w:r>
      <w:r w:rsidRPr="00AD051B">
        <w:rPr>
          <w:rFonts w:ascii="Times New Roman" w:hAnsi="Times New Roman"/>
          <w:bCs/>
          <w:i/>
          <w:sz w:val="24"/>
          <w:szCs w:val="24"/>
        </w:rPr>
        <w:t>Neottia cordata</w:t>
      </w:r>
      <w:r w:rsidRPr="00AD051B">
        <w:rPr>
          <w:rFonts w:ascii="Times New Roman" w:hAnsi="Times New Roman"/>
          <w:bCs/>
          <w:sz w:val="24"/>
          <w:szCs w:val="24"/>
        </w:rPr>
        <w:t>), hmyzovník muchovitý (</w:t>
      </w:r>
      <w:r w:rsidRPr="00AD051B">
        <w:rPr>
          <w:rFonts w:ascii="Times New Roman" w:hAnsi="Times New Roman"/>
          <w:bCs/>
          <w:i/>
          <w:sz w:val="24"/>
          <w:szCs w:val="24"/>
        </w:rPr>
        <w:t>Ophrys insectifera</w:t>
      </w:r>
      <w:r w:rsidRPr="00AD051B">
        <w:rPr>
          <w:rFonts w:ascii="Times New Roman" w:hAnsi="Times New Roman"/>
          <w:bCs/>
          <w:sz w:val="24"/>
          <w:szCs w:val="24"/>
        </w:rPr>
        <w:t>), vstavač mužský poznačený (</w:t>
      </w:r>
      <w:r w:rsidRPr="00AD051B">
        <w:rPr>
          <w:rFonts w:ascii="Times New Roman" w:hAnsi="Times New Roman"/>
          <w:bCs/>
          <w:i/>
          <w:sz w:val="24"/>
          <w:szCs w:val="24"/>
        </w:rPr>
        <w:t>Orchis mascula</w:t>
      </w:r>
      <w:r w:rsidRPr="0038123C">
        <w:rPr>
          <w:rFonts w:ascii="Times New Roman" w:hAnsi="Times New Roman"/>
          <w:bCs/>
          <w:sz w:val="24"/>
          <w:szCs w:val="24"/>
        </w:rPr>
        <w:t xml:space="preserve"> subsp. </w:t>
      </w:r>
      <w:r w:rsidRPr="00AD051B">
        <w:rPr>
          <w:rFonts w:ascii="Times New Roman" w:hAnsi="Times New Roman"/>
          <w:bCs/>
          <w:i/>
          <w:sz w:val="24"/>
          <w:szCs w:val="24"/>
        </w:rPr>
        <w:t>speciosa</w:t>
      </w:r>
      <w:r w:rsidRPr="00AD051B">
        <w:rPr>
          <w:rFonts w:ascii="Times New Roman" w:hAnsi="Times New Roman"/>
          <w:bCs/>
          <w:sz w:val="24"/>
          <w:szCs w:val="24"/>
        </w:rPr>
        <w:t>), vstavač vojenský (</w:t>
      </w:r>
      <w:r w:rsidRPr="00AD051B">
        <w:rPr>
          <w:rFonts w:ascii="Times New Roman" w:hAnsi="Times New Roman"/>
          <w:bCs/>
          <w:i/>
          <w:sz w:val="24"/>
          <w:szCs w:val="24"/>
        </w:rPr>
        <w:t>Orchis militaris</w:t>
      </w:r>
      <w:r w:rsidRPr="00AD051B">
        <w:rPr>
          <w:rFonts w:ascii="Times New Roman" w:hAnsi="Times New Roman"/>
          <w:bCs/>
          <w:sz w:val="24"/>
          <w:szCs w:val="24"/>
        </w:rPr>
        <w:t>), vstavač purpurový (</w:t>
      </w:r>
      <w:r w:rsidRPr="00AD051B">
        <w:rPr>
          <w:rFonts w:ascii="Times New Roman" w:hAnsi="Times New Roman"/>
          <w:bCs/>
          <w:i/>
          <w:sz w:val="24"/>
          <w:szCs w:val="24"/>
        </w:rPr>
        <w:t>Orchis purpurea</w:t>
      </w:r>
      <w:r w:rsidRPr="00AD051B">
        <w:rPr>
          <w:rFonts w:ascii="Times New Roman" w:hAnsi="Times New Roman"/>
          <w:bCs/>
          <w:sz w:val="24"/>
          <w:szCs w:val="24"/>
        </w:rPr>
        <w:t xml:space="preserve">), všivec močiarny </w:t>
      </w:r>
      <w:r>
        <w:rPr>
          <w:rFonts w:ascii="Times New Roman" w:hAnsi="Times New Roman"/>
          <w:bCs/>
          <w:sz w:val="24"/>
          <w:szCs w:val="24"/>
        </w:rPr>
        <w:t xml:space="preserve">pravý </w:t>
      </w:r>
      <w:r w:rsidRPr="00AD051B">
        <w:rPr>
          <w:rFonts w:ascii="Times New Roman" w:hAnsi="Times New Roman"/>
          <w:bCs/>
          <w:sz w:val="24"/>
          <w:szCs w:val="24"/>
        </w:rPr>
        <w:t>(</w:t>
      </w:r>
      <w:r w:rsidR="00CF147D" w:rsidRPr="00642767">
        <w:rPr>
          <w:rFonts w:ascii="Times New Roman" w:hAnsi="Times New Roman"/>
          <w:bCs/>
          <w:i/>
          <w:sz w:val="24"/>
          <w:szCs w:val="24"/>
        </w:rPr>
        <w:t>Pedicularis palustris</w:t>
      </w:r>
      <w:r w:rsidR="00CF147D" w:rsidRPr="005041AD">
        <w:rPr>
          <w:rFonts w:ascii="Times New Roman" w:hAnsi="Times New Roman"/>
          <w:bCs/>
          <w:sz w:val="24"/>
          <w:szCs w:val="24"/>
        </w:rPr>
        <w:t xml:space="preserve"> subsp</w:t>
      </w:r>
      <w:r w:rsidR="00CF147D" w:rsidRPr="00642767">
        <w:rPr>
          <w:rFonts w:ascii="Times New Roman" w:hAnsi="Times New Roman"/>
          <w:bCs/>
          <w:i/>
          <w:sz w:val="24"/>
          <w:szCs w:val="24"/>
        </w:rPr>
        <w:t>. palustris</w:t>
      </w:r>
      <w:r w:rsidRPr="00AD051B">
        <w:rPr>
          <w:rFonts w:ascii="Times New Roman" w:hAnsi="Times New Roman"/>
          <w:bCs/>
          <w:sz w:val="24"/>
          <w:szCs w:val="24"/>
        </w:rPr>
        <w:t>), tučnica obyčajná (</w:t>
      </w:r>
      <w:r w:rsidRPr="00AD051B">
        <w:rPr>
          <w:rFonts w:ascii="Times New Roman" w:hAnsi="Times New Roman"/>
          <w:bCs/>
          <w:i/>
          <w:sz w:val="24"/>
          <w:szCs w:val="24"/>
        </w:rPr>
        <w:t>Pinguicula vulgaris</w:t>
      </w:r>
      <w:r w:rsidRPr="00AD051B">
        <w:rPr>
          <w:rFonts w:ascii="Times New Roman" w:hAnsi="Times New Roman"/>
          <w:bCs/>
          <w:sz w:val="24"/>
          <w:szCs w:val="24"/>
        </w:rPr>
        <w:t>), prvosienka holá (</w:t>
      </w:r>
      <w:r w:rsidRPr="00AD051B">
        <w:rPr>
          <w:rFonts w:ascii="Times New Roman" w:hAnsi="Times New Roman"/>
          <w:bCs/>
          <w:i/>
          <w:sz w:val="24"/>
          <w:szCs w:val="24"/>
        </w:rPr>
        <w:t>Primula auricula</w:t>
      </w:r>
      <w:r w:rsidRPr="00AD051B">
        <w:rPr>
          <w:rFonts w:ascii="Times New Roman" w:hAnsi="Times New Roman"/>
          <w:bCs/>
          <w:sz w:val="24"/>
          <w:szCs w:val="24"/>
        </w:rPr>
        <w:t xml:space="preserve">), prvosienka pomúčená pravá </w:t>
      </w:r>
      <w:r w:rsidRPr="00AD051B">
        <w:rPr>
          <w:rFonts w:ascii="Times New Roman" w:hAnsi="Times New Roman"/>
          <w:bCs/>
          <w:i/>
          <w:sz w:val="24"/>
          <w:szCs w:val="24"/>
        </w:rPr>
        <w:t xml:space="preserve">(Primula farinosa </w:t>
      </w:r>
      <w:r w:rsidRPr="00AD051B">
        <w:rPr>
          <w:rFonts w:ascii="Times New Roman" w:hAnsi="Times New Roman"/>
          <w:bCs/>
          <w:sz w:val="24"/>
          <w:szCs w:val="24"/>
        </w:rPr>
        <w:t>subsp</w:t>
      </w:r>
      <w:r w:rsidRPr="00AD051B">
        <w:rPr>
          <w:rFonts w:ascii="Times New Roman" w:hAnsi="Times New Roman"/>
          <w:bCs/>
          <w:i/>
          <w:sz w:val="24"/>
          <w:szCs w:val="24"/>
        </w:rPr>
        <w:t>. farinosa</w:t>
      </w:r>
      <w:r w:rsidRPr="00AD051B">
        <w:rPr>
          <w:rFonts w:ascii="Times New Roman" w:hAnsi="Times New Roman"/>
          <w:bCs/>
          <w:sz w:val="24"/>
          <w:szCs w:val="24"/>
        </w:rPr>
        <w:t>), bieloprst belavý (</w:t>
      </w:r>
      <w:r w:rsidRPr="00AD051B">
        <w:rPr>
          <w:rFonts w:ascii="Times New Roman" w:hAnsi="Times New Roman"/>
          <w:bCs/>
          <w:i/>
          <w:sz w:val="24"/>
          <w:szCs w:val="24"/>
        </w:rPr>
        <w:t>Pseudorchis albida</w:t>
      </w:r>
      <w:r w:rsidRPr="00AD051B">
        <w:rPr>
          <w:rFonts w:ascii="Times New Roman" w:hAnsi="Times New Roman"/>
          <w:bCs/>
          <w:sz w:val="24"/>
          <w:szCs w:val="24"/>
        </w:rPr>
        <w:t>), rozchodník ročný (</w:t>
      </w:r>
      <w:r w:rsidRPr="00AD051B">
        <w:rPr>
          <w:rFonts w:ascii="Times New Roman" w:hAnsi="Times New Roman"/>
          <w:bCs/>
          <w:i/>
          <w:sz w:val="24"/>
          <w:szCs w:val="24"/>
        </w:rPr>
        <w:t>Sedum annuum</w:t>
      </w:r>
      <w:r w:rsidRPr="00AD051B">
        <w:rPr>
          <w:rFonts w:ascii="Times New Roman" w:hAnsi="Times New Roman"/>
          <w:bCs/>
          <w:sz w:val="24"/>
          <w:szCs w:val="24"/>
        </w:rPr>
        <w:t xml:space="preserve">), </w:t>
      </w:r>
      <w:r w:rsidRPr="00B13718">
        <w:rPr>
          <w:rFonts w:ascii="Times New Roman" w:hAnsi="Times New Roman"/>
          <w:bCs/>
          <w:sz w:val="24"/>
          <w:szCs w:val="24"/>
        </w:rPr>
        <w:t>silenka donetzká (</w:t>
      </w:r>
      <w:r w:rsidRPr="00D01F57">
        <w:rPr>
          <w:rFonts w:ascii="Times New Roman" w:hAnsi="Times New Roman"/>
          <w:bCs/>
          <w:i/>
          <w:sz w:val="24"/>
          <w:szCs w:val="24"/>
        </w:rPr>
        <w:t>Silene donetzica)</w:t>
      </w:r>
      <w:r w:rsidRPr="00B13718">
        <w:rPr>
          <w:rFonts w:ascii="Times New Roman" w:hAnsi="Times New Roman"/>
          <w:bCs/>
          <w:sz w:val="24"/>
          <w:szCs w:val="24"/>
        </w:rPr>
        <w:t>,</w:t>
      </w:r>
      <w:r w:rsidRPr="00AD051B">
        <w:rPr>
          <w:rFonts w:ascii="Times New Roman" w:hAnsi="Times New Roman"/>
          <w:bCs/>
          <w:sz w:val="24"/>
          <w:szCs w:val="24"/>
        </w:rPr>
        <w:t xml:space="preserve"> tis obyčajný (</w:t>
      </w:r>
      <w:r w:rsidRPr="00AD051B">
        <w:rPr>
          <w:rFonts w:ascii="Times New Roman" w:hAnsi="Times New Roman"/>
          <w:bCs/>
          <w:i/>
          <w:sz w:val="24"/>
          <w:szCs w:val="24"/>
        </w:rPr>
        <w:t>Taxus baccata</w:t>
      </w:r>
      <w:r w:rsidRPr="00AD051B">
        <w:rPr>
          <w:rFonts w:ascii="Times New Roman" w:hAnsi="Times New Roman"/>
          <w:bCs/>
          <w:sz w:val="24"/>
          <w:szCs w:val="24"/>
        </w:rPr>
        <w:t>), kľukva močiarna (</w:t>
      </w:r>
      <w:r w:rsidRPr="00AD051B">
        <w:rPr>
          <w:rFonts w:ascii="Times New Roman" w:hAnsi="Times New Roman"/>
          <w:bCs/>
          <w:i/>
          <w:sz w:val="24"/>
          <w:szCs w:val="24"/>
        </w:rPr>
        <w:t>Vaccinium oxycoccus</w:t>
      </w:r>
      <w:r w:rsidRPr="00AD051B">
        <w:rPr>
          <w:rFonts w:ascii="Times New Roman" w:hAnsi="Times New Roman"/>
          <w:bCs/>
          <w:sz w:val="24"/>
          <w:szCs w:val="24"/>
        </w:rPr>
        <w:t>), valdštajnka trojpočetná Magicova (</w:t>
      </w:r>
      <w:r w:rsidRPr="00AD051B">
        <w:rPr>
          <w:rFonts w:ascii="Times New Roman" w:hAnsi="Times New Roman"/>
          <w:bCs/>
          <w:i/>
          <w:sz w:val="24"/>
          <w:szCs w:val="24"/>
        </w:rPr>
        <w:t xml:space="preserve">Waldsteinia ternata </w:t>
      </w:r>
      <w:r w:rsidRPr="00642767">
        <w:rPr>
          <w:rFonts w:ascii="Times New Roman" w:hAnsi="Times New Roman"/>
          <w:bCs/>
          <w:sz w:val="24"/>
          <w:szCs w:val="24"/>
        </w:rPr>
        <w:t>subsp</w:t>
      </w:r>
      <w:r w:rsidRPr="00AD051B">
        <w:rPr>
          <w:rFonts w:ascii="Times New Roman" w:hAnsi="Times New Roman"/>
          <w:bCs/>
          <w:i/>
          <w:sz w:val="24"/>
          <w:szCs w:val="24"/>
        </w:rPr>
        <w:t>. magicii</w:t>
      </w:r>
      <w:r w:rsidRPr="00AD051B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Pr="00994782" w:rsidRDefault="00EC4F27" w:rsidP="00EC4F27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994782">
        <w:rPr>
          <w:rFonts w:ascii="Times New Roman" w:hAnsi="Times New Roman"/>
          <w:sz w:val="24"/>
          <w:szCs w:val="24"/>
        </w:rPr>
        <w:t>Biotopy druhov živočíchov európskeho významu:</w:t>
      </w:r>
      <w:r w:rsidRPr="00AD051B">
        <w:rPr>
          <w:rFonts w:ascii="Times New Roman" w:hAnsi="Times New Roman"/>
          <w:bCs/>
          <w:sz w:val="24"/>
          <w:szCs w:val="24"/>
        </w:rPr>
        <w:t xml:space="preserve"> jasoň červenooký (</w:t>
      </w:r>
      <w:r w:rsidRPr="00AD051B">
        <w:rPr>
          <w:rFonts w:ascii="Times New Roman" w:hAnsi="Times New Roman"/>
          <w:bCs/>
          <w:i/>
          <w:sz w:val="24"/>
          <w:szCs w:val="24"/>
        </w:rPr>
        <w:t>Parnassius apollo</w:t>
      </w:r>
      <w:r w:rsidRPr="00AD051B">
        <w:rPr>
          <w:rFonts w:ascii="Times New Roman" w:hAnsi="Times New Roman"/>
          <w:bCs/>
          <w:sz w:val="24"/>
          <w:szCs w:val="24"/>
        </w:rPr>
        <w:t>), ohniváčik veľký (</w:t>
      </w:r>
      <w:r w:rsidRPr="00AD051B">
        <w:rPr>
          <w:rFonts w:ascii="Times New Roman" w:hAnsi="Times New Roman"/>
          <w:bCs/>
          <w:i/>
          <w:sz w:val="24"/>
          <w:szCs w:val="24"/>
        </w:rPr>
        <w:t>Lycaena dispar</w:t>
      </w:r>
      <w:r w:rsidRPr="00AD051B">
        <w:rPr>
          <w:rFonts w:ascii="Times New Roman" w:hAnsi="Times New Roman"/>
          <w:bCs/>
          <w:sz w:val="24"/>
          <w:szCs w:val="24"/>
        </w:rPr>
        <w:t xml:space="preserve">), </w:t>
      </w:r>
      <w:r w:rsidR="006510FB">
        <w:rPr>
          <w:rFonts w:ascii="Times New Roman" w:hAnsi="Times New Roman"/>
          <w:bCs/>
          <w:sz w:val="24"/>
          <w:szCs w:val="24"/>
        </w:rPr>
        <w:t>*</w:t>
      </w:r>
      <w:r w:rsidRPr="00AD051B">
        <w:rPr>
          <w:rFonts w:ascii="Times New Roman" w:hAnsi="Times New Roman"/>
          <w:bCs/>
          <w:sz w:val="24"/>
          <w:szCs w:val="24"/>
        </w:rPr>
        <w:t>spriadač kostihojový (</w:t>
      </w:r>
      <w:r w:rsidRPr="00AD051B">
        <w:rPr>
          <w:rFonts w:ascii="Times New Roman" w:hAnsi="Times New Roman"/>
          <w:bCs/>
          <w:i/>
          <w:sz w:val="24"/>
          <w:szCs w:val="24"/>
        </w:rPr>
        <w:t>Euplagia quadripunctata</w:t>
      </w:r>
      <w:r w:rsidRPr="00AD051B">
        <w:rPr>
          <w:rFonts w:ascii="Times New Roman" w:hAnsi="Times New Roman"/>
          <w:bCs/>
          <w:sz w:val="24"/>
          <w:szCs w:val="24"/>
        </w:rPr>
        <w:t>), bystruška potočná (</w:t>
      </w:r>
      <w:r w:rsidRPr="00AD051B">
        <w:rPr>
          <w:rFonts w:ascii="Times New Roman" w:hAnsi="Times New Roman"/>
          <w:bCs/>
          <w:i/>
          <w:sz w:val="24"/>
          <w:szCs w:val="24"/>
        </w:rPr>
        <w:t>Carabus variolosus</w:t>
      </w:r>
      <w:r w:rsidRPr="00AD051B">
        <w:rPr>
          <w:rFonts w:ascii="Times New Roman" w:hAnsi="Times New Roman"/>
          <w:bCs/>
          <w:sz w:val="24"/>
          <w:szCs w:val="24"/>
        </w:rPr>
        <w:t xml:space="preserve">), </w:t>
      </w:r>
      <w:r w:rsidRPr="00994782">
        <w:rPr>
          <w:rFonts w:ascii="Times New Roman" w:hAnsi="Times New Roman"/>
          <w:bCs/>
          <w:sz w:val="24"/>
          <w:szCs w:val="24"/>
        </w:rPr>
        <w:t>*</w:t>
      </w:r>
      <w:r w:rsidRPr="00AD051B">
        <w:rPr>
          <w:rFonts w:ascii="Times New Roman" w:hAnsi="Times New Roman"/>
          <w:bCs/>
          <w:sz w:val="24"/>
          <w:szCs w:val="24"/>
        </w:rPr>
        <w:t>fuzáč alpský (</w:t>
      </w:r>
      <w:r w:rsidRPr="00AD051B">
        <w:rPr>
          <w:rFonts w:ascii="Times New Roman" w:hAnsi="Times New Roman"/>
          <w:bCs/>
          <w:i/>
          <w:sz w:val="24"/>
          <w:szCs w:val="24"/>
        </w:rPr>
        <w:t>Rosalia alpina</w:t>
      </w:r>
      <w:r w:rsidRPr="00AD051B">
        <w:rPr>
          <w:rFonts w:ascii="Times New Roman" w:hAnsi="Times New Roman"/>
          <w:bCs/>
          <w:sz w:val="24"/>
          <w:szCs w:val="24"/>
        </w:rPr>
        <w:t xml:space="preserve">), </w:t>
      </w:r>
      <w:r w:rsidRPr="00994782">
        <w:rPr>
          <w:rFonts w:ascii="Times New Roman" w:hAnsi="Times New Roman"/>
          <w:bCs/>
          <w:sz w:val="24"/>
          <w:szCs w:val="24"/>
        </w:rPr>
        <w:t>*</w:t>
      </w:r>
      <w:r w:rsidRPr="00AD051B">
        <w:rPr>
          <w:rFonts w:ascii="Times New Roman" w:hAnsi="Times New Roman"/>
          <w:bCs/>
          <w:sz w:val="24"/>
          <w:szCs w:val="24"/>
        </w:rPr>
        <w:t>fuzáč karpatský (</w:t>
      </w:r>
      <w:r w:rsidRPr="00AD051B">
        <w:rPr>
          <w:rFonts w:ascii="Times New Roman" w:hAnsi="Times New Roman"/>
          <w:bCs/>
          <w:i/>
          <w:sz w:val="24"/>
          <w:szCs w:val="24"/>
        </w:rPr>
        <w:t>Pseudogaurotina excellens</w:t>
      </w:r>
      <w:r w:rsidRPr="00AD051B">
        <w:rPr>
          <w:rFonts w:ascii="Times New Roman" w:hAnsi="Times New Roman"/>
          <w:bCs/>
          <w:sz w:val="24"/>
          <w:szCs w:val="24"/>
        </w:rPr>
        <w:t>), kováčik fialový (</w:t>
      </w:r>
      <w:r w:rsidRPr="00AD051B">
        <w:rPr>
          <w:rFonts w:ascii="Times New Roman" w:hAnsi="Times New Roman"/>
          <w:bCs/>
          <w:i/>
          <w:sz w:val="24"/>
          <w:szCs w:val="24"/>
        </w:rPr>
        <w:t>Limoniscus violaceus</w:t>
      </w:r>
      <w:r w:rsidRPr="00AD051B">
        <w:rPr>
          <w:rFonts w:ascii="Times New Roman" w:hAnsi="Times New Roman"/>
          <w:bCs/>
          <w:sz w:val="24"/>
          <w:szCs w:val="24"/>
        </w:rPr>
        <w:t>), plocháč červený (</w:t>
      </w:r>
      <w:r w:rsidRPr="00AD051B">
        <w:rPr>
          <w:rFonts w:ascii="Times New Roman" w:hAnsi="Times New Roman"/>
          <w:bCs/>
          <w:i/>
          <w:sz w:val="24"/>
          <w:szCs w:val="24"/>
        </w:rPr>
        <w:t>Cucujus cinnaberinus</w:t>
      </w:r>
      <w:r w:rsidR="004B137C">
        <w:rPr>
          <w:rFonts w:ascii="Times New Roman" w:hAnsi="Times New Roman"/>
          <w:bCs/>
          <w:sz w:val="24"/>
          <w:szCs w:val="24"/>
        </w:rPr>
        <w:t xml:space="preserve">), </w:t>
      </w:r>
      <w:r w:rsidRPr="00AD051B">
        <w:rPr>
          <w:rFonts w:ascii="Times New Roman" w:hAnsi="Times New Roman"/>
          <w:bCs/>
          <w:sz w:val="24"/>
          <w:szCs w:val="24"/>
        </w:rPr>
        <w:t>pásikavec (</w:t>
      </w:r>
      <w:r w:rsidRPr="00AD051B">
        <w:rPr>
          <w:rFonts w:ascii="Times New Roman" w:hAnsi="Times New Roman"/>
          <w:bCs/>
          <w:i/>
          <w:sz w:val="24"/>
          <w:szCs w:val="24"/>
        </w:rPr>
        <w:t>Cordulegaster heros</w:t>
      </w:r>
      <w:r w:rsidRPr="00AD051B">
        <w:rPr>
          <w:rFonts w:ascii="Times New Roman" w:hAnsi="Times New Roman"/>
          <w:bCs/>
          <w:sz w:val="24"/>
          <w:szCs w:val="24"/>
        </w:rPr>
        <w:t>), kunka žltobruchá (</w:t>
      </w:r>
      <w:r w:rsidRPr="00AD051B">
        <w:rPr>
          <w:rFonts w:ascii="Times New Roman" w:hAnsi="Times New Roman"/>
          <w:bCs/>
          <w:i/>
          <w:sz w:val="24"/>
          <w:szCs w:val="24"/>
        </w:rPr>
        <w:t>Bombina variegata</w:t>
      </w:r>
      <w:r w:rsidRPr="00AD051B">
        <w:rPr>
          <w:rFonts w:ascii="Times New Roman" w:hAnsi="Times New Roman"/>
          <w:bCs/>
          <w:sz w:val="24"/>
          <w:szCs w:val="24"/>
        </w:rPr>
        <w:t>), mlok karpatský (</w:t>
      </w:r>
      <w:r w:rsidRPr="00AD051B">
        <w:rPr>
          <w:rFonts w:ascii="Times New Roman" w:hAnsi="Times New Roman"/>
          <w:bCs/>
          <w:i/>
          <w:sz w:val="24"/>
          <w:szCs w:val="24"/>
        </w:rPr>
        <w:t>Triturus montandoni</w:t>
      </w:r>
      <w:r w:rsidRPr="00AD051B">
        <w:rPr>
          <w:rFonts w:ascii="Times New Roman" w:hAnsi="Times New Roman"/>
          <w:bCs/>
          <w:sz w:val="24"/>
          <w:szCs w:val="24"/>
        </w:rPr>
        <w:t>), hraboš tatranský (</w:t>
      </w:r>
      <w:r w:rsidRPr="00AD051B">
        <w:rPr>
          <w:rFonts w:ascii="Times New Roman" w:hAnsi="Times New Roman"/>
          <w:bCs/>
          <w:i/>
          <w:sz w:val="24"/>
          <w:szCs w:val="24"/>
        </w:rPr>
        <w:t>Microtus tatricus</w:t>
      </w:r>
      <w:r w:rsidRPr="00AD051B">
        <w:rPr>
          <w:rFonts w:ascii="Times New Roman" w:hAnsi="Times New Roman"/>
          <w:bCs/>
          <w:sz w:val="24"/>
          <w:szCs w:val="24"/>
        </w:rPr>
        <w:t>), syseľ pasienkový (</w:t>
      </w:r>
      <w:r w:rsidRPr="00AD051B">
        <w:rPr>
          <w:rFonts w:ascii="Times New Roman" w:hAnsi="Times New Roman"/>
          <w:bCs/>
          <w:i/>
          <w:sz w:val="24"/>
          <w:szCs w:val="24"/>
        </w:rPr>
        <w:t>Spermophillus citellus</w:t>
      </w:r>
      <w:r w:rsidRPr="00AD051B">
        <w:rPr>
          <w:rFonts w:ascii="Times New Roman" w:hAnsi="Times New Roman"/>
          <w:bCs/>
          <w:sz w:val="24"/>
          <w:szCs w:val="24"/>
        </w:rPr>
        <w:t>), netopier brvitý (</w:t>
      </w:r>
      <w:r w:rsidRPr="00AD051B">
        <w:rPr>
          <w:rFonts w:ascii="Times New Roman" w:hAnsi="Times New Roman"/>
          <w:bCs/>
          <w:i/>
          <w:sz w:val="24"/>
          <w:szCs w:val="24"/>
        </w:rPr>
        <w:t>Myotis emarginatus</w:t>
      </w:r>
      <w:r w:rsidRPr="00AD051B">
        <w:rPr>
          <w:rFonts w:ascii="Times New Roman" w:hAnsi="Times New Roman"/>
          <w:bCs/>
          <w:sz w:val="24"/>
          <w:szCs w:val="24"/>
        </w:rPr>
        <w:t>), netopier čierny (</w:t>
      </w:r>
      <w:r w:rsidRPr="00AD051B">
        <w:rPr>
          <w:rFonts w:ascii="Times New Roman" w:hAnsi="Times New Roman"/>
          <w:bCs/>
          <w:i/>
          <w:sz w:val="24"/>
          <w:szCs w:val="24"/>
        </w:rPr>
        <w:t>Barbastella barbastellus</w:t>
      </w:r>
      <w:r w:rsidRPr="00AD051B">
        <w:rPr>
          <w:rFonts w:ascii="Times New Roman" w:hAnsi="Times New Roman"/>
          <w:bCs/>
          <w:sz w:val="24"/>
          <w:szCs w:val="24"/>
        </w:rPr>
        <w:t>), netopier obyčajný (</w:t>
      </w:r>
      <w:r w:rsidRPr="00AD051B">
        <w:rPr>
          <w:rFonts w:ascii="Times New Roman" w:hAnsi="Times New Roman"/>
          <w:bCs/>
          <w:i/>
          <w:sz w:val="24"/>
          <w:szCs w:val="24"/>
        </w:rPr>
        <w:t>Myotis myotis</w:t>
      </w:r>
      <w:r w:rsidR="004B137C">
        <w:rPr>
          <w:rFonts w:ascii="Times New Roman" w:hAnsi="Times New Roman"/>
          <w:bCs/>
          <w:sz w:val="24"/>
          <w:szCs w:val="24"/>
        </w:rPr>
        <w:t>)</w:t>
      </w:r>
      <w:r w:rsidRPr="00AD051B">
        <w:rPr>
          <w:rFonts w:ascii="Times New Roman" w:hAnsi="Times New Roman"/>
          <w:bCs/>
          <w:sz w:val="24"/>
          <w:szCs w:val="24"/>
        </w:rPr>
        <w:t>, netopier ostrouchý (</w:t>
      </w:r>
      <w:r w:rsidRPr="00AD051B">
        <w:rPr>
          <w:rFonts w:ascii="Times New Roman" w:hAnsi="Times New Roman"/>
          <w:bCs/>
          <w:i/>
          <w:sz w:val="24"/>
          <w:szCs w:val="24"/>
        </w:rPr>
        <w:t>Myotis blythi</w:t>
      </w:r>
      <w:r w:rsidRPr="00AD051B">
        <w:rPr>
          <w:rFonts w:ascii="Times New Roman" w:hAnsi="Times New Roman"/>
          <w:bCs/>
          <w:sz w:val="24"/>
          <w:szCs w:val="24"/>
        </w:rPr>
        <w:t>), netopier pobrežný (</w:t>
      </w:r>
      <w:r w:rsidRPr="00AD051B">
        <w:rPr>
          <w:rFonts w:ascii="Times New Roman" w:hAnsi="Times New Roman"/>
          <w:bCs/>
          <w:i/>
          <w:sz w:val="24"/>
          <w:szCs w:val="24"/>
        </w:rPr>
        <w:t>Myotis dasycneme</w:t>
      </w:r>
      <w:r w:rsidRPr="00AD051B">
        <w:rPr>
          <w:rFonts w:ascii="Times New Roman" w:hAnsi="Times New Roman"/>
          <w:bCs/>
          <w:sz w:val="24"/>
          <w:szCs w:val="24"/>
        </w:rPr>
        <w:t>), netopier sťahovavý (</w:t>
      </w:r>
      <w:r w:rsidRPr="00AD051B">
        <w:rPr>
          <w:rFonts w:ascii="Times New Roman" w:hAnsi="Times New Roman"/>
          <w:bCs/>
          <w:i/>
          <w:sz w:val="24"/>
          <w:szCs w:val="24"/>
        </w:rPr>
        <w:t>Miniopterus schreibersii</w:t>
      </w:r>
      <w:r w:rsidRPr="00AD051B">
        <w:rPr>
          <w:rFonts w:ascii="Times New Roman" w:hAnsi="Times New Roman"/>
          <w:bCs/>
          <w:sz w:val="24"/>
          <w:szCs w:val="24"/>
        </w:rPr>
        <w:t>), netopier veľkouchý (</w:t>
      </w:r>
      <w:r w:rsidRPr="00AD051B">
        <w:rPr>
          <w:rFonts w:ascii="Times New Roman" w:hAnsi="Times New Roman"/>
          <w:bCs/>
          <w:i/>
          <w:sz w:val="24"/>
          <w:szCs w:val="24"/>
        </w:rPr>
        <w:t>Myotis bechsteini</w:t>
      </w:r>
      <w:r w:rsidRPr="00AD051B">
        <w:rPr>
          <w:rFonts w:ascii="Times New Roman" w:hAnsi="Times New Roman"/>
          <w:bCs/>
          <w:sz w:val="24"/>
          <w:szCs w:val="24"/>
        </w:rPr>
        <w:t>), podkovár južný (</w:t>
      </w:r>
      <w:r w:rsidRPr="00AD051B">
        <w:rPr>
          <w:rFonts w:ascii="Times New Roman" w:hAnsi="Times New Roman"/>
          <w:bCs/>
          <w:i/>
          <w:sz w:val="24"/>
          <w:szCs w:val="24"/>
        </w:rPr>
        <w:t>Rhinolophus euryale</w:t>
      </w:r>
      <w:r w:rsidRPr="00AD051B">
        <w:rPr>
          <w:rFonts w:ascii="Times New Roman" w:hAnsi="Times New Roman"/>
          <w:bCs/>
          <w:sz w:val="24"/>
          <w:szCs w:val="24"/>
        </w:rPr>
        <w:t>), podkovár malý (</w:t>
      </w:r>
      <w:r w:rsidRPr="00AD051B">
        <w:rPr>
          <w:rFonts w:ascii="Times New Roman" w:hAnsi="Times New Roman"/>
          <w:bCs/>
          <w:i/>
          <w:sz w:val="24"/>
          <w:szCs w:val="24"/>
        </w:rPr>
        <w:t>Rhinolophus hipposideros</w:t>
      </w:r>
      <w:r w:rsidRPr="00AD051B">
        <w:rPr>
          <w:rFonts w:ascii="Times New Roman" w:hAnsi="Times New Roman"/>
          <w:bCs/>
          <w:sz w:val="24"/>
          <w:szCs w:val="24"/>
        </w:rPr>
        <w:t>), podkovár veľký (</w:t>
      </w:r>
      <w:r w:rsidRPr="00AD051B">
        <w:rPr>
          <w:rFonts w:ascii="Times New Roman" w:hAnsi="Times New Roman"/>
          <w:bCs/>
          <w:i/>
          <w:sz w:val="24"/>
          <w:szCs w:val="24"/>
        </w:rPr>
        <w:t>Rhinolophus ferrumequinum</w:t>
      </w:r>
      <w:r w:rsidRPr="00AD051B">
        <w:rPr>
          <w:rFonts w:ascii="Times New Roman" w:hAnsi="Times New Roman"/>
          <w:bCs/>
          <w:sz w:val="24"/>
          <w:szCs w:val="24"/>
        </w:rPr>
        <w:t xml:space="preserve">), </w:t>
      </w:r>
      <w:r w:rsidRPr="00994782">
        <w:rPr>
          <w:rFonts w:ascii="Times New Roman" w:hAnsi="Times New Roman"/>
          <w:bCs/>
          <w:sz w:val="24"/>
          <w:szCs w:val="24"/>
        </w:rPr>
        <w:t>*</w:t>
      </w:r>
      <w:r w:rsidRPr="00AD051B">
        <w:rPr>
          <w:rFonts w:ascii="Times New Roman" w:hAnsi="Times New Roman"/>
          <w:bCs/>
          <w:sz w:val="24"/>
          <w:szCs w:val="24"/>
        </w:rPr>
        <w:t>medveď hnedý (</w:t>
      </w:r>
      <w:r w:rsidRPr="00AD051B">
        <w:rPr>
          <w:rFonts w:ascii="Times New Roman" w:hAnsi="Times New Roman"/>
          <w:bCs/>
          <w:i/>
          <w:sz w:val="24"/>
          <w:szCs w:val="24"/>
        </w:rPr>
        <w:t>Ursus arctos</w:t>
      </w:r>
      <w:r w:rsidRPr="00AD051B">
        <w:rPr>
          <w:rFonts w:ascii="Times New Roman" w:hAnsi="Times New Roman"/>
          <w:bCs/>
          <w:sz w:val="24"/>
          <w:szCs w:val="24"/>
        </w:rPr>
        <w:t>), rys ostrovid (</w:t>
      </w:r>
      <w:r w:rsidRPr="00AD051B">
        <w:rPr>
          <w:rFonts w:ascii="Times New Roman" w:hAnsi="Times New Roman"/>
          <w:bCs/>
          <w:i/>
          <w:sz w:val="24"/>
          <w:szCs w:val="24"/>
        </w:rPr>
        <w:t>Lynx lynx</w:t>
      </w:r>
      <w:r w:rsidRPr="00AD051B">
        <w:rPr>
          <w:rFonts w:ascii="Times New Roman" w:hAnsi="Times New Roman"/>
          <w:bCs/>
          <w:sz w:val="24"/>
          <w:szCs w:val="24"/>
        </w:rPr>
        <w:t xml:space="preserve">), </w:t>
      </w:r>
      <w:r w:rsidRPr="00994782">
        <w:rPr>
          <w:rFonts w:ascii="Times New Roman" w:hAnsi="Times New Roman"/>
          <w:bCs/>
          <w:sz w:val="24"/>
          <w:szCs w:val="24"/>
        </w:rPr>
        <w:t>*</w:t>
      </w:r>
      <w:r w:rsidRPr="00AD051B">
        <w:rPr>
          <w:rFonts w:ascii="Times New Roman" w:hAnsi="Times New Roman"/>
          <w:bCs/>
          <w:sz w:val="24"/>
          <w:szCs w:val="24"/>
        </w:rPr>
        <w:t>vlk dravý (</w:t>
      </w:r>
      <w:r w:rsidRPr="00AD051B">
        <w:rPr>
          <w:rFonts w:ascii="Times New Roman" w:hAnsi="Times New Roman"/>
          <w:bCs/>
          <w:i/>
          <w:sz w:val="24"/>
          <w:szCs w:val="24"/>
        </w:rPr>
        <w:t>Canis lupus</w:t>
      </w:r>
      <w:r w:rsidRPr="00AD051B">
        <w:rPr>
          <w:rFonts w:ascii="Times New Roman" w:hAnsi="Times New Roman"/>
          <w:bCs/>
          <w:sz w:val="24"/>
          <w:szCs w:val="24"/>
        </w:rPr>
        <w:t>), vydra riečna (</w:t>
      </w:r>
      <w:r w:rsidRPr="00AD051B">
        <w:rPr>
          <w:rFonts w:ascii="Times New Roman" w:hAnsi="Times New Roman"/>
          <w:bCs/>
          <w:i/>
          <w:sz w:val="24"/>
          <w:szCs w:val="24"/>
        </w:rPr>
        <w:t>Lutra lutra</w:t>
      </w:r>
      <w:r w:rsidRPr="00AD051B">
        <w:rPr>
          <w:rFonts w:ascii="Times New Roman" w:hAnsi="Times New Roman"/>
          <w:bCs/>
          <w:sz w:val="24"/>
          <w:szCs w:val="24"/>
        </w:rPr>
        <w:t>)</w:t>
      </w:r>
      <w:r w:rsidRPr="00994782">
        <w:rPr>
          <w:rFonts w:ascii="Times New Roman" w:hAnsi="Times New Roman"/>
          <w:bCs/>
          <w:sz w:val="24"/>
          <w:szCs w:val="24"/>
        </w:rPr>
        <w:t>.</w:t>
      </w:r>
    </w:p>
    <w:p w:rsidR="00EC4F27" w:rsidRPr="00994782" w:rsidRDefault="00EC4F27" w:rsidP="00EC4F27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4F27" w:rsidRPr="00E7780E" w:rsidRDefault="00EC4F27" w:rsidP="00EC4F27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994782">
        <w:rPr>
          <w:rFonts w:ascii="Times New Roman" w:hAnsi="Times New Roman"/>
          <w:bCs/>
          <w:sz w:val="24"/>
          <w:szCs w:val="24"/>
        </w:rPr>
        <w:t xml:space="preserve">Biotopy druhov živočíchov národného významu: </w:t>
      </w:r>
      <w:r w:rsidRPr="00AD051B">
        <w:rPr>
          <w:rFonts w:ascii="Times New Roman" w:hAnsi="Times New Roman"/>
          <w:bCs/>
          <w:sz w:val="24"/>
          <w:szCs w:val="24"/>
        </w:rPr>
        <w:t>modráčik horcový (</w:t>
      </w:r>
      <w:r w:rsidRPr="00AD051B">
        <w:rPr>
          <w:rFonts w:ascii="Times New Roman" w:hAnsi="Times New Roman"/>
          <w:bCs/>
          <w:i/>
          <w:sz w:val="24"/>
          <w:szCs w:val="24"/>
        </w:rPr>
        <w:t>Maculinea alcon</w:t>
      </w:r>
      <w:r w:rsidRPr="00994782">
        <w:rPr>
          <w:rFonts w:ascii="Times New Roman" w:hAnsi="Times New Roman"/>
          <w:bCs/>
          <w:sz w:val="24"/>
          <w:szCs w:val="24"/>
        </w:rPr>
        <w:t>),</w:t>
      </w:r>
      <w:r w:rsidRPr="00AD051B">
        <w:rPr>
          <w:rFonts w:ascii="Times New Roman" w:hAnsi="Times New Roman"/>
          <w:bCs/>
          <w:sz w:val="24"/>
          <w:szCs w:val="24"/>
        </w:rPr>
        <w:t xml:space="preserve"> </w:t>
      </w:r>
      <w:r w:rsidRPr="007F0091">
        <w:rPr>
          <w:rFonts w:ascii="Times New Roman" w:hAnsi="Times New Roman"/>
          <w:bCs/>
          <w:sz w:val="24"/>
          <w:szCs w:val="24"/>
        </w:rPr>
        <w:t>májka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D051B">
        <w:rPr>
          <w:rFonts w:ascii="Times New Roman" w:hAnsi="Times New Roman"/>
          <w:bCs/>
          <w:sz w:val="24"/>
          <w:szCs w:val="24"/>
        </w:rPr>
        <w:t>(</w:t>
      </w:r>
      <w:r w:rsidRPr="00AD051B">
        <w:rPr>
          <w:rFonts w:ascii="Times New Roman" w:hAnsi="Times New Roman"/>
          <w:bCs/>
          <w:i/>
          <w:sz w:val="24"/>
          <w:szCs w:val="24"/>
        </w:rPr>
        <w:t>Melo</w:t>
      </w:r>
      <w:r w:rsidRPr="00994782">
        <w:rPr>
          <w:rFonts w:ascii="Times New Roman" w:hAnsi="Times New Roman"/>
          <w:bCs/>
          <w:i/>
          <w:sz w:val="24"/>
          <w:szCs w:val="24"/>
        </w:rPr>
        <w:t>e</w:t>
      </w:r>
      <w:r w:rsidRPr="00AD051B">
        <w:rPr>
          <w:rFonts w:ascii="Times New Roman" w:hAnsi="Times New Roman"/>
          <w:bCs/>
          <w:i/>
          <w:sz w:val="24"/>
          <w:szCs w:val="24"/>
        </w:rPr>
        <w:t xml:space="preserve"> brevicollis</w:t>
      </w:r>
      <w:r w:rsidRPr="00AD051B">
        <w:rPr>
          <w:rFonts w:ascii="Times New Roman" w:hAnsi="Times New Roman"/>
          <w:bCs/>
          <w:sz w:val="24"/>
          <w:szCs w:val="24"/>
        </w:rPr>
        <w:t>), fuzáč žltočierny (</w:t>
      </w:r>
      <w:r w:rsidRPr="00AD051B">
        <w:rPr>
          <w:rFonts w:ascii="Times New Roman" w:hAnsi="Times New Roman"/>
          <w:bCs/>
          <w:i/>
          <w:sz w:val="24"/>
          <w:szCs w:val="24"/>
        </w:rPr>
        <w:t>Pachyta lamed</w:t>
      </w:r>
      <w:r w:rsidRPr="00AD051B">
        <w:rPr>
          <w:rFonts w:ascii="Times New Roman" w:hAnsi="Times New Roman"/>
          <w:bCs/>
          <w:sz w:val="24"/>
          <w:szCs w:val="24"/>
        </w:rPr>
        <w:t>)</w:t>
      </w:r>
      <w:r w:rsidR="009B33C9">
        <w:rPr>
          <w:rFonts w:ascii="Times New Roman" w:hAnsi="Times New Roman"/>
          <w:bCs/>
          <w:sz w:val="24"/>
          <w:szCs w:val="24"/>
        </w:rPr>
        <w:t>,</w:t>
      </w:r>
      <w:r w:rsidRPr="00AD051B">
        <w:rPr>
          <w:rFonts w:ascii="Times New Roman" w:hAnsi="Times New Roman"/>
          <w:bCs/>
          <w:sz w:val="24"/>
          <w:szCs w:val="24"/>
        </w:rPr>
        <w:t xml:space="preserve"> fuzáč borievkový (</w:t>
      </w:r>
      <w:r w:rsidRPr="00AD051B">
        <w:rPr>
          <w:rFonts w:ascii="Times New Roman" w:hAnsi="Times New Roman"/>
          <w:bCs/>
          <w:i/>
          <w:sz w:val="24"/>
          <w:szCs w:val="24"/>
        </w:rPr>
        <w:t>Semanotus russicus</w:t>
      </w:r>
      <w:r w:rsidRPr="00AD051B">
        <w:rPr>
          <w:rFonts w:ascii="Times New Roman" w:hAnsi="Times New Roman"/>
          <w:bCs/>
          <w:sz w:val="24"/>
          <w:szCs w:val="24"/>
        </w:rPr>
        <w:t>), koník pestrý (</w:t>
      </w:r>
      <w:r w:rsidRPr="00AD051B">
        <w:rPr>
          <w:rFonts w:ascii="Times New Roman" w:hAnsi="Times New Roman"/>
          <w:bCs/>
          <w:i/>
          <w:sz w:val="24"/>
          <w:szCs w:val="24"/>
        </w:rPr>
        <w:t>Arcyptera fusca</w:t>
      </w:r>
      <w:r w:rsidRPr="00AD051B">
        <w:rPr>
          <w:rFonts w:ascii="Times New Roman" w:hAnsi="Times New Roman"/>
          <w:bCs/>
          <w:sz w:val="24"/>
          <w:szCs w:val="24"/>
        </w:rPr>
        <w:t>),</w:t>
      </w:r>
      <w:r w:rsidRPr="00E7780E">
        <w:rPr>
          <w:rFonts w:ascii="Times New Roman" w:hAnsi="Times New Roman"/>
          <w:bCs/>
          <w:sz w:val="24"/>
          <w:szCs w:val="24"/>
        </w:rPr>
        <w:t xml:space="preserve"> </w:t>
      </w:r>
      <w:r w:rsidRPr="00AD051B">
        <w:rPr>
          <w:rFonts w:ascii="Times New Roman" w:hAnsi="Times New Roman"/>
          <w:bCs/>
          <w:sz w:val="24"/>
          <w:szCs w:val="24"/>
        </w:rPr>
        <w:t>mlok bodkovaný (</w:t>
      </w:r>
      <w:r w:rsidRPr="00AD051B">
        <w:rPr>
          <w:rFonts w:ascii="Times New Roman" w:hAnsi="Times New Roman"/>
          <w:bCs/>
          <w:i/>
          <w:sz w:val="24"/>
          <w:szCs w:val="24"/>
        </w:rPr>
        <w:t>Triturus vulgaris</w:t>
      </w:r>
      <w:r w:rsidRPr="00AD051B">
        <w:rPr>
          <w:rFonts w:ascii="Times New Roman" w:hAnsi="Times New Roman"/>
          <w:bCs/>
          <w:sz w:val="24"/>
          <w:szCs w:val="24"/>
        </w:rPr>
        <w:t>), mlok horský (</w:t>
      </w:r>
      <w:r w:rsidRPr="00AD051B">
        <w:rPr>
          <w:rFonts w:ascii="Times New Roman" w:hAnsi="Times New Roman"/>
          <w:bCs/>
          <w:i/>
          <w:sz w:val="24"/>
          <w:szCs w:val="24"/>
        </w:rPr>
        <w:t>Triturus alpestris</w:t>
      </w:r>
      <w:r w:rsidRPr="00AD051B">
        <w:rPr>
          <w:rFonts w:ascii="Times New Roman" w:hAnsi="Times New Roman"/>
          <w:bCs/>
          <w:sz w:val="24"/>
          <w:szCs w:val="24"/>
        </w:rPr>
        <w:t>)</w:t>
      </w:r>
      <w:r w:rsidRPr="00E7780E">
        <w:rPr>
          <w:rFonts w:ascii="Times New Roman" w:hAnsi="Times New Roman"/>
          <w:bCs/>
          <w:sz w:val="24"/>
          <w:szCs w:val="24"/>
        </w:rPr>
        <w:t>, salamandra škvrnitá (</w:t>
      </w:r>
      <w:r w:rsidRPr="00AD051B">
        <w:rPr>
          <w:rFonts w:ascii="Times New Roman" w:hAnsi="Times New Roman"/>
          <w:bCs/>
          <w:i/>
          <w:sz w:val="24"/>
          <w:szCs w:val="24"/>
        </w:rPr>
        <w:t>Salamandra salamandra</w:t>
      </w:r>
      <w:r w:rsidRPr="00E7780E">
        <w:rPr>
          <w:rFonts w:ascii="Times New Roman" w:hAnsi="Times New Roman"/>
          <w:bCs/>
          <w:sz w:val="24"/>
          <w:szCs w:val="24"/>
        </w:rPr>
        <w:t>) a piskor horský (</w:t>
      </w:r>
      <w:r w:rsidRPr="00AD051B">
        <w:rPr>
          <w:rFonts w:ascii="Times New Roman" w:hAnsi="Times New Roman"/>
          <w:bCs/>
          <w:i/>
          <w:sz w:val="24"/>
          <w:szCs w:val="24"/>
        </w:rPr>
        <w:t>Sorex</w:t>
      </w:r>
      <w:r w:rsidRPr="00E7780E">
        <w:rPr>
          <w:rFonts w:ascii="Times New Roman" w:hAnsi="Times New Roman"/>
          <w:bCs/>
          <w:i/>
          <w:sz w:val="24"/>
          <w:szCs w:val="24"/>
        </w:rPr>
        <w:t xml:space="preserve"> alpinus).</w:t>
      </w:r>
    </w:p>
    <w:p w:rsidR="00EC4F27" w:rsidRPr="00E7780E" w:rsidRDefault="00EC4F27" w:rsidP="00EC4F27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4F27" w:rsidRPr="00E7780E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7780E">
        <w:rPr>
          <w:rFonts w:ascii="Times New Roman" w:hAnsi="Times New Roman"/>
          <w:bCs/>
          <w:sz w:val="24"/>
          <w:szCs w:val="24"/>
        </w:rPr>
        <w:lastRenderedPageBreak/>
        <w:t xml:space="preserve">Druhy vtákov: </w:t>
      </w:r>
      <w:r w:rsidRPr="00AD051B">
        <w:rPr>
          <w:rFonts w:ascii="Times New Roman" w:hAnsi="Times New Roman"/>
          <w:sz w:val="24"/>
          <w:szCs w:val="24"/>
        </w:rPr>
        <w:t>bocian čierny (</w:t>
      </w:r>
      <w:r w:rsidRPr="00AD051B">
        <w:rPr>
          <w:rFonts w:ascii="Times New Roman" w:hAnsi="Times New Roman"/>
          <w:i/>
          <w:sz w:val="24"/>
          <w:szCs w:val="24"/>
        </w:rPr>
        <w:t>Ciconia nigra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ďateľ bielochrbtý (</w:t>
      </w:r>
      <w:r w:rsidRPr="00AD051B">
        <w:rPr>
          <w:rFonts w:ascii="Times New Roman" w:hAnsi="Times New Roman"/>
          <w:i/>
          <w:sz w:val="24"/>
          <w:szCs w:val="24"/>
        </w:rPr>
        <w:t>Dendrocopos leucotos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tesár čierny (</w:t>
      </w:r>
      <w:r w:rsidRPr="00AD051B">
        <w:rPr>
          <w:rFonts w:ascii="Times New Roman" w:hAnsi="Times New Roman"/>
          <w:i/>
          <w:sz w:val="24"/>
          <w:szCs w:val="24"/>
        </w:rPr>
        <w:t>Dryocopus martius</w:t>
      </w:r>
      <w:r w:rsidRPr="00E7780E">
        <w:rPr>
          <w:rFonts w:ascii="Times New Roman" w:hAnsi="Times New Roman"/>
          <w:sz w:val="24"/>
          <w:szCs w:val="24"/>
        </w:rPr>
        <w:t>), ďubník</w:t>
      </w:r>
      <w:r w:rsidRPr="00AD051B">
        <w:rPr>
          <w:rFonts w:ascii="Times New Roman" w:hAnsi="Times New Roman"/>
          <w:sz w:val="24"/>
          <w:szCs w:val="24"/>
        </w:rPr>
        <w:t xml:space="preserve"> trojprstý (</w:t>
      </w:r>
      <w:r w:rsidRPr="00AD051B">
        <w:rPr>
          <w:rFonts w:ascii="Times New Roman" w:hAnsi="Times New Roman"/>
          <w:i/>
          <w:sz w:val="24"/>
          <w:szCs w:val="24"/>
        </w:rPr>
        <w:t>Picoides tridactylus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jariabok hôrny (</w:t>
      </w:r>
      <w:r w:rsidRPr="00AD051B">
        <w:rPr>
          <w:rFonts w:ascii="Times New Roman" w:hAnsi="Times New Roman"/>
          <w:i/>
          <w:sz w:val="24"/>
          <w:szCs w:val="24"/>
        </w:rPr>
        <w:t>Tetrastes bonasia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kuvičok vrabčí (</w:t>
      </w:r>
      <w:r w:rsidRPr="00AD051B">
        <w:rPr>
          <w:rFonts w:ascii="Times New Roman" w:hAnsi="Times New Roman"/>
          <w:i/>
          <w:sz w:val="24"/>
          <w:szCs w:val="24"/>
        </w:rPr>
        <w:t>Glaucidium passerinum</w:t>
      </w:r>
      <w:r w:rsidRPr="00AD051B">
        <w:rPr>
          <w:rFonts w:ascii="Times New Roman" w:hAnsi="Times New Roman"/>
          <w:sz w:val="24"/>
          <w:szCs w:val="24"/>
        </w:rPr>
        <w:t>),</w:t>
      </w:r>
      <w:r w:rsidRPr="00E7780E">
        <w:rPr>
          <w:rFonts w:ascii="Times New Roman" w:hAnsi="Times New Roman"/>
          <w:sz w:val="24"/>
          <w:szCs w:val="24"/>
        </w:rPr>
        <w:t xml:space="preserve"> pôtik</w:t>
      </w:r>
      <w:r w:rsidRPr="00AD051B">
        <w:rPr>
          <w:rFonts w:ascii="Times New Roman" w:hAnsi="Times New Roman"/>
          <w:sz w:val="24"/>
          <w:szCs w:val="24"/>
        </w:rPr>
        <w:t xml:space="preserve"> kapcavý (</w:t>
      </w:r>
      <w:r w:rsidRPr="00AD051B">
        <w:rPr>
          <w:rFonts w:ascii="Times New Roman" w:hAnsi="Times New Roman"/>
          <w:i/>
          <w:sz w:val="24"/>
          <w:szCs w:val="24"/>
        </w:rPr>
        <w:t>Aegolius funereus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lelek lesný (</w:t>
      </w:r>
      <w:r w:rsidRPr="00AD051B">
        <w:rPr>
          <w:rFonts w:ascii="Times New Roman" w:hAnsi="Times New Roman"/>
          <w:i/>
          <w:sz w:val="24"/>
          <w:szCs w:val="24"/>
        </w:rPr>
        <w:t>Caprimulgus europaeus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muchárik bielokrký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(</w:t>
      </w:r>
      <w:r w:rsidRPr="00AD051B">
        <w:rPr>
          <w:rFonts w:ascii="Times New Roman" w:hAnsi="Times New Roman"/>
          <w:i/>
          <w:sz w:val="24"/>
          <w:szCs w:val="24"/>
        </w:rPr>
        <w:t>Ficedula albicollis</w:t>
      </w:r>
      <w:r w:rsidRPr="00E7780E">
        <w:rPr>
          <w:rFonts w:ascii="Times New Roman" w:hAnsi="Times New Roman"/>
          <w:sz w:val="24"/>
          <w:szCs w:val="24"/>
        </w:rPr>
        <w:t>), muchárik malý</w:t>
      </w:r>
      <w:r w:rsidRPr="00AD051B">
        <w:rPr>
          <w:rFonts w:ascii="Times New Roman" w:hAnsi="Times New Roman"/>
          <w:sz w:val="24"/>
          <w:szCs w:val="24"/>
        </w:rPr>
        <w:t xml:space="preserve"> (</w:t>
      </w:r>
      <w:r w:rsidRPr="00AD051B">
        <w:rPr>
          <w:rFonts w:ascii="Times New Roman" w:hAnsi="Times New Roman"/>
          <w:i/>
          <w:sz w:val="24"/>
          <w:szCs w:val="24"/>
        </w:rPr>
        <w:t>Ficedula parva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orol skalný (</w:t>
      </w:r>
      <w:r w:rsidRPr="00AD051B">
        <w:rPr>
          <w:rFonts w:ascii="Times New Roman" w:hAnsi="Times New Roman"/>
          <w:i/>
          <w:sz w:val="24"/>
          <w:szCs w:val="24"/>
        </w:rPr>
        <w:t>Aquila chrysaetos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sokol sťahovavý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(</w:t>
      </w:r>
      <w:r w:rsidRPr="00AD051B">
        <w:rPr>
          <w:rFonts w:ascii="Times New Roman" w:hAnsi="Times New Roman"/>
          <w:i/>
          <w:sz w:val="24"/>
          <w:szCs w:val="24"/>
        </w:rPr>
        <w:t>Falco peregrinus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sova dlhochvostá (</w:t>
      </w:r>
      <w:r w:rsidRPr="00AD051B">
        <w:rPr>
          <w:rFonts w:ascii="Times New Roman" w:hAnsi="Times New Roman"/>
          <w:i/>
          <w:sz w:val="24"/>
          <w:szCs w:val="24"/>
        </w:rPr>
        <w:t>Strix uralensis</w:t>
      </w:r>
      <w:r w:rsidRPr="00AD051B">
        <w:rPr>
          <w:rFonts w:ascii="Times New Roman" w:hAnsi="Times New Roman"/>
          <w:sz w:val="24"/>
          <w:szCs w:val="24"/>
        </w:rPr>
        <w:t>), hlucháň hôrny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(</w:t>
      </w:r>
      <w:r w:rsidRPr="00AD051B">
        <w:rPr>
          <w:rFonts w:ascii="Times New Roman" w:hAnsi="Times New Roman"/>
          <w:i/>
          <w:sz w:val="24"/>
          <w:szCs w:val="24"/>
        </w:rPr>
        <w:t>Tetrao urogallus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E7780E">
        <w:rPr>
          <w:rFonts w:ascii="Times New Roman" w:hAnsi="Times New Roman"/>
          <w:sz w:val="24"/>
          <w:szCs w:val="24"/>
        </w:rPr>
        <w:t>tetrov ho</w:t>
      </w:r>
      <w:r w:rsidRPr="00AD051B">
        <w:rPr>
          <w:rFonts w:ascii="Times New Roman" w:hAnsi="Times New Roman"/>
          <w:sz w:val="24"/>
          <w:szCs w:val="24"/>
        </w:rPr>
        <w:t>ľniak (</w:t>
      </w:r>
      <w:r w:rsidRPr="00E7780E">
        <w:rPr>
          <w:rFonts w:ascii="Times New Roman" w:hAnsi="Times New Roman"/>
          <w:i/>
          <w:sz w:val="24"/>
          <w:szCs w:val="24"/>
        </w:rPr>
        <w:t xml:space="preserve">Lyrurus (Tetrao) </w:t>
      </w:r>
      <w:r w:rsidRPr="00AD051B">
        <w:rPr>
          <w:rFonts w:ascii="Times New Roman" w:hAnsi="Times New Roman"/>
          <w:i/>
          <w:sz w:val="24"/>
          <w:szCs w:val="24"/>
        </w:rPr>
        <w:t>tetrix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včelár lesný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(</w:t>
      </w:r>
      <w:r w:rsidRPr="00AD051B">
        <w:rPr>
          <w:rFonts w:ascii="Times New Roman" w:hAnsi="Times New Roman"/>
          <w:i/>
          <w:sz w:val="24"/>
          <w:szCs w:val="24"/>
        </w:rPr>
        <w:t>Pernis apivorus</w:t>
      </w:r>
      <w:r w:rsidRPr="00AD051B">
        <w:rPr>
          <w:rFonts w:ascii="Times New Roman" w:hAnsi="Times New Roman"/>
          <w:sz w:val="24"/>
          <w:szCs w:val="24"/>
        </w:rPr>
        <w:t>),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výr skalný</w:t>
      </w:r>
      <w:r w:rsidRPr="00AD051B">
        <w:rPr>
          <w:rFonts w:ascii="Times New Roman" w:hAnsi="Times New Roman"/>
          <w:i/>
          <w:sz w:val="24"/>
          <w:szCs w:val="24"/>
        </w:rPr>
        <w:t xml:space="preserve"> </w:t>
      </w:r>
      <w:r w:rsidRPr="00AD051B">
        <w:rPr>
          <w:rFonts w:ascii="Times New Roman" w:hAnsi="Times New Roman"/>
          <w:sz w:val="24"/>
          <w:szCs w:val="24"/>
        </w:rPr>
        <w:t>(</w:t>
      </w:r>
      <w:r w:rsidRPr="00AD051B">
        <w:rPr>
          <w:rFonts w:ascii="Times New Roman" w:hAnsi="Times New Roman"/>
          <w:i/>
          <w:sz w:val="24"/>
          <w:szCs w:val="24"/>
        </w:rPr>
        <w:t>Bubo bubo</w:t>
      </w:r>
      <w:r w:rsidRPr="00AD051B">
        <w:rPr>
          <w:rFonts w:ascii="Times New Roman" w:hAnsi="Times New Roman"/>
          <w:sz w:val="24"/>
          <w:szCs w:val="24"/>
        </w:rPr>
        <w:t>), žlna sivá (</w:t>
      </w:r>
      <w:r w:rsidRPr="00AD051B">
        <w:rPr>
          <w:rFonts w:ascii="Times New Roman" w:hAnsi="Times New Roman"/>
          <w:i/>
          <w:sz w:val="24"/>
          <w:szCs w:val="24"/>
        </w:rPr>
        <w:t>Picus canus</w:t>
      </w:r>
      <w:r w:rsidR="00A74845">
        <w:rPr>
          <w:rFonts w:ascii="Times New Roman" w:hAnsi="Times New Roman"/>
          <w:sz w:val="24"/>
          <w:szCs w:val="24"/>
        </w:rPr>
        <w:t>) a</w:t>
      </w:r>
      <w:r w:rsidRPr="00AD051B">
        <w:rPr>
          <w:rFonts w:ascii="Times New Roman" w:hAnsi="Times New Roman"/>
          <w:sz w:val="24"/>
          <w:szCs w:val="24"/>
        </w:rPr>
        <w:t xml:space="preserve"> žltochvost hôrny (</w:t>
      </w:r>
      <w:r w:rsidRPr="00AD051B">
        <w:rPr>
          <w:rFonts w:ascii="Times New Roman" w:hAnsi="Times New Roman"/>
          <w:i/>
          <w:sz w:val="24"/>
          <w:szCs w:val="24"/>
        </w:rPr>
        <w:t>Phoenicurus phoenicurus</w:t>
      </w:r>
      <w:r w:rsidRPr="00AD051B">
        <w:rPr>
          <w:rFonts w:ascii="Times New Roman" w:hAnsi="Times New Roman"/>
          <w:sz w:val="24"/>
          <w:szCs w:val="24"/>
        </w:rPr>
        <w:t>)</w:t>
      </w:r>
      <w:r w:rsidR="00A74845">
        <w:rPr>
          <w:rFonts w:ascii="Times New Roman" w:hAnsi="Times New Roman"/>
          <w:sz w:val="24"/>
          <w:szCs w:val="24"/>
        </w:rPr>
        <w:t>.</w:t>
      </w:r>
    </w:p>
    <w:p w:rsidR="00EC4F27" w:rsidRPr="00E7780E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Abiotické javy: </w:t>
      </w:r>
      <w:r w:rsidRPr="003D62E8">
        <w:rPr>
          <w:rFonts w:ascii="Times New Roman" w:hAnsi="Times New Roman"/>
          <w:sz w:val="24"/>
          <w:szCs w:val="24"/>
        </w:rPr>
        <w:t>Formy svahovej modelácie, erózie, zvetrávania, štruktúrne a tektonické formy reliéfu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62E8">
        <w:rPr>
          <w:rFonts w:ascii="Times New Roman" w:hAnsi="Times New Roman"/>
          <w:sz w:val="24"/>
          <w:szCs w:val="24"/>
        </w:rPr>
        <w:t>[skalné mesto (Poludnica, Veľká Stožka, Hrdzavá a i.), skalná brána (Malá Stožka, Šarkanica, Šance, Poludnica), skalné okno (obvod Hrdzavej doliny, Malá Stožka, Šarkanica, Poludnica, Šance a i.), skalná ihla (Veľká Stožka a i.), skalná veža (Poludnica, Javorníková, Veľká Stožka, Hrdzavá dolina a i.), skalný most (obvod Hrdzavej doliny, Šance, pod Kľakom a i.), skalné defilé (Poludnica a i.), bralo (Veľká Stožka, Malá Stožka, Kášter, Hradová, Šarkanica, Javorníková, Hrdzavá, Poludnica, Cigánka, Zlatnianske skalky, Mašianske skalky, Čertova dolina, Zlatnica, Havrania dolina, Šance a i.), skalný previs (Veľká Stožka, Malá Stožka, Kášter, Hradová, Šarkanica, Javorníková, Hrdzavá, Poludnica, Cigánka, Čertova dolina, Zlatnica, Havrania dolina, Šance a i.), abri (napr. v blízkosti toku Furmanec), skalná stena (Hradová, Veľká Stožka, Malá Stožka, Kášter, Šarkanica, Javorníková, Hrdzavá, Poludnica, Cigánka, Čertova dolina, Zlatnica, Havrania dolina, Šance, Tesná Skala a i.), krajinársky významný hrebeň (Cigánka, Poludnica, Šarkanica, Hradová, Javorníková, Hrdzavá a i.), kvesta (pri Zlatne), suťový prúd (Šance, Šarkanica, Kášter, Poludnica, Cigánka, Čertova dolina, Zlatnica, Havrania dolina a i.)</w:t>
      </w:r>
      <w:r>
        <w:rPr>
          <w:rFonts w:ascii="Times New Roman" w:hAnsi="Times New Roman"/>
          <w:sz w:val="24"/>
          <w:szCs w:val="24"/>
        </w:rPr>
        <w:t>;</w:t>
      </w:r>
      <w:r w:rsidRPr="003D62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3D62E8">
        <w:rPr>
          <w:rFonts w:ascii="Times New Roman" w:hAnsi="Times New Roman"/>
          <w:sz w:val="24"/>
          <w:szCs w:val="24"/>
        </w:rPr>
        <w:t>a obvode  krasovej planiny medzi Červenou Skalou a Hrdzavou dolinou sú strmé až bralové úbočia vysoké 200 – 500 m]</w:t>
      </w:r>
      <w:r>
        <w:rPr>
          <w:rFonts w:ascii="Times New Roman" w:hAnsi="Times New Roman"/>
          <w:sz w:val="24"/>
          <w:szCs w:val="24"/>
        </w:rPr>
        <w:t>, k</w:t>
      </w:r>
      <w:r w:rsidRPr="003D62E8">
        <w:rPr>
          <w:rFonts w:ascii="Times New Roman" w:hAnsi="Times New Roman"/>
          <w:sz w:val="24"/>
          <w:szCs w:val="24"/>
        </w:rPr>
        <w:t>rasový a fluviokrasový reliéf – v rámci Muránskej planiny a v Tisovskom krase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62E8">
        <w:rPr>
          <w:rFonts w:ascii="Times New Roman" w:hAnsi="Times New Roman"/>
          <w:sz w:val="24"/>
          <w:szCs w:val="24"/>
        </w:rPr>
        <w:t>[roklina (Havrania dolina, Hlboký jarok, Javorníková, Hrdzavá, Poludnica, Čertova dolina, Zlatnica, Šarkanica a i.), tiesňava (Javorníková, Havraník, Sviniarka, Tresník a i.), krútňavové hrnce (Javorníková, Hrdzavá dolina, Havrania dolina, Zlatnica, Čertova dolina a i.), krasová planina (Veľká Stožka, Malá Stožka, Poludnica, Mokrá Poľana a i.), krasová jama (závrt, Mokrá Poľana a i.), škrapy (Veľká Stožka, Malá Stožka, Hradová, Šarkanica, Javorníková, Hrdzavá, Čertova dolina, Poludnica, Podhrad, Cigánka a i.), úvala (Veľká lúka a i.), semipolie (Veľká lúka), travertínová kopa (Hrdzavá a i.), penovcová kopa (Tisovec - Galička), penovcový suk (Muráň, Havrania dolina a i.), penovcové kaskády (Muráň a i.), penovcové pramenisko (Hrdzavá dolina, Tisovec – Galička, Muráň a i.), penovcové terasy (Muráň a i.), jaskyne]</w:t>
      </w:r>
      <w:r>
        <w:rPr>
          <w:rFonts w:ascii="Times New Roman" w:hAnsi="Times New Roman"/>
          <w:sz w:val="24"/>
          <w:szCs w:val="24"/>
        </w:rPr>
        <w:t>, p</w:t>
      </w:r>
      <w:r w:rsidRPr="003D62E8">
        <w:rPr>
          <w:rFonts w:ascii="Times New Roman" w:hAnsi="Times New Roman"/>
          <w:sz w:val="24"/>
          <w:szCs w:val="24"/>
        </w:rPr>
        <w:t>seudokrasový reliéf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2E5">
        <w:rPr>
          <w:rFonts w:ascii="Times New Roman" w:hAnsi="Times New Roman"/>
          <w:sz w:val="24"/>
          <w:szCs w:val="24"/>
        </w:rPr>
        <w:t>[rozsadlinová jaskyňa (Kašupierova diera - Muránska Zdychava)]</w:t>
      </w:r>
      <w:r>
        <w:rPr>
          <w:rFonts w:ascii="Times New Roman" w:hAnsi="Times New Roman"/>
          <w:sz w:val="24"/>
          <w:szCs w:val="24"/>
        </w:rPr>
        <w:t>, s</w:t>
      </w:r>
      <w:r w:rsidRPr="00DC02E5">
        <w:rPr>
          <w:rFonts w:ascii="Times New Roman" w:hAnsi="Times New Roman"/>
          <w:sz w:val="24"/>
          <w:szCs w:val="24"/>
        </w:rPr>
        <w:t>tratigrafické a paleontologické lokality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2E5">
        <w:rPr>
          <w:rFonts w:ascii="Times New Roman" w:hAnsi="Times New Roman"/>
          <w:sz w:val="24"/>
          <w:szCs w:val="24"/>
        </w:rPr>
        <w:t>[výskyt fosílnej fauny a flóry (Šarkanica, Poludnica), typová lokalita nového druhu fosílie (Hrdzavá dolina)]</w:t>
      </w:r>
      <w:r>
        <w:rPr>
          <w:rFonts w:ascii="Times New Roman" w:hAnsi="Times New Roman"/>
          <w:sz w:val="24"/>
          <w:szCs w:val="24"/>
        </w:rPr>
        <w:t>, š</w:t>
      </w:r>
      <w:r w:rsidRPr="00DC02E5">
        <w:rPr>
          <w:rFonts w:ascii="Times New Roman" w:hAnsi="Times New Roman"/>
          <w:sz w:val="24"/>
          <w:szCs w:val="24"/>
        </w:rPr>
        <w:t>truktúrno-tektonické javy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2E5">
        <w:rPr>
          <w:rFonts w:ascii="Times New Roman" w:hAnsi="Times New Roman"/>
          <w:sz w:val="24"/>
          <w:szCs w:val="24"/>
        </w:rPr>
        <w:t>[prejav násunových plôch tektonických jednotiek (Cigánka, Šance), tektonická línia (Muránsky zlom, Šarkanica), muránska brekcia (napr. Piecky, Poludnica, lom Muráň 1, Biele Vody, Hradová), rauvaky (napr. v Hrdzavej doline)]</w:t>
      </w:r>
      <w:r>
        <w:rPr>
          <w:rFonts w:ascii="Times New Roman" w:hAnsi="Times New Roman"/>
          <w:sz w:val="24"/>
          <w:szCs w:val="24"/>
        </w:rPr>
        <w:t>, h</w:t>
      </w:r>
      <w:r w:rsidRPr="00DC02E5">
        <w:rPr>
          <w:rFonts w:ascii="Times New Roman" w:hAnsi="Times New Roman"/>
          <w:sz w:val="24"/>
          <w:szCs w:val="24"/>
        </w:rPr>
        <w:t>ydrologické formy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2E5">
        <w:rPr>
          <w:rFonts w:ascii="Times New Roman" w:hAnsi="Times New Roman"/>
          <w:sz w:val="24"/>
          <w:szCs w:val="24"/>
        </w:rPr>
        <w:t>[pramene, prameniská, vyvieračky, ponory, trvalé a občasné vodopády, ľadopád (vo Furmanci, Javorníková a i.), krasové jazierko (Havraník, Trsteník)]</w:t>
      </w:r>
      <w:r>
        <w:rPr>
          <w:rFonts w:ascii="Times New Roman" w:hAnsi="Times New Roman"/>
          <w:sz w:val="24"/>
          <w:szCs w:val="24"/>
        </w:rPr>
        <w:t xml:space="preserve"> a a</w:t>
      </w:r>
      <w:r w:rsidRPr="00DC02E5">
        <w:rPr>
          <w:rFonts w:ascii="Times New Roman" w:hAnsi="Times New Roman"/>
          <w:sz w:val="24"/>
          <w:szCs w:val="24"/>
        </w:rPr>
        <w:t>ntropogénne formy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2E5">
        <w:rPr>
          <w:rFonts w:ascii="Times New Roman" w:hAnsi="Times New Roman"/>
          <w:sz w:val="24"/>
          <w:szCs w:val="24"/>
        </w:rPr>
        <w:t>[zrúcaniny hradu (Hradová, Muránsky hrad), kameňolomy (Bánovo, Dielik, Grilka, Muráň 1, Sosninky), haldy (napr. Grilka)]</w:t>
      </w:r>
      <w:r>
        <w:rPr>
          <w:rFonts w:ascii="Times New Roman" w:hAnsi="Times New Roman"/>
          <w:sz w:val="24"/>
          <w:szCs w:val="24"/>
        </w:rPr>
        <w:t>.</w:t>
      </w:r>
    </w:p>
    <w:p w:rsidR="00031AE0" w:rsidRDefault="00031AE0" w:rsidP="00031AE0">
      <w:pPr>
        <w:pStyle w:val="l2"/>
        <w:spacing w:before="0" w:beforeAutospacing="0" w:after="0" w:afterAutospacing="0" w:line="276" w:lineRule="auto"/>
        <w:jc w:val="both"/>
        <w:rPr>
          <w:rFonts w:eastAsia="Calibri"/>
          <w:highlight w:val="yellow"/>
          <w:lang w:eastAsia="en-US"/>
        </w:rPr>
      </w:pPr>
    </w:p>
    <w:p w:rsidR="00031AE0" w:rsidRPr="00FE7273" w:rsidRDefault="00031AE0" w:rsidP="00031AE0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642767">
        <w:rPr>
          <w:rFonts w:eastAsia="Calibri"/>
          <w:lang w:eastAsia="en-US"/>
        </w:rPr>
        <w:lastRenderedPageBreak/>
        <w:t>Predmetom ochrany sú okrem biotopov a biotopov druhov národného a európskeho významu aj významné krajinné prvky tvorené porastami starších lieskových krovín.</w:t>
      </w:r>
    </w:p>
    <w:p w:rsidR="00031AE0" w:rsidRDefault="00031AE0" w:rsidP="00031AE0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:rsidR="00EC4F27" w:rsidRDefault="00EC4F27" w:rsidP="00EC4F27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EC4F27" w:rsidRDefault="00EC4F27" w:rsidP="00EC4F27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Poznámka:</w:t>
      </w:r>
    </w:p>
    <w:p w:rsidR="00DD6B5A" w:rsidRPr="00FE7273" w:rsidRDefault="00DD6B5A" w:rsidP="00DD6B5A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FE7273">
        <w:rPr>
          <w:rFonts w:eastAsia="Calibri"/>
          <w:lang w:eastAsia="en-US"/>
        </w:rPr>
        <w:t>Podľa § 2 ods. 2 písm. t) zákona prioritný biotop je biotop európskeho významu, ktorého ochrana má zvláštny význam vzhľadom na podiel jeho prirodzeného výskytu v Európe.</w:t>
      </w:r>
    </w:p>
    <w:p w:rsidR="00DD6B5A" w:rsidRPr="00DD6B5A" w:rsidRDefault="00DD6B5A" w:rsidP="00642767">
      <w:pPr>
        <w:pStyle w:val="l2"/>
        <w:spacing w:before="0" w:beforeAutospacing="0" w:after="0" w:afterAutospacing="0" w:line="276" w:lineRule="auto"/>
        <w:jc w:val="both"/>
      </w:pPr>
      <w:r w:rsidRPr="00FE7273">
        <w:rPr>
          <w:rFonts w:eastAsia="Calibri"/>
          <w:lang w:eastAsia="en-US"/>
        </w:rPr>
        <w:t>Podľa § 2 ods. 2 písm. y) zákona prioritný druh je druh európskeho významu, ktorého ochrana je nevyhnutná vzhľadom na jeho malý prirodzený areál v Európe.</w:t>
      </w:r>
    </w:p>
    <w:p w:rsidR="00EC4F27" w:rsidRDefault="00EC4F27" w:rsidP="00EC4F27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FE7273">
        <w:rPr>
          <w:rFonts w:eastAsia="Calibri"/>
          <w:lang w:eastAsia="en-US"/>
        </w:rPr>
        <w:t>Prioritný biotop a prioritný druh sú označené symbolom *.</w:t>
      </w:r>
    </w:p>
    <w:p w:rsidR="006C7270" w:rsidRPr="00045B23" w:rsidRDefault="00DD6B5A" w:rsidP="00045B23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Biotopy európskeho významu sú označené v súlade s prílohou č. 1 časť A k vyhláške Ministerstva životného prostredia Slovenskej republiky č. 170/2021 Z. z., ktorou sa vykonáva zákon č. 543/2002 Z. z. o ochrane prírody a krajiny v znení neskorších predpisov</w:t>
      </w:r>
      <w:r w:rsidR="0046464D">
        <w:rPr>
          <w:rFonts w:ascii="Times New Roman" w:hAnsi="Times New Roman"/>
          <w:sz w:val="24"/>
          <w:szCs w:val="24"/>
        </w:rPr>
        <w:t xml:space="preserve"> (ďalej len „vyhláška č. </w:t>
      </w:r>
      <w:r w:rsidR="0046464D" w:rsidRPr="00AC0FDD">
        <w:rPr>
          <w:rFonts w:ascii="Times New Roman" w:hAnsi="Times New Roman"/>
          <w:sz w:val="24"/>
          <w:szCs w:val="24"/>
        </w:rPr>
        <w:t>170/2021 Z. z.</w:t>
      </w:r>
      <w:r w:rsidR="0046464D">
        <w:rPr>
          <w:rFonts w:ascii="Times New Roman" w:hAnsi="Times New Roman"/>
          <w:sz w:val="24"/>
          <w:szCs w:val="24"/>
        </w:rPr>
        <w:t>“)</w:t>
      </w:r>
      <w:r w:rsidRPr="00FE7273">
        <w:rPr>
          <w:rFonts w:ascii="Times New Roman" w:hAnsi="Times New Roman"/>
          <w:sz w:val="24"/>
          <w:szCs w:val="24"/>
        </w:rPr>
        <w:t>. Biotop</w:t>
      </w:r>
      <w:r w:rsidR="005537E1">
        <w:rPr>
          <w:rFonts w:ascii="Times New Roman" w:hAnsi="Times New Roman"/>
          <w:sz w:val="24"/>
          <w:szCs w:val="24"/>
        </w:rPr>
        <w:t>y</w:t>
      </w:r>
      <w:r w:rsidRPr="00FE7273">
        <w:rPr>
          <w:rFonts w:ascii="Times New Roman" w:hAnsi="Times New Roman"/>
          <w:sz w:val="24"/>
          <w:szCs w:val="24"/>
        </w:rPr>
        <w:t xml:space="preserve"> národného významu </w:t>
      </w:r>
      <w:r w:rsidR="006578DE">
        <w:rPr>
          <w:rFonts w:ascii="Times New Roman" w:hAnsi="Times New Roman"/>
          <w:sz w:val="24"/>
          <w:szCs w:val="24"/>
        </w:rPr>
        <w:t>sú</w:t>
      </w:r>
      <w:r w:rsidRPr="00FE7273">
        <w:rPr>
          <w:rFonts w:ascii="Times New Roman" w:hAnsi="Times New Roman"/>
          <w:sz w:val="24"/>
          <w:szCs w:val="24"/>
        </w:rPr>
        <w:t xml:space="preserve"> označen</w:t>
      </w:r>
      <w:r w:rsidR="006578DE">
        <w:rPr>
          <w:rFonts w:ascii="Times New Roman" w:hAnsi="Times New Roman"/>
          <w:sz w:val="24"/>
          <w:szCs w:val="24"/>
        </w:rPr>
        <w:t>é</w:t>
      </w:r>
      <w:r w:rsidRPr="00FE7273">
        <w:rPr>
          <w:rFonts w:ascii="Times New Roman" w:hAnsi="Times New Roman"/>
          <w:sz w:val="24"/>
          <w:szCs w:val="24"/>
        </w:rPr>
        <w:t xml:space="preserve"> v súlade s prílohou č.</w:t>
      </w:r>
      <w:r w:rsidR="0046464D">
        <w:rPr>
          <w:rFonts w:ascii="Times New Roman" w:hAnsi="Times New Roman"/>
          <w:sz w:val="24"/>
          <w:szCs w:val="24"/>
        </w:rPr>
        <w:t> </w:t>
      </w:r>
      <w:r w:rsidRPr="00FE7273">
        <w:rPr>
          <w:rFonts w:ascii="Times New Roman" w:hAnsi="Times New Roman"/>
          <w:sz w:val="24"/>
          <w:szCs w:val="24"/>
        </w:rPr>
        <w:t>1 časť B k vyhláške č. 170/2021 Z. z.</w:t>
      </w:r>
      <w:r w:rsidR="00EA0805">
        <w:rPr>
          <w:rFonts w:ascii="Times New Roman" w:hAnsi="Times New Roman"/>
          <w:sz w:val="24"/>
          <w:szCs w:val="24"/>
        </w:rPr>
        <w:t xml:space="preserve"> </w:t>
      </w:r>
      <w:r w:rsidR="006578DE">
        <w:rPr>
          <w:rFonts w:ascii="Times New Roman" w:hAnsi="Times New Roman"/>
          <w:sz w:val="24"/>
          <w:szCs w:val="24"/>
        </w:rPr>
        <w:t>D</w:t>
      </w:r>
      <w:r w:rsidR="00EA0805" w:rsidRPr="0046464D">
        <w:rPr>
          <w:rFonts w:ascii="Times New Roman" w:hAnsi="Times New Roman"/>
          <w:sz w:val="24"/>
          <w:szCs w:val="24"/>
        </w:rPr>
        <w:t>ruh</w:t>
      </w:r>
      <w:r w:rsidR="006578DE">
        <w:rPr>
          <w:rFonts w:ascii="Times New Roman" w:hAnsi="Times New Roman"/>
          <w:sz w:val="24"/>
          <w:szCs w:val="24"/>
        </w:rPr>
        <w:t>y</w:t>
      </w:r>
      <w:r w:rsidR="00EA0805" w:rsidRPr="0046464D">
        <w:rPr>
          <w:rFonts w:ascii="Times New Roman" w:hAnsi="Times New Roman"/>
          <w:sz w:val="24"/>
          <w:szCs w:val="24"/>
        </w:rPr>
        <w:t xml:space="preserve"> rastlín európskeho významu a druh</w:t>
      </w:r>
      <w:r w:rsidR="006578DE">
        <w:rPr>
          <w:rFonts w:ascii="Times New Roman" w:hAnsi="Times New Roman"/>
          <w:sz w:val="24"/>
          <w:szCs w:val="24"/>
        </w:rPr>
        <w:t>y</w:t>
      </w:r>
      <w:r w:rsidR="00EA0805" w:rsidRPr="0046464D">
        <w:rPr>
          <w:rFonts w:ascii="Times New Roman" w:hAnsi="Times New Roman"/>
          <w:sz w:val="24"/>
          <w:szCs w:val="24"/>
        </w:rPr>
        <w:t xml:space="preserve"> rastlín národného významu sú označené v súlade s prílohou č. 4 k vyhláške č. 170/2021 Z. z.</w:t>
      </w:r>
      <w:r>
        <w:rPr>
          <w:rFonts w:ascii="Times New Roman" w:hAnsi="Times New Roman"/>
          <w:sz w:val="24"/>
          <w:szCs w:val="24"/>
        </w:rPr>
        <w:t xml:space="preserve"> </w:t>
      </w:r>
      <w:r w:rsidR="006578DE">
        <w:rPr>
          <w:rFonts w:ascii="Times New Roman" w:hAnsi="Times New Roman"/>
          <w:sz w:val="24"/>
          <w:szCs w:val="24"/>
        </w:rPr>
        <w:t>D</w:t>
      </w:r>
      <w:r w:rsidRPr="00FE7273">
        <w:rPr>
          <w:rFonts w:ascii="Times New Roman" w:hAnsi="Times New Roman"/>
          <w:sz w:val="24"/>
          <w:szCs w:val="24"/>
        </w:rPr>
        <w:t>ruh</w:t>
      </w:r>
      <w:r w:rsidR="006578DE">
        <w:rPr>
          <w:rFonts w:ascii="Times New Roman" w:hAnsi="Times New Roman"/>
          <w:sz w:val="24"/>
          <w:szCs w:val="24"/>
        </w:rPr>
        <w:t>y</w:t>
      </w:r>
      <w:r w:rsidRPr="00FE7273">
        <w:rPr>
          <w:rFonts w:ascii="Times New Roman" w:hAnsi="Times New Roman"/>
          <w:sz w:val="24"/>
          <w:szCs w:val="24"/>
        </w:rPr>
        <w:t xml:space="preserve"> živočíchov európskeho</w:t>
      </w:r>
      <w:r w:rsidR="003863AA">
        <w:rPr>
          <w:rFonts w:ascii="Times New Roman" w:hAnsi="Times New Roman"/>
          <w:sz w:val="24"/>
          <w:szCs w:val="24"/>
        </w:rPr>
        <w:t xml:space="preserve"> </w:t>
      </w:r>
      <w:r w:rsidR="003863AA" w:rsidRPr="00FE7273">
        <w:rPr>
          <w:rFonts w:ascii="Times New Roman" w:hAnsi="Times New Roman"/>
          <w:sz w:val="24"/>
          <w:szCs w:val="24"/>
        </w:rPr>
        <w:t>významu</w:t>
      </w:r>
      <w:r w:rsidR="005537E1">
        <w:rPr>
          <w:rFonts w:ascii="Times New Roman" w:hAnsi="Times New Roman"/>
          <w:sz w:val="24"/>
          <w:szCs w:val="24"/>
        </w:rPr>
        <w:t xml:space="preserve"> a</w:t>
      </w:r>
      <w:r w:rsidR="00D318CB">
        <w:rPr>
          <w:rFonts w:ascii="Times New Roman" w:hAnsi="Times New Roman"/>
          <w:sz w:val="24"/>
          <w:szCs w:val="24"/>
        </w:rPr>
        <w:t xml:space="preserve"> druhy </w:t>
      </w:r>
      <w:r w:rsidR="00D318CB" w:rsidRPr="00FE7273">
        <w:rPr>
          <w:rFonts w:ascii="Times New Roman" w:hAnsi="Times New Roman"/>
          <w:sz w:val="24"/>
          <w:szCs w:val="24"/>
        </w:rPr>
        <w:t xml:space="preserve">živočíchov </w:t>
      </w:r>
      <w:r w:rsidR="005537E1">
        <w:rPr>
          <w:rFonts w:ascii="Times New Roman" w:hAnsi="Times New Roman"/>
          <w:sz w:val="24"/>
          <w:szCs w:val="24"/>
        </w:rPr>
        <w:t>národného</w:t>
      </w:r>
      <w:r w:rsidRPr="00FE7273">
        <w:rPr>
          <w:rFonts w:ascii="Times New Roman" w:hAnsi="Times New Roman"/>
          <w:sz w:val="24"/>
          <w:szCs w:val="24"/>
        </w:rPr>
        <w:t xml:space="preserve"> významu</w:t>
      </w:r>
      <w:r>
        <w:rPr>
          <w:rFonts w:ascii="Times New Roman" w:hAnsi="Times New Roman"/>
          <w:sz w:val="24"/>
          <w:szCs w:val="24"/>
        </w:rPr>
        <w:t xml:space="preserve"> sú označené v súlade s prílohou č. 5 časť A</w:t>
      </w:r>
      <w:r w:rsidR="00642767">
        <w:rPr>
          <w:rFonts w:ascii="Times New Roman" w:hAnsi="Times New Roman"/>
          <w:sz w:val="24"/>
          <w:szCs w:val="24"/>
        </w:rPr>
        <w:t xml:space="preserve"> k vyhláške č. </w:t>
      </w:r>
      <w:r w:rsidRPr="00AC0FDD">
        <w:rPr>
          <w:rFonts w:ascii="Times New Roman" w:hAnsi="Times New Roman"/>
          <w:sz w:val="24"/>
          <w:szCs w:val="24"/>
        </w:rPr>
        <w:t>170/2021 Z. z.</w:t>
      </w:r>
    </w:p>
    <w:sectPr w:rsidR="006C7270" w:rsidRPr="00045B23" w:rsidSect="00601F5E">
      <w:footerReference w:type="default" r:id="rId14"/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E27" w:rsidRDefault="00A21E27" w:rsidP="00EC4F27">
      <w:pPr>
        <w:spacing w:after="0" w:line="240" w:lineRule="auto"/>
      </w:pPr>
      <w:r>
        <w:separator/>
      </w:r>
    </w:p>
  </w:endnote>
  <w:endnote w:type="continuationSeparator" w:id="0">
    <w:p w:rsidR="00A21E27" w:rsidRDefault="00A21E27" w:rsidP="00EC4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2720872"/>
      <w:docPartObj>
        <w:docPartGallery w:val="Page Numbers (Bottom of Page)"/>
        <w:docPartUnique/>
      </w:docPartObj>
    </w:sdtPr>
    <w:sdtEndPr/>
    <w:sdtContent>
      <w:p w:rsidR="00DC24B0" w:rsidRDefault="00661107">
        <w:pPr>
          <w:pStyle w:val="Pta"/>
          <w:jc w:val="center"/>
        </w:pPr>
        <w:r>
          <w:fldChar w:fldCharType="begin"/>
        </w:r>
        <w:r w:rsidR="00EC4F27">
          <w:instrText>PAGE   \* MERGEFORMAT</w:instrText>
        </w:r>
        <w:r>
          <w:fldChar w:fldCharType="separate"/>
        </w:r>
        <w:r w:rsidR="006D7B90">
          <w:rPr>
            <w:noProof/>
          </w:rPr>
          <w:t>3</w:t>
        </w:r>
        <w:r>
          <w:fldChar w:fldCharType="end"/>
        </w:r>
      </w:p>
    </w:sdtContent>
  </w:sdt>
  <w:p w:rsidR="00DC24B0" w:rsidRDefault="00A21E2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E27" w:rsidRDefault="00A21E27" w:rsidP="00EC4F27">
      <w:pPr>
        <w:spacing w:after="0" w:line="240" w:lineRule="auto"/>
      </w:pPr>
      <w:r>
        <w:separator/>
      </w:r>
    </w:p>
  </w:footnote>
  <w:footnote w:type="continuationSeparator" w:id="0">
    <w:p w:rsidR="00A21E27" w:rsidRDefault="00A21E27" w:rsidP="00EC4F27">
      <w:pPr>
        <w:spacing w:after="0" w:line="240" w:lineRule="auto"/>
      </w:pPr>
      <w:r>
        <w:continuationSeparator/>
      </w:r>
    </w:p>
  </w:footnote>
  <w:footnote w:id="1">
    <w:p w:rsidR="00EC4F27" w:rsidRDefault="00EC4F27" w:rsidP="00EC4F27">
      <w:pPr>
        <w:pStyle w:val="Textpoznmkypodiarou"/>
      </w:pPr>
      <w:r>
        <w:rPr>
          <w:rStyle w:val="Odkaznapoznmkupodiarou"/>
        </w:rPr>
        <w:footnoteRef/>
      </w:r>
      <w:r>
        <w:t xml:space="preserve">) </w:t>
      </w:r>
      <w:r w:rsidRPr="006A6D86">
        <w:t>Dňom účinnosti nariadenia vlády strácajú platnosť:</w:t>
      </w:r>
    </w:p>
    <w:p w:rsidR="00EC4F27" w:rsidRDefault="00EC4F27" w:rsidP="00EC4F27">
      <w:pPr>
        <w:pStyle w:val="Textpoznmkypodiarou"/>
        <w:numPr>
          <w:ilvl w:val="0"/>
          <w:numId w:val="1"/>
        </w:numPr>
      </w:pPr>
      <w:r>
        <w:t>ú</w:t>
      </w:r>
      <w:r w:rsidRPr="00194255">
        <w:t>prava Ministerstva kultúry S</w:t>
      </w:r>
      <w:r>
        <w:t>lovenskej socialistickej republiky</w:t>
      </w:r>
      <w:r w:rsidRPr="00194255">
        <w:t xml:space="preserve"> č. 4952/1984-32 o vyhlásení štátnej prírodnej rezervácie Cigánka (Zvesti Ministerstva školstva SSR a Ministerstva kultúry SSR, zošit 8/1984)</w:t>
      </w:r>
      <w:r>
        <w:t>,</w:t>
      </w:r>
    </w:p>
    <w:p w:rsidR="00EC4F27" w:rsidRPr="00D01F57" w:rsidRDefault="00EC4F27" w:rsidP="00EC4F27">
      <w:pPr>
        <w:pStyle w:val="Textpoznmkypodiarou"/>
        <w:numPr>
          <w:ilvl w:val="0"/>
          <w:numId w:val="1"/>
        </w:numPr>
      </w:pPr>
      <w:r w:rsidRPr="00D01F57">
        <w:t xml:space="preserve">ustanovenia týkajúce </w:t>
      </w:r>
      <w:r>
        <w:t>sa n</w:t>
      </w:r>
      <w:r w:rsidRPr="00D01F57">
        <w:t xml:space="preserve">árodnej prírodnej rezervácie Cigánka vo </w:t>
      </w:r>
      <w:r>
        <w:t>v</w:t>
      </w:r>
      <w:r w:rsidRPr="00D01F57">
        <w:t>ýnose Ministerstva kultúry Slovenskej socialistickej republiky č. 1160/1988-32 o štátnych prírodných rezerváciách</w:t>
      </w:r>
      <w:r>
        <w:t>,</w:t>
      </w:r>
      <w:r w:rsidRPr="00D01F57">
        <w:t xml:space="preserve"> </w:t>
      </w:r>
    </w:p>
    <w:p w:rsidR="00EC4F27" w:rsidRPr="005C5EAD" w:rsidRDefault="00EC4F27" w:rsidP="00EC4F27">
      <w:pPr>
        <w:pStyle w:val="Textpoznmkypodiarou"/>
        <w:numPr>
          <w:ilvl w:val="0"/>
          <w:numId w:val="1"/>
        </w:numPr>
      </w:pPr>
      <w:r>
        <w:t>v</w:t>
      </w:r>
      <w:r w:rsidRPr="004E6CB8">
        <w:t>šeobecne záväzná vyhláška Krajského úradu v Banskej Bystrici č. 6/1999 o vyhlásení prírodnej rezervácie Cigánka (Vestník vlády SR roč</w:t>
      </w:r>
      <w:r>
        <w:t>ník</w:t>
      </w:r>
      <w:r w:rsidRPr="004E6CB8">
        <w:t xml:space="preserve"> 9, čiastka 4, 1999, Vestník </w:t>
      </w:r>
      <w:r w:rsidRPr="007A47C3">
        <w:t>Ministerstva životného prostredia</w:t>
      </w:r>
      <w:r w:rsidRPr="007A47C3" w:rsidDel="007A47C3">
        <w:t xml:space="preserve"> </w:t>
      </w:r>
      <w:r w:rsidRPr="004E6CB8">
        <w:t>SR roč</w:t>
      </w:r>
      <w:r>
        <w:t>ník</w:t>
      </w:r>
      <w:r w:rsidRPr="004E6CB8">
        <w:t xml:space="preserve"> </w:t>
      </w:r>
      <w:r>
        <w:t xml:space="preserve">VII </w:t>
      </w:r>
      <w:r w:rsidRPr="004E6CB8">
        <w:t>1999, čiastka 4)</w:t>
      </w:r>
      <w:r>
        <w:t>,</w:t>
      </w:r>
    </w:p>
    <w:p w:rsidR="00EC4F27" w:rsidRPr="00D01F57" w:rsidRDefault="00EC4F27" w:rsidP="00EC4F27">
      <w:pPr>
        <w:pStyle w:val="Textpoznmkypodiarou"/>
        <w:numPr>
          <w:ilvl w:val="0"/>
          <w:numId w:val="1"/>
        </w:numPr>
      </w:pPr>
      <w:r>
        <w:t>ustanovenia týkajúce sa p</w:t>
      </w:r>
      <w:r w:rsidRPr="00D01F57">
        <w:t xml:space="preserve">rírodnej rezervácie Čertova dolina vo </w:t>
      </w:r>
      <w:r>
        <w:t>v</w:t>
      </w:r>
      <w:r w:rsidRPr="00D01F57">
        <w:t xml:space="preserve">ýnose č. 1160/1988-32, </w:t>
      </w:r>
    </w:p>
    <w:p w:rsidR="00EC4F27" w:rsidRDefault="00EC4F27" w:rsidP="00EC4F27">
      <w:pPr>
        <w:pStyle w:val="Textpoznmkypodiarou"/>
        <w:numPr>
          <w:ilvl w:val="0"/>
          <w:numId w:val="1"/>
        </w:numPr>
      </w:pPr>
      <w:r>
        <w:t>v</w:t>
      </w:r>
      <w:r w:rsidRPr="005C71FA">
        <w:t>šeobecne záväzná vyhláška Krajského úradu v Banskej Bystrici č. 8/1996 o vyhlásení Prírodnej rezervácie Havrania dolina</w:t>
      </w:r>
      <w:r>
        <w:t xml:space="preserve"> (Vestník vlády SR ročník 7, čiastka 3, 1997),</w:t>
      </w:r>
    </w:p>
    <w:p w:rsidR="00EC4F27" w:rsidRPr="00D01F57" w:rsidRDefault="00EC4F27" w:rsidP="00EC4F27">
      <w:pPr>
        <w:pStyle w:val="Textpoznmkypodiarou"/>
        <w:numPr>
          <w:ilvl w:val="0"/>
          <w:numId w:val="1"/>
        </w:numPr>
      </w:pPr>
      <w:r>
        <w:t>u</w:t>
      </w:r>
      <w:r w:rsidRPr="00D01F57">
        <w:t xml:space="preserve">stanovenia týkajúce sa </w:t>
      </w:r>
      <w:r>
        <w:t>n</w:t>
      </w:r>
      <w:r w:rsidRPr="00D01F57">
        <w:t xml:space="preserve">árodnej prírodnej rezervácie Hradová vo </w:t>
      </w:r>
      <w:r>
        <w:t>v</w:t>
      </w:r>
      <w:r w:rsidRPr="00D01F57">
        <w:t>ýnose č. 1160/1988-32</w:t>
      </w:r>
      <w:r>
        <w:t>,</w:t>
      </w:r>
      <w:r w:rsidRPr="00BD634A">
        <w:t xml:space="preserve"> 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úprava Ministerstva kultúry Slovenskej socialistickej republiky</w:t>
      </w:r>
      <w:r w:rsidRPr="005C71FA">
        <w:rPr>
          <w:rFonts w:ascii="Times New Roman" w:hAnsi="Times New Roman"/>
          <w:sz w:val="20"/>
          <w:szCs w:val="20"/>
        </w:rPr>
        <w:t xml:space="preserve"> č. 460/1986-32 o vyhlásení </w:t>
      </w:r>
      <w:r>
        <w:rPr>
          <w:rFonts w:ascii="Times New Roman" w:hAnsi="Times New Roman"/>
          <w:sz w:val="20"/>
          <w:szCs w:val="20"/>
        </w:rPr>
        <w:t>š</w:t>
      </w:r>
      <w:r w:rsidRPr="005C71FA">
        <w:rPr>
          <w:rFonts w:ascii="Times New Roman" w:hAnsi="Times New Roman"/>
          <w:sz w:val="20"/>
          <w:szCs w:val="20"/>
        </w:rPr>
        <w:t xml:space="preserve">tátnej prírodnej rezervácie Hrdzavá, 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úprava Ministerstva kultúry Slovenskej socialistickej republiky</w:t>
      </w:r>
      <w:r w:rsidRPr="005C71FA">
        <w:rPr>
          <w:rFonts w:ascii="Times New Roman" w:hAnsi="Times New Roman"/>
          <w:sz w:val="20"/>
          <w:szCs w:val="20"/>
        </w:rPr>
        <w:t xml:space="preserve"> č. 459/1986-32 o vyhlásení </w:t>
      </w:r>
      <w:r>
        <w:rPr>
          <w:rFonts w:ascii="Times New Roman" w:hAnsi="Times New Roman"/>
          <w:sz w:val="20"/>
          <w:szCs w:val="20"/>
        </w:rPr>
        <w:t>š</w:t>
      </w:r>
      <w:r w:rsidRPr="005C71FA">
        <w:rPr>
          <w:rFonts w:ascii="Times New Roman" w:hAnsi="Times New Roman"/>
          <w:sz w:val="20"/>
          <w:szCs w:val="20"/>
        </w:rPr>
        <w:t xml:space="preserve">tátnej prírodnej rezervácie Javorníková, </w:t>
      </w:r>
    </w:p>
    <w:p w:rsidR="00EC4F27" w:rsidRPr="00D01F5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ú</w:t>
      </w:r>
      <w:r w:rsidRPr="00D01F57">
        <w:rPr>
          <w:rFonts w:ascii="Times New Roman" w:hAnsi="Times New Roman"/>
          <w:sz w:val="20"/>
          <w:szCs w:val="20"/>
        </w:rPr>
        <w:t xml:space="preserve">prava Ministerstva kultúry Slovenskej socialistickej republiky č. 4974/1984-32 o vyhlásení </w:t>
      </w:r>
      <w:r>
        <w:rPr>
          <w:rFonts w:ascii="Times New Roman" w:hAnsi="Times New Roman"/>
          <w:sz w:val="20"/>
          <w:szCs w:val="20"/>
        </w:rPr>
        <w:t>š</w:t>
      </w:r>
      <w:r w:rsidRPr="00D01F57">
        <w:rPr>
          <w:rFonts w:ascii="Times New Roman" w:hAnsi="Times New Roman"/>
          <w:sz w:val="20"/>
          <w:szCs w:val="20"/>
        </w:rPr>
        <w:t>tátnej prírodnej rezervácie Hradová (Zvesti Ministerstva školstva SSR a Ministerstva kultúry SSR, zošit 8/1984)</w:t>
      </w:r>
      <w:r>
        <w:rPr>
          <w:rFonts w:ascii="Times New Roman" w:hAnsi="Times New Roman"/>
          <w:sz w:val="20"/>
          <w:szCs w:val="20"/>
        </w:rPr>
        <w:t>,</w:t>
      </w:r>
    </w:p>
    <w:p w:rsidR="00EC4F27" w:rsidRPr="00D01F5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u</w:t>
      </w:r>
      <w:r w:rsidRPr="00D01F57">
        <w:rPr>
          <w:rFonts w:ascii="Times New Roman" w:hAnsi="Times New Roman"/>
          <w:sz w:val="20"/>
          <w:szCs w:val="20"/>
        </w:rPr>
        <w:t xml:space="preserve">stanovenia týkajúce sa </w:t>
      </w:r>
      <w:r>
        <w:rPr>
          <w:rFonts w:ascii="Times New Roman" w:hAnsi="Times New Roman"/>
          <w:sz w:val="20"/>
          <w:szCs w:val="20"/>
        </w:rPr>
        <w:t>n</w:t>
      </w:r>
      <w:r w:rsidRPr="00D01F57">
        <w:rPr>
          <w:rFonts w:ascii="Times New Roman" w:hAnsi="Times New Roman"/>
          <w:sz w:val="20"/>
          <w:szCs w:val="20"/>
        </w:rPr>
        <w:t>árodnej prírodnej rezervácie K</w:t>
      </w:r>
      <w:r>
        <w:rPr>
          <w:rFonts w:ascii="Times New Roman" w:hAnsi="Times New Roman"/>
          <w:sz w:val="20"/>
          <w:szCs w:val="20"/>
        </w:rPr>
        <w:t>á</w:t>
      </w:r>
      <w:r w:rsidRPr="00D01F57">
        <w:rPr>
          <w:rFonts w:ascii="Times New Roman" w:hAnsi="Times New Roman"/>
          <w:sz w:val="20"/>
          <w:szCs w:val="20"/>
        </w:rPr>
        <w:t>šter</w:t>
      </w:r>
      <w:r>
        <w:rPr>
          <w:rFonts w:ascii="Times New Roman" w:hAnsi="Times New Roman"/>
          <w:sz w:val="20"/>
          <w:szCs w:val="20"/>
        </w:rPr>
        <w:t xml:space="preserve"> vo v</w:t>
      </w:r>
      <w:r w:rsidRPr="00D01F57">
        <w:rPr>
          <w:rFonts w:ascii="Times New Roman" w:hAnsi="Times New Roman"/>
          <w:sz w:val="20"/>
          <w:szCs w:val="20"/>
        </w:rPr>
        <w:t>ýnos</w:t>
      </w:r>
      <w:r>
        <w:rPr>
          <w:rFonts w:ascii="Times New Roman" w:hAnsi="Times New Roman"/>
          <w:sz w:val="20"/>
          <w:szCs w:val="20"/>
        </w:rPr>
        <w:t>e</w:t>
      </w:r>
      <w:r w:rsidRPr="00D01F57">
        <w:rPr>
          <w:rFonts w:ascii="Times New Roman" w:hAnsi="Times New Roman"/>
          <w:sz w:val="20"/>
          <w:szCs w:val="20"/>
        </w:rPr>
        <w:t xml:space="preserve"> č. 1160/1988-32</w:t>
      </w:r>
      <w:r>
        <w:rPr>
          <w:rFonts w:ascii="Times New Roman" w:hAnsi="Times New Roman"/>
          <w:sz w:val="20"/>
          <w:szCs w:val="20"/>
        </w:rPr>
        <w:t>,</w:t>
      </w:r>
      <w:r w:rsidRPr="00D01F57">
        <w:rPr>
          <w:rFonts w:ascii="Times New Roman" w:hAnsi="Times New Roman"/>
          <w:sz w:val="20"/>
          <w:szCs w:val="20"/>
        </w:rPr>
        <w:t xml:space="preserve"> </w:t>
      </w:r>
    </w:p>
    <w:p w:rsidR="00EC4F27" w:rsidRPr="00D01F5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u</w:t>
      </w:r>
      <w:r w:rsidRPr="00D01F57">
        <w:rPr>
          <w:rFonts w:ascii="Times New Roman" w:hAnsi="Times New Roman"/>
          <w:sz w:val="20"/>
          <w:szCs w:val="20"/>
        </w:rPr>
        <w:t xml:space="preserve">stanovenia týkajúce sa </w:t>
      </w:r>
      <w:r>
        <w:rPr>
          <w:rFonts w:ascii="Times New Roman" w:hAnsi="Times New Roman"/>
          <w:sz w:val="20"/>
          <w:szCs w:val="20"/>
        </w:rPr>
        <w:t>n</w:t>
      </w:r>
      <w:r w:rsidRPr="00D01F57">
        <w:rPr>
          <w:rFonts w:ascii="Times New Roman" w:hAnsi="Times New Roman"/>
          <w:sz w:val="20"/>
          <w:szCs w:val="20"/>
        </w:rPr>
        <w:t xml:space="preserve">árodnej prírodnej rezervácie Malá Stožka </w:t>
      </w:r>
      <w:r>
        <w:rPr>
          <w:rFonts w:ascii="Times New Roman" w:hAnsi="Times New Roman"/>
          <w:sz w:val="20"/>
          <w:szCs w:val="20"/>
        </w:rPr>
        <w:t xml:space="preserve">v </w:t>
      </w:r>
      <w:r w:rsidRPr="00D01F57">
        <w:rPr>
          <w:rFonts w:ascii="Times New Roman" w:hAnsi="Times New Roman"/>
          <w:sz w:val="20"/>
          <w:szCs w:val="20"/>
        </w:rPr>
        <w:t>Rozhodnut</w:t>
      </w:r>
      <w:r>
        <w:rPr>
          <w:rFonts w:ascii="Times New Roman" w:hAnsi="Times New Roman"/>
          <w:sz w:val="20"/>
          <w:szCs w:val="20"/>
        </w:rPr>
        <w:t>í</w:t>
      </w:r>
      <w:r w:rsidRPr="00D01F57">
        <w:rPr>
          <w:rFonts w:ascii="Times New Roman" w:hAnsi="Times New Roman"/>
          <w:sz w:val="20"/>
          <w:szCs w:val="20"/>
        </w:rPr>
        <w:t xml:space="preserve"> Komisie SNR pre školstvo a kultúru </w:t>
      </w:r>
      <w:r w:rsidRPr="004326F7">
        <w:rPr>
          <w:rFonts w:ascii="Times New Roman" w:hAnsi="Times New Roman"/>
          <w:sz w:val="20"/>
          <w:szCs w:val="20"/>
        </w:rPr>
        <w:t>č. 26 Úprava č. 7282/65-osv./9</w:t>
      </w:r>
      <w:r>
        <w:rPr>
          <w:rFonts w:ascii="Times New Roman" w:hAnsi="Times New Roman"/>
          <w:sz w:val="20"/>
          <w:szCs w:val="20"/>
        </w:rPr>
        <w:t>,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úprava Ministerstva kultúry Slovenskej socialistickej republiky</w:t>
      </w:r>
      <w:r w:rsidRPr="005C71FA">
        <w:rPr>
          <w:rFonts w:ascii="Times New Roman" w:hAnsi="Times New Roman"/>
          <w:sz w:val="20"/>
          <w:szCs w:val="20"/>
        </w:rPr>
        <w:t xml:space="preserve"> č. 5887/1980-32 o vyhlásení </w:t>
      </w:r>
      <w:r>
        <w:rPr>
          <w:rFonts w:ascii="Times New Roman" w:hAnsi="Times New Roman"/>
          <w:sz w:val="20"/>
          <w:szCs w:val="20"/>
        </w:rPr>
        <w:t>c</w:t>
      </w:r>
      <w:r w:rsidRPr="005C71FA">
        <w:rPr>
          <w:rFonts w:ascii="Times New Roman" w:hAnsi="Times New Roman"/>
          <w:sz w:val="20"/>
          <w:szCs w:val="20"/>
        </w:rPr>
        <w:t>hráneného náleziska Mašianske skalky</w:t>
      </w:r>
      <w:r>
        <w:rPr>
          <w:rFonts w:ascii="Times New Roman" w:hAnsi="Times New Roman"/>
          <w:sz w:val="20"/>
          <w:szCs w:val="20"/>
        </w:rPr>
        <w:t xml:space="preserve">, </w:t>
      </w:r>
    </w:p>
    <w:p w:rsidR="00EC4F27" w:rsidRPr="004A3FA2" w:rsidRDefault="00EC4F27" w:rsidP="00EC4F27">
      <w:pPr>
        <w:pStyle w:val="Odsekzoznamu"/>
        <w:numPr>
          <w:ilvl w:val="0"/>
          <w:numId w:val="1"/>
        </w:numPr>
        <w:jc w:val="both"/>
      </w:pPr>
      <w:r w:rsidRPr="004A3FA2">
        <w:rPr>
          <w:rFonts w:ascii="Times New Roman" w:hAnsi="Times New Roman"/>
          <w:sz w:val="20"/>
          <w:szCs w:val="20"/>
        </w:rPr>
        <w:t>všeob</w:t>
      </w:r>
      <w:r w:rsidRPr="00F069CC">
        <w:rPr>
          <w:rFonts w:ascii="Times New Roman" w:hAnsi="Times New Roman"/>
          <w:sz w:val="20"/>
          <w:szCs w:val="20"/>
        </w:rPr>
        <w:t xml:space="preserve">ecne záväzná vyhláška Krajského úradu v Banskej Bystrici č. 1/2000 o vyhlásení </w:t>
      </w:r>
      <w:r>
        <w:rPr>
          <w:rFonts w:ascii="Times New Roman" w:hAnsi="Times New Roman"/>
          <w:sz w:val="20"/>
          <w:szCs w:val="20"/>
        </w:rPr>
        <w:t>p</w:t>
      </w:r>
      <w:r w:rsidRPr="00F069CC">
        <w:rPr>
          <w:rFonts w:ascii="Times New Roman" w:hAnsi="Times New Roman"/>
          <w:sz w:val="20"/>
          <w:szCs w:val="20"/>
        </w:rPr>
        <w:t>rírodnej rezervácie Mokrá Poľana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26F7">
        <w:rPr>
          <w:rFonts w:ascii="Times New Roman" w:hAnsi="Times New Roman"/>
          <w:sz w:val="20"/>
          <w:szCs w:val="20"/>
        </w:rPr>
        <w:t>(Vestník vlády SR ročník 10, čiastka 5, 2000),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ú</w:t>
      </w:r>
      <w:r w:rsidRPr="00F069CC">
        <w:rPr>
          <w:rFonts w:ascii="Times New Roman" w:hAnsi="Times New Roman"/>
          <w:sz w:val="20"/>
          <w:szCs w:val="20"/>
        </w:rPr>
        <w:t>prava Ministerstva kultúry S</w:t>
      </w:r>
      <w:r>
        <w:rPr>
          <w:rFonts w:ascii="Times New Roman" w:hAnsi="Times New Roman"/>
          <w:sz w:val="20"/>
          <w:szCs w:val="20"/>
        </w:rPr>
        <w:t>lovenskej socialistickej republiky</w:t>
      </w:r>
      <w:r w:rsidRPr="00F069CC">
        <w:rPr>
          <w:rFonts w:ascii="Times New Roman" w:hAnsi="Times New Roman"/>
          <w:sz w:val="20"/>
          <w:szCs w:val="20"/>
        </w:rPr>
        <w:t xml:space="preserve"> č. 1566/1983-32 o vyhlásení </w:t>
      </w:r>
      <w:r>
        <w:rPr>
          <w:rFonts w:ascii="Times New Roman" w:hAnsi="Times New Roman"/>
          <w:sz w:val="20"/>
          <w:szCs w:val="20"/>
        </w:rPr>
        <w:t>c</w:t>
      </w:r>
      <w:r w:rsidRPr="00F069CC">
        <w:rPr>
          <w:rFonts w:ascii="Times New Roman" w:hAnsi="Times New Roman"/>
          <w:sz w:val="20"/>
          <w:szCs w:val="20"/>
        </w:rPr>
        <w:t>hráneného náleziska Nad Furmancom (Zvesti Ministerstva školstva SSR a Ministerstva kultúry SSR, roč</w:t>
      </w:r>
      <w:r>
        <w:rPr>
          <w:rFonts w:ascii="Times New Roman" w:hAnsi="Times New Roman"/>
          <w:sz w:val="20"/>
          <w:szCs w:val="20"/>
        </w:rPr>
        <w:t>ník</w:t>
      </w:r>
      <w:r w:rsidRPr="00F069CC">
        <w:rPr>
          <w:rFonts w:ascii="Times New Roman" w:hAnsi="Times New Roman"/>
          <w:sz w:val="20"/>
          <w:szCs w:val="20"/>
        </w:rPr>
        <w:t xml:space="preserve"> 1983, zošit 6), 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v</w:t>
      </w:r>
      <w:r w:rsidRPr="00F069CC">
        <w:rPr>
          <w:rFonts w:ascii="Times New Roman" w:hAnsi="Times New Roman"/>
          <w:sz w:val="20"/>
          <w:szCs w:val="20"/>
        </w:rPr>
        <w:t>šeobecne záväzná vyhláška K</w:t>
      </w:r>
      <w:r>
        <w:rPr>
          <w:rFonts w:ascii="Times New Roman" w:hAnsi="Times New Roman"/>
          <w:sz w:val="20"/>
          <w:szCs w:val="20"/>
        </w:rPr>
        <w:t>rajského úradu</w:t>
      </w:r>
      <w:r w:rsidRPr="00F069CC">
        <w:rPr>
          <w:rFonts w:ascii="Times New Roman" w:hAnsi="Times New Roman"/>
          <w:sz w:val="20"/>
          <w:szCs w:val="20"/>
        </w:rPr>
        <w:t xml:space="preserve"> v Banskej Bystrici č. 20/1999 o vyhlásení </w:t>
      </w:r>
      <w:r>
        <w:rPr>
          <w:rFonts w:ascii="Times New Roman" w:hAnsi="Times New Roman"/>
          <w:sz w:val="20"/>
          <w:szCs w:val="20"/>
        </w:rPr>
        <w:t>p</w:t>
      </w:r>
      <w:r w:rsidRPr="00F069CC">
        <w:rPr>
          <w:rFonts w:ascii="Times New Roman" w:hAnsi="Times New Roman"/>
          <w:sz w:val="20"/>
          <w:szCs w:val="20"/>
        </w:rPr>
        <w:t>rírodnej rezervácie Nad Furmancom</w:t>
      </w:r>
      <w:r>
        <w:rPr>
          <w:rFonts w:ascii="Times New Roman" w:hAnsi="Times New Roman"/>
          <w:sz w:val="20"/>
          <w:szCs w:val="20"/>
        </w:rPr>
        <w:t xml:space="preserve"> (</w:t>
      </w:r>
      <w:r w:rsidRPr="00A91549">
        <w:rPr>
          <w:rFonts w:ascii="Times New Roman" w:hAnsi="Times New Roman"/>
          <w:sz w:val="20"/>
          <w:szCs w:val="20"/>
        </w:rPr>
        <w:t>Vestník Ministerstva životného prostred</w:t>
      </w:r>
      <w:r>
        <w:rPr>
          <w:rFonts w:ascii="Times New Roman" w:hAnsi="Times New Roman"/>
          <w:sz w:val="20"/>
          <w:szCs w:val="20"/>
        </w:rPr>
        <w:t>ia SR ročník VII 1999, čiastka 6</w:t>
      </w:r>
      <w:r w:rsidRPr="00A91549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</w:p>
    <w:p w:rsidR="00EC4F27" w:rsidRPr="00D01F57" w:rsidRDefault="00EC4F27" w:rsidP="00EC4F27">
      <w:pPr>
        <w:pStyle w:val="Odsekzoznamu"/>
        <w:numPr>
          <w:ilvl w:val="0"/>
          <w:numId w:val="1"/>
        </w:numPr>
        <w:jc w:val="both"/>
      </w:pPr>
      <w:r w:rsidRPr="00D01F57">
        <w:rPr>
          <w:rFonts w:ascii="Times New Roman" w:hAnsi="Times New Roman"/>
          <w:sz w:val="20"/>
          <w:szCs w:val="20"/>
        </w:rPr>
        <w:t xml:space="preserve">ustanovenia týkajúce sa </w:t>
      </w:r>
      <w:r>
        <w:rPr>
          <w:rFonts w:ascii="Times New Roman" w:hAnsi="Times New Roman"/>
          <w:sz w:val="20"/>
          <w:szCs w:val="20"/>
        </w:rPr>
        <w:t>n</w:t>
      </w:r>
      <w:r w:rsidRPr="00D01F57">
        <w:rPr>
          <w:rFonts w:ascii="Times New Roman" w:hAnsi="Times New Roman"/>
          <w:sz w:val="20"/>
          <w:szCs w:val="20"/>
        </w:rPr>
        <w:t xml:space="preserve">árodnej prírodnej rezervácie Poludnica vo </w:t>
      </w:r>
      <w:r>
        <w:rPr>
          <w:rFonts w:ascii="Times New Roman" w:hAnsi="Times New Roman"/>
          <w:sz w:val="20"/>
          <w:szCs w:val="20"/>
        </w:rPr>
        <w:t>v</w:t>
      </w:r>
      <w:r w:rsidRPr="00D01F57">
        <w:rPr>
          <w:rFonts w:ascii="Times New Roman" w:hAnsi="Times New Roman"/>
          <w:sz w:val="20"/>
          <w:szCs w:val="20"/>
        </w:rPr>
        <w:t xml:space="preserve">ýnose č. 1160/1988-32, 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ú</w:t>
      </w:r>
      <w:r w:rsidRPr="00F069CC">
        <w:rPr>
          <w:rFonts w:ascii="Times New Roman" w:hAnsi="Times New Roman"/>
          <w:sz w:val="20"/>
          <w:szCs w:val="20"/>
        </w:rPr>
        <w:t xml:space="preserve">prava Ministerstva kultúry </w:t>
      </w:r>
      <w:r>
        <w:rPr>
          <w:rFonts w:ascii="Times New Roman" w:hAnsi="Times New Roman"/>
          <w:sz w:val="20"/>
          <w:szCs w:val="20"/>
        </w:rPr>
        <w:t xml:space="preserve">Slovenskej socialistickej republiky </w:t>
      </w:r>
      <w:r w:rsidRPr="00F069CC">
        <w:rPr>
          <w:rFonts w:ascii="Times New Roman" w:hAnsi="Times New Roman"/>
          <w:sz w:val="20"/>
          <w:szCs w:val="20"/>
        </w:rPr>
        <w:t xml:space="preserve">č. 2597/1984-32 o vyhlásení </w:t>
      </w:r>
      <w:r>
        <w:rPr>
          <w:rFonts w:ascii="Times New Roman" w:hAnsi="Times New Roman"/>
          <w:sz w:val="20"/>
          <w:szCs w:val="20"/>
        </w:rPr>
        <w:t>š</w:t>
      </w:r>
      <w:r w:rsidRPr="00F069CC">
        <w:rPr>
          <w:rFonts w:ascii="Times New Roman" w:hAnsi="Times New Roman"/>
          <w:sz w:val="20"/>
          <w:szCs w:val="20"/>
        </w:rPr>
        <w:t>tátnej prírodnej rezervácie Šarkanica</w:t>
      </w:r>
      <w:r>
        <w:rPr>
          <w:rFonts w:ascii="Times New Roman" w:hAnsi="Times New Roman"/>
          <w:sz w:val="20"/>
          <w:szCs w:val="20"/>
        </w:rPr>
        <w:t>,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v</w:t>
      </w:r>
      <w:r w:rsidRPr="00F069CC">
        <w:rPr>
          <w:rFonts w:ascii="Times New Roman" w:hAnsi="Times New Roman"/>
          <w:sz w:val="20"/>
          <w:szCs w:val="20"/>
        </w:rPr>
        <w:t xml:space="preserve">šeobecne záväzná vyhláška Krajského úradu v Banskej Bystrici č. 5/1999 o vyhlásení </w:t>
      </w:r>
      <w:r>
        <w:rPr>
          <w:rFonts w:ascii="Times New Roman" w:hAnsi="Times New Roman"/>
          <w:sz w:val="20"/>
          <w:szCs w:val="20"/>
        </w:rPr>
        <w:t>p</w:t>
      </w:r>
      <w:r w:rsidRPr="00F069CC">
        <w:rPr>
          <w:rFonts w:ascii="Times New Roman" w:hAnsi="Times New Roman"/>
          <w:sz w:val="20"/>
          <w:szCs w:val="20"/>
        </w:rPr>
        <w:t>rírodnej rezervácie Šance</w:t>
      </w:r>
      <w:r>
        <w:rPr>
          <w:rFonts w:ascii="Times New Roman" w:hAnsi="Times New Roman"/>
          <w:sz w:val="20"/>
          <w:szCs w:val="20"/>
        </w:rPr>
        <w:t xml:space="preserve"> (</w:t>
      </w:r>
      <w:r w:rsidRPr="00A91549">
        <w:rPr>
          <w:rFonts w:ascii="Times New Roman" w:hAnsi="Times New Roman"/>
          <w:sz w:val="20"/>
          <w:szCs w:val="20"/>
        </w:rPr>
        <w:t>Vestník Ministerstva životného prostredia SR ročník VII 1999, čiastka 4)</w:t>
      </w:r>
      <w:r>
        <w:rPr>
          <w:rFonts w:ascii="Times New Roman" w:hAnsi="Times New Roman"/>
          <w:sz w:val="20"/>
          <w:szCs w:val="20"/>
        </w:rPr>
        <w:t>,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v</w:t>
      </w:r>
      <w:r w:rsidRPr="00F069CC">
        <w:rPr>
          <w:rFonts w:ascii="Times New Roman" w:hAnsi="Times New Roman"/>
          <w:sz w:val="20"/>
          <w:szCs w:val="20"/>
        </w:rPr>
        <w:t>šeobecne záväzná vyhláška Krajského úradu v Banskej Bystrici č. 8/1997 o vyhlásení Chráneného areálu Tunel pod Dielikom</w:t>
      </w:r>
      <w:r>
        <w:rPr>
          <w:rFonts w:ascii="Times New Roman" w:hAnsi="Times New Roman"/>
          <w:sz w:val="20"/>
          <w:szCs w:val="20"/>
        </w:rPr>
        <w:t xml:space="preserve"> (Vestník vlády SR ročník 7, čiastka 7, 1997),</w:t>
      </w:r>
    </w:p>
    <w:p w:rsidR="00EC4F27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úprava Ministerstva kultúry Slovenskej socialistickej republiky</w:t>
      </w:r>
      <w:r w:rsidRPr="00F069CC">
        <w:rPr>
          <w:rFonts w:ascii="Times New Roman" w:hAnsi="Times New Roman"/>
          <w:sz w:val="20"/>
          <w:szCs w:val="20"/>
        </w:rPr>
        <w:t xml:space="preserve"> č. 2658/1981-32 o vyhlásení chráneného náleziska Zlatnianske skalky</w:t>
      </w:r>
      <w:r>
        <w:rPr>
          <w:rFonts w:ascii="Times New Roman" w:hAnsi="Times New Roman"/>
          <w:sz w:val="20"/>
          <w:szCs w:val="20"/>
        </w:rPr>
        <w:t>,</w:t>
      </w:r>
    </w:p>
    <w:p w:rsidR="00EC4F27" w:rsidRPr="005228E1" w:rsidRDefault="00EC4F27" w:rsidP="00EC4F27">
      <w:pPr>
        <w:pStyle w:val="Odsekzoznamu"/>
        <w:numPr>
          <w:ilvl w:val="0"/>
          <w:numId w:val="1"/>
        </w:numPr>
        <w:jc w:val="both"/>
      </w:pPr>
      <w:r>
        <w:rPr>
          <w:rFonts w:ascii="Times New Roman" w:hAnsi="Times New Roman"/>
          <w:sz w:val="20"/>
          <w:szCs w:val="20"/>
        </w:rPr>
        <w:t>ustanovenia týkajúce sa národnej prírodnej rezervácie Fabova hoľa vo výnose č. 1160/1988-32.</w:t>
      </w:r>
    </w:p>
    <w:p w:rsidR="00EC4F27" w:rsidRPr="00AD051B" w:rsidRDefault="00EC4F27" w:rsidP="00EC4F27">
      <w:pPr>
        <w:pStyle w:val="Textpoznmkypodi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3F9E"/>
    <w:multiLevelType w:val="hybridMultilevel"/>
    <w:tmpl w:val="1B96A7D0"/>
    <w:lvl w:ilvl="0" w:tplc="3F76D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F27"/>
    <w:rsid w:val="000025FB"/>
    <w:rsid w:val="00031AE0"/>
    <w:rsid w:val="00041C56"/>
    <w:rsid w:val="00045B23"/>
    <w:rsid w:val="00092FA9"/>
    <w:rsid w:val="001779DF"/>
    <w:rsid w:val="001F2D6F"/>
    <w:rsid w:val="00283AEA"/>
    <w:rsid w:val="00332C1B"/>
    <w:rsid w:val="003863AA"/>
    <w:rsid w:val="003C23B4"/>
    <w:rsid w:val="003D6739"/>
    <w:rsid w:val="00453EC7"/>
    <w:rsid w:val="0046464D"/>
    <w:rsid w:val="00495CA4"/>
    <w:rsid w:val="004B137C"/>
    <w:rsid w:val="004C55D2"/>
    <w:rsid w:val="004F6862"/>
    <w:rsid w:val="005041AD"/>
    <w:rsid w:val="005063D6"/>
    <w:rsid w:val="00514F5D"/>
    <w:rsid w:val="005537E1"/>
    <w:rsid w:val="005C70F0"/>
    <w:rsid w:val="005D3FF3"/>
    <w:rsid w:val="00607FC2"/>
    <w:rsid w:val="00641D3D"/>
    <w:rsid w:val="0064263A"/>
    <w:rsid w:val="00642767"/>
    <w:rsid w:val="006510FB"/>
    <w:rsid w:val="006578DE"/>
    <w:rsid w:val="00661107"/>
    <w:rsid w:val="006C26FD"/>
    <w:rsid w:val="006C7270"/>
    <w:rsid w:val="006C7D0C"/>
    <w:rsid w:val="006D7B90"/>
    <w:rsid w:val="006E557E"/>
    <w:rsid w:val="00742218"/>
    <w:rsid w:val="0075475A"/>
    <w:rsid w:val="007B6D59"/>
    <w:rsid w:val="00850B34"/>
    <w:rsid w:val="00861889"/>
    <w:rsid w:val="008B7C81"/>
    <w:rsid w:val="008F1751"/>
    <w:rsid w:val="00903DF2"/>
    <w:rsid w:val="00975135"/>
    <w:rsid w:val="009B33C9"/>
    <w:rsid w:val="009F1729"/>
    <w:rsid w:val="00A0466A"/>
    <w:rsid w:val="00A21E27"/>
    <w:rsid w:val="00A27C85"/>
    <w:rsid w:val="00A376E3"/>
    <w:rsid w:val="00A74845"/>
    <w:rsid w:val="00AD6E32"/>
    <w:rsid w:val="00AF6188"/>
    <w:rsid w:val="00B16F92"/>
    <w:rsid w:val="00B5648E"/>
    <w:rsid w:val="00B761CE"/>
    <w:rsid w:val="00BC1FA9"/>
    <w:rsid w:val="00BC2EA9"/>
    <w:rsid w:val="00C26D50"/>
    <w:rsid w:val="00C70527"/>
    <w:rsid w:val="00CA3949"/>
    <w:rsid w:val="00CA73BC"/>
    <w:rsid w:val="00CF147D"/>
    <w:rsid w:val="00D15C6F"/>
    <w:rsid w:val="00D318CB"/>
    <w:rsid w:val="00D47D1C"/>
    <w:rsid w:val="00D665EA"/>
    <w:rsid w:val="00DC1CDF"/>
    <w:rsid w:val="00DC4FD5"/>
    <w:rsid w:val="00DD6B5A"/>
    <w:rsid w:val="00E02716"/>
    <w:rsid w:val="00E0621A"/>
    <w:rsid w:val="00E1658C"/>
    <w:rsid w:val="00E52B99"/>
    <w:rsid w:val="00EA0805"/>
    <w:rsid w:val="00EC4F27"/>
    <w:rsid w:val="00F10568"/>
    <w:rsid w:val="00F12E22"/>
    <w:rsid w:val="00F165F0"/>
    <w:rsid w:val="00F61C45"/>
    <w:rsid w:val="00F67C58"/>
    <w:rsid w:val="00F82039"/>
    <w:rsid w:val="00F93D06"/>
    <w:rsid w:val="00FC5FC8"/>
    <w:rsid w:val="00FD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C50D98-8C20-4396-96E3-F69418ED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C4F27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C4F27"/>
    <w:pPr>
      <w:ind w:left="720"/>
      <w:contextualSpacing/>
    </w:pPr>
  </w:style>
  <w:style w:type="paragraph" w:customStyle="1" w:styleId="l2">
    <w:name w:val="l2"/>
    <w:basedOn w:val="Normlny"/>
    <w:rsid w:val="00EC4F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EC4F27"/>
    <w:pPr>
      <w:spacing w:after="0" w:line="240" w:lineRule="auto"/>
    </w:pPr>
    <w:rPr>
      <w:rFonts w:ascii="Calibri" w:eastAsia="Calibri" w:hAnsi="Calibri" w:cs="Times New Roman"/>
    </w:rPr>
  </w:style>
  <w:style w:type="character" w:styleId="Hypertextovprepojenie">
    <w:name w:val="Hyperlink"/>
    <w:basedOn w:val="Predvolenpsmoodseku"/>
    <w:uiPriority w:val="99"/>
    <w:unhideWhenUsed/>
    <w:rsid w:val="00EC4F27"/>
    <w:rPr>
      <w:color w:val="0000FF"/>
      <w:u w:val="single"/>
    </w:rPr>
  </w:style>
  <w:style w:type="paragraph" w:styleId="Textpoznmkypodiarou">
    <w:name w:val="footnote text"/>
    <w:basedOn w:val="Normlny"/>
    <w:link w:val="TextpoznmkypodiarouChar"/>
    <w:unhideWhenUsed/>
    <w:rsid w:val="00EC4F27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qFormat/>
    <w:rsid w:val="00EC4F27"/>
    <w:rPr>
      <w:rFonts w:ascii="Times New Roman" w:eastAsia="Calibri" w:hAnsi="Times New Roman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EC4F27"/>
    <w:rPr>
      <w:vertAlign w:val="superscript"/>
    </w:rPr>
  </w:style>
  <w:style w:type="paragraph" w:styleId="Pta">
    <w:name w:val="footer"/>
    <w:basedOn w:val="Normlny"/>
    <w:link w:val="PtaChar"/>
    <w:uiPriority w:val="99"/>
    <w:unhideWhenUsed/>
    <w:rsid w:val="00EC4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C4F27"/>
    <w:rPr>
      <w:rFonts w:ascii="Calibri" w:eastAsia="Calibri" w:hAnsi="Calibri" w:cs="Times New Roman"/>
    </w:rPr>
  </w:style>
  <w:style w:type="paragraph" w:styleId="Normlnywebov">
    <w:name w:val="Normal (Web)"/>
    <w:basedOn w:val="Normlny"/>
    <w:uiPriority w:val="99"/>
    <w:semiHidden/>
    <w:unhideWhenUsed/>
    <w:rsid w:val="00EC4F2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C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23B4"/>
    <w:rPr>
      <w:rFonts w:ascii="Segoe UI" w:eastAsia="Calibr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A27C8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27C8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7C85"/>
    <w:rPr>
      <w:rFonts w:ascii="Calibri" w:eastAsia="Calibri" w:hAnsi="Calibri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27C8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7C8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aps.sopsr.sk/mapy/npmuranskaplanina.php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iomonitoring.sk/InternalGeoportal/ProtectedSites/NationalSiteMap?ID=667334&amp;CATEGORY=8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f:fields xmlns:f="http://schemas.fabasoft.com/folio/2007/fields">
  <f:record ref="">
    <f:field ref="objname" par="" edit="true" text="03_NV-Muran-planina_vlast-mat_MPK_final"/>
    <f:field ref="objsubject" par="" edit="true" text=""/>
    <f:field ref="objcreatedby" par="" text="Hallonová, Valéria, JUDr."/>
    <f:field ref="objcreatedat" par="" text="27.4.2022 13:50:57"/>
    <f:field ref="objchangedby" par="" text="Administrator, System"/>
    <f:field ref="objmodifiedat" par="" text="27.4.2022 13:50:57"/>
    <f:field ref="doc_FSCFOLIO_1_1001_FieldDocumentNumber" par="" text=""/>
    <f:field ref="doc_FSCFOLIO_1_1001_FieldSubject" par="" edit="true" text=""/>
    <f:field ref="FSCFOLIO_1_1001_FieldCurrentUser" par="" text="System Administrator"/>
  </f:record>
  <f:display par="" text="...">
    <f:field ref="FSCFOLIO_1_1001_FieldCurrentUser" text="Aktuálny používateľ"/>
    <f:field ref="objname" text="Meno"/>
    <f:field ref="objmodifiedat" text="Posledná zmena deň/hodina"/>
    <f:field ref="objchangedby" text="Poslednú zmenu urobil"/>
    <f:field ref="objsubject" text="Vec"/>
    <f:field ref="objcreatedat" text="Vytvorené deň/hodina"/>
    <f:field ref="objcreatedby" text="Vytvoril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2E88B3F78A349989BFD1CB9544B3E" ma:contentTypeVersion="7" ma:contentTypeDescription="Create a new document." ma:contentTypeScope="" ma:versionID="55a538a356f95bde8b8580f5d4d3b013">
  <xsd:schema xmlns:xsd="http://www.w3.org/2001/XMLSchema" xmlns:xs="http://www.w3.org/2001/XMLSchema" xmlns:p="http://schemas.microsoft.com/office/2006/metadata/properties" xmlns:ns3="f5e17c0a-3c50-43d1-948a-92efdaffedb7" targetNamespace="http://schemas.microsoft.com/office/2006/metadata/properties" ma:root="true" ma:fieldsID="a873880a969d6b2ef4d2902fb95a08a4" ns3:_="">
    <xsd:import namespace="f5e17c0a-3c50-43d1-948a-92efdaffed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17c0a-3c50-43d1-948a-92efdaffe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C8B4ED-651C-4439-BD21-4A48E880D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3.xml><?xml version="1.0" encoding="utf-8"?>
<ds:datastoreItem xmlns:ds="http://schemas.openxmlformats.org/officeDocument/2006/customXml" ds:itemID="{9E7160D4-964B-46D1-8720-B1050B62A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e17c0a-3c50-43d1-948a-92efdaffed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9CD326-9719-43C0-AFFC-7FD30DF0B4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2479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Hallonová Valéria</dc:creator>
  <cp:lastModifiedBy>Hallonová Valéria</cp:lastModifiedBy>
  <cp:revision>2</cp:revision>
  <cp:lastPrinted>2022-07-04T09:50:00Z</cp:lastPrinted>
  <dcterms:created xsi:type="dcterms:W3CDTF">2022-07-07T12:35:00Z</dcterms:created>
  <dcterms:modified xsi:type="dcterms:W3CDTF">2022-07-07T12:35:00Z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0x0101007BF2E88B3F78A349989BFD1CB9544B3E</vt:lpwstr>
  </property>
  <property fmtid="{D5CDD505-2E9C-101B-9397-08002B2CF9AE}" pid="3" name="FSC#SKEDITIONSLOVLEX@103.510:spravaucastverej">
    <vt:lpwstr>&lt;p&gt;Zámer vyhlásiť Národný park Muránska planina, jeho zóny a&amp;nbsp;ochranné pásmo bol oznámený listom Okresného úradu Banská Bystrica OUBB-OSZP1 2020/007031-2ku z&amp;nbsp;24. januára 2020 dotknutým subjektom podľa § 50 zákona č. 543/2002 Z. z. o ochrane príro</vt:lpwstr>
  </property>
  <property fmtid="{D5CDD505-2E9C-101B-9397-08002B2CF9AE}" pid="4" name="FSC#SKEDITIONSLOVLEX@103.510:typpredpis">
    <vt:lpwstr>Nariadenie vlády Slovenskej republiky</vt:lpwstr>
  </property>
  <property fmtid="{D5CDD505-2E9C-101B-9397-08002B2CF9AE}" pid="5" name="FSC#SKEDITIONSLOVLEX@103.510:aktualnyrok">
    <vt:lpwstr>2022</vt:lpwstr>
  </property>
  <property fmtid="{D5CDD505-2E9C-101B-9397-08002B2CF9AE}" pid="6" name="FSC#SKEDITIONSLOVLEX@103.510:cisloparlamenttlac">
    <vt:lpwstr/>
  </property>
  <property fmtid="{D5CDD505-2E9C-101B-9397-08002B2CF9AE}" pid="7" name="FSC#SKEDITIONSLOVLEX@103.510:stavpredpis">
    <vt:lpwstr>Vyhodnotenie medzirezortného pripomienkového konania</vt:lpwstr>
  </property>
  <property fmtid="{D5CDD505-2E9C-101B-9397-08002B2CF9AE}" pid="8" name="FSC#SKEDITIONSLOVLEX@103.510:povodpredpis">
    <vt:lpwstr>Slovlex (eLeg)</vt:lpwstr>
  </property>
  <property fmtid="{D5CDD505-2E9C-101B-9397-08002B2CF9AE}" pid="9" name="FSC#SKEDITIONSLOVLEX@103.510:legoblast">
    <vt:lpwstr>Životné prostredie</vt:lpwstr>
  </property>
  <property fmtid="{D5CDD505-2E9C-101B-9397-08002B2CF9AE}" pid="10" name="FSC#SKEDITIONSLOVLEX@103.510:uzemplat">
    <vt:lpwstr/>
  </property>
  <property fmtid="{D5CDD505-2E9C-101B-9397-08002B2CF9AE}" pid="11" name="FSC#SKEDITIONSLOVLEX@103.510:vztahypredpis">
    <vt:lpwstr/>
  </property>
  <property fmtid="{D5CDD505-2E9C-101B-9397-08002B2CF9AE}" pid="12" name="FSC#SKEDITIONSLOVLEX@103.510:predkladatel">
    <vt:lpwstr>JUDr. Valéria Hallonová</vt:lpwstr>
  </property>
  <property fmtid="{D5CDD505-2E9C-101B-9397-08002B2CF9AE}" pid="13" name="FSC#SKEDITIONSLOVLEX@103.510:zodppredkladatel">
    <vt:lpwstr>Ján Budaj</vt:lpwstr>
  </property>
  <property fmtid="{D5CDD505-2E9C-101B-9397-08002B2CF9AE}" pid="14" name="FSC#SKEDITIONSLOVLEX@103.510:dalsipredkladatel">
    <vt:lpwstr/>
  </property>
  <property fmtid="{D5CDD505-2E9C-101B-9397-08002B2CF9AE}" pid="15" name="FSC#SKEDITIONSLOVLEX@103.510:nazovpredpis">
    <vt:lpwstr>, ktorým sa vyhlasuje Národný park Muránska planina, jeho zóny a ochranné pásmo </vt:lpwstr>
  </property>
  <property fmtid="{D5CDD505-2E9C-101B-9397-08002B2CF9AE}" pid="16" name="FSC#SKEDITIONSLOVLEX@103.510:nazovpredpis1">
    <vt:lpwstr/>
  </property>
  <property fmtid="{D5CDD505-2E9C-101B-9397-08002B2CF9AE}" pid="17" name="FSC#SKEDITIONSLOVLEX@103.510:nazovpredpis2">
    <vt:lpwstr/>
  </property>
  <property fmtid="{D5CDD505-2E9C-101B-9397-08002B2CF9AE}" pid="18" name="FSC#SKEDITIONSLOVLEX@103.510:nazovpredpis3">
    <vt:lpwstr/>
  </property>
  <property fmtid="{D5CDD505-2E9C-101B-9397-08002B2CF9AE}" pid="19" name="FSC#SKEDITIONSLOVLEX@103.510:cislopredpis">
    <vt:lpwstr/>
  </property>
  <property fmtid="{D5CDD505-2E9C-101B-9397-08002B2CF9AE}" pid="20" name="FSC#SKEDITIONSLOVLEX@103.510:zodpinstitucia">
    <vt:lpwstr>Ministerstvo životného prostredia Slovenskej republiky</vt:lpwstr>
  </property>
  <property fmtid="{D5CDD505-2E9C-101B-9397-08002B2CF9AE}" pid="21" name="FSC#SKEDITIONSLOVLEX@103.510:pripomienkovatelia">
    <vt:lpwstr/>
  </property>
  <property fmtid="{D5CDD505-2E9C-101B-9397-08002B2CF9AE}" pid="22" name="FSC#SKEDITIONSLOVLEX@103.510:autorpredpis">
    <vt:lpwstr/>
  </property>
  <property fmtid="{D5CDD505-2E9C-101B-9397-08002B2CF9AE}" pid="23" name="FSC#SKEDITIONSLOVLEX@103.510:podnetpredpis">
    <vt:lpwstr>Plán legislatívnych úloh vlády SR na mesiace jún až december 2021</vt:lpwstr>
  </property>
  <property fmtid="{D5CDD505-2E9C-101B-9397-08002B2CF9AE}" pid="24" name="FSC#SKEDITIONSLOVLEX@103.510:plnynazovpredpis">
    <vt:lpwstr> Nariadenie vlády  Slovenskej republiky, ktorým sa vyhlasuje Národný park Muránska planina, jeho zóny a ochranné pásmo </vt:lpwstr>
  </property>
  <property fmtid="{D5CDD505-2E9C-101B-9397-08002B2CF9AE}" pid="25" name="FSC#SKEDITIONSLOVLEX@103.510:plnynazovpredpis1">
    <vt:lpwstr/>
  </property>
  <property fmtid="{D5CDD505-2E9C-101B-9397-08002B2CF9AE}" pid="26" name="FSC#SKEDITIONSLOVLEX@103.510:plnynazovpredpis2">
    <vt:lpwstr/>
  </property>
  <property fmtid="{D5CDD505-2E9C-101B-9397-08002B2CF9AE}" pid="27" name="FSC#SKEDITIONSLOVLEX@103.510:plnynazovpredpis3">
    <vt:lpwstr/>
  </property>
  <property fmtid="{D5CDD505-2E9C-101B-9397-08002B2CF9AE}" pid="28" name="FSC#SKEDITIONSLOVLEX@103.510:rezortcislopredpis">
    <vt:lpwstr>7968/2022-1.7.3</vt:lpwstr>
  </property>
  <property fmtid="{D5CDD505-2E9C-101B-9397-08002B2CF9AE}" pid="29" name="FSC#SKEDITIONSLOVLEX@103.510:citaciapredpis">
    <vt:lpwstr/>
  </property>
  <property fmtid="{D5CDD505-2E9C-101B-9397-08002B2CF9AE}" pid="30" name="FSC#SKEDITIONSLOVLEX@103.510:spiscislouv">
    <vt:lpwstr/>
  </property>
  <property fmtid="{D5CDD505-2E9C-101B-9397-08002B2CF9AE}" pid="31" name="FSC#SKEDITIONSLOVLEX@103.510:datumschvalpredpis">
    <vt:lpwstr/>
  </property>
  <property fmtid="{D5CDD505-2E9C-101B-9397-08002B2CF9AE}" pid="32" name="FSC#SKEDITIONSLOVLEX@103.510:platneod">
    <vt:lpwstr/>
  </property>
  <property fmtid="{D5CDD505-2E9C-101B-9397-08002B2CF9AE}" pid="33" name="FSC#SKEDITIONSLOVLEX@103.510:platnedo">
    <vt:lpwstr/>
  </property>
  <property fmtid="{D5CDD505-2E9C-101B-9397-08002B2CF9AE}" pid="34" name="FSC#SKEDITIONSLOVLEX@103.510:ucinnostod">
    <vt:lpwstr/>
  </property>
  <property fmtid="{D5CDD505-2E9C-101B-9397-08002B2CF9AE}" pid="35" name="FSC#SKEDITIONSLOVLEX@103.510:ucinnostdo">
    <vt:lpwstr/>
  </property>
  <property fmtid="{D5CDD505-2E9C-101B-9397-08002B2CF9AE}" pid="36" name="FSC#SKEDITIONSLOVLEX@103.510:datumplatnosti">
    <vt:lpwstr/>
  </property>
  <property fmtid="{D5CDD505-2E9C-101B-9397-08002B2CF9AE}" pid="37" name="FSC#SKEDITIONSLOVLEX@103.510:cislolp">
    <vt:lpwstr>LP/2022/237</vt:lpwstr>
  </property>
  <property fmtid="{D5CDD505-2E9C-101B-9397-08002B2CF9AE}" pid="38" name="FSC#SKEDITIONSLOVLEX@103.510:typsprievdok">
    <vt:lpwstr>Vlastný materiál - neštruktúrovaný</vt:lpwstr>
  </property>
  <property fmtid="{D5CDD505-2E9C-101B-9397-08002B2CF9AE}" pid="39" name="FSC#SKEDITIONSLOVLEX@103.510:cislopartlac">
    <vt:lpwstr/>
  </property>
  <property fmtid="{D5CDD505-2E9C-101B-9397-08002B2CF9AE}" pid="40" name="FSC#SKEDITIONSLOVLEX@103.510:AttrStrListDocPropUcelPredmetZmluvy">
    <vt:lpwstr/>
  </property>
  <property fmtid="{D5CDD505-2E9C-101B-9397-08002B2CF9AE}" pid="41" name="FSC#SKEDITIONSLOVLEX@103.510:AttrStrListDocPropUpravaPravFOPRO">
    <vt:lpwstr/>
  </property>
  <property fmtid="{D5CDD505-2E9C-101B-9397-08002B2CF9AE}" pid="42" name="FSC#SKEDITIONSLOVLEX@103.510:AttrStrListDocPropUpravaPredmetuZmluvy">
    <vt:lpwstr/>
  </property>
  <property fmtid="{D5CDD505-2E9C-101B-9397-08002B2CF9AE}" pid="43" name="FSC#SKEDITIONSLOVLEX@103.510:AttrStrListDocPropKategoriaZmluvy74">
    <vt:lpwstr/>
  </property>
  <property fmtid="{D5CDD505-2E9C-101B-9397-08002B2CF9AE}" pid="44" name="FSC#SKEDITIONSLOVLEX@103.510:AttrStrListDocPropKategoriaZmluvy75">
    <vt:lpwstr/>
  </property>
  <property fmtid="{D5CDD505-2E9C-101B-9397-08002B2CF9AE}" pid="45" name="FSC#SKEDITIONSLOVLEX@103.510:AttrStrListDocPropDopadyPrijatiaZmluvy">
    <vt:lpwstr/>
  </property>
  <property fmtid="{D5CDD505-2E9C-101B-9397-08002B2CF9AE}" pid="46" name="FSC#SKEDITIONSLOVLEX@103.510:AttrStrListDocPropProblematikaPPa">
    <vt:lpwstr>je upravený v práve Európskej únie</vt:lpwstr>
  </property>
  <property fmtid="{D5CDD505-2E9C-101B-9397-08002B2CF9AE}" pid="47" name="FSC#SKEDITIONSLOVLEX@103.510:AttrStrListDocPropPrimarnePravoEU">
    <vt:lpwstr>Čl. 191 až 193 Zmluvy o fungovaní Európskej únie v platnom znení.</vt:lpwstr>
  </property>
  <property fmtid="{D5CDD505-2E9C-101B-9397-08002B2CF9AE}" pid="48" name="FSC#SKEDITIONSLOVLEX@103.510:AttrStrListDocPropSekundarneLegPravoPO">
    <vt:lpwstr>Smernica Rady 92/43/EHS z 21. mája 1992 o ochrane prirodzených biotopov a voľne žijúcich živočíchov a rastlín (Ú. v. ES L 206, 22.7.1992; Mimoriadne vydanie Ú. v. EÚ, kap. 15/zv. 2) v platnom znení, gestor: Ministerstvo životného prostredia Slovenskej rep</vt:lpwstr>
  </property>
  <property fmtid="{D5CDD505-2E9C-101B-9397-08002B2CF9AE}" pid="49" name="FSC#SKEDITIONSLOVLEX@103.510:AttrStrListDocPropSekundarneNelegPravoPO">
    <vt:lpwstr/>
  </property>
  <property fmtid="{D5CDD505-2E9C-101B-9397-08002B2CF9AE}" pid="50" name="FSC#SKEDITIONSLOVLEX@103.510:AttrStrListDocPropSekundarneLegPravoDO">
    <vt:lpwstr/>
  </property>
  <property fmtid="{D5CDD505-2E9C-101B-9397-08002B2CF9AE}" pid="51" name="FSC#SKEDITIONSLOVLEX@103.510:AttrStrListDocPropProblematikaPPb">
    <vt:lpwstr/>
  </property>
  <property fmtid="{D5CDD505-2E9C-101B-9397-08002B2CF9AE}" pid="52" name="FSC#SKEDITIONSLOVLEX@103.510:AttrStrListDocPropNazovPredpisuEU">
    <vt:lpwstr>- navrhovaný materiál nie je upravený v judikatúre Súdneho dvora Európskej únie.</vt:lpwstr>
  </property>
  <property fmtid="{D5CDD505-2E9C-101B-9397-08002B2CF9AE}" pid="53" name="FSC#SKEDITIONSLOVLEX@103.510:AttrStrListDocPropLehotaPrebratieSmernice">
    <vt:lpwstr>Členské štáty EÚ majú 6 ročnú lehotu na to, aby lokality národného zoznamu území európskeho významu uvedené schválené následne Európskou komisiou označili za osobitne chránené územie a stanovili ciele ochrany a opatrenia ochrany pre biotopy a druhy, ktoré</vt:lpwstr>
  </property>
  <property fmtid="{D5CDD505-2E9C-101B-9397-08002B2CF9AE}" pid="54" name="FSC#SKEDITIONSLOVLEX@103.510:AttrStrListDocPropLehotaNaPredlozenie">
    <vt:lpwstr/>
  </property>
  <property fmtid="{D5CDD505-2E9C-101B-9397-08002B2CF9AE}" pid="55" name="FSC#SKEDITIONSLOVLEX@103.510:AttrStrListDocPropInfoZaciatokKonania">
    <vt:lpwstr>Odôvodnené stanovisko v konaní o porušení zmlúv č. 2019/2141 týkajúce sa nesplnenia povinnosti vyplývajúcej z článku 4 ods. 4 a článku 6 ods. 1 smernice Rady 92/43/EHS z 21. mája 1992 o ochrane prirodzených biotopov a voľne žijúcich živočíchov a rastlín (</vt:lpwstr>
  </property>
  <property fmtid="{D5CDD505-2E9C-101B-9397-08002B2CF9AE}" pid="56" name="FSC#SKEDITIONSLOVLEX@103.510:AttrStrListDocPropInfoUzPreberanePP">
    <vt:lpwstr>Smernica Rady 92/43/EHS z 21. mája 1992 o ochrane prirodzených biotopov a voľne žijúcich živočíchov a rastlín (Ú. v. ES L 206, 22.7.1992; Mimoriadne vydanie Ú. v. EÚ, kap. 15/zv. 2) je prebratá _x000d_
- zákonom č. 543/2002 Z. z. o ochrane prírody a krajiny v z</vt:lpwstr>
  </property>
  <property fmtid="{D5CDD505-2E9C-101B-9397-08002B2CF9AE}" pid="57" name="FSC#SKEDITIONSLOVLEX@103.510:AttrStrListDocPropStupenZlucitelnostiPP">
    <vt:lpwstr>úplne</vt:lpwstr>
  </property>
  <property fmtid="{D5CDD505-2E9C-101B-9397-08002B2CF9AE}" pid="58" name="FSC#SKEDITIONSLOVLEX@103.510:AttrStrListDocPropGestorSpolupRezorty">
    <vt:lpwstr/>
  </property>
  <property fmtid="{D5CDD505-2E9C-101B-9397-08002B2CF9AE}" pid="59" name="FSC#SKEDITIONSLOVLEX@103.510:AttrDateDocPropZaciatokPKK">
    <vt:lpwstr>7. 4. 2022</vt:lpwstr>
  </property>
  <property fmtid="{D5CDD505-2E9C-101B-9397-08002B2CF9AE}" pid="60" name="FSC#SKEDITIONSLOVLEX@103.510:AttrDateDocPropUkonceniePKK">
    <vt:lpwstr>20. 4. 2022</vt:lpwstr>
  </property>
  <property fmtid="{D5CDD505-2E9C-101B-9397-08002B2CF9AE}" pid="61" name="FSC#SKEDITIONSLOVLEX@103.510:AttrStrDocPropVplyvRozpocetVS">
    <vt:lpwstr>Negatívne</vt:lpwstr>
  </property>
  <property fmtid="{D5CDD505-2E9C-101B-9397-08002B2CF9AE}" pid="62" name="FSC#SKEDITIONSLOVLEX@103.510:AttrStrDocPropVplyvPodnikatelskeProstr">
    <vt:lpwstr>Pozitívne_x000d_
Negatívne</vt:lpwstr>
  </property>
  <property fmtid="{D5CDD505-2E9C-101B-9397-08002B2CF9AE}" pid="63" name="FSC#SKEDITIONSLOVLEX@103.510:AttrStrDocPropVplyvSocialny">
    <vt:lpwstr>Pozitívne_x000d_
Negatívne</vt:lpwstr>
  </property>
  <property fmtid="{D5CDD505-2E9C-101B-9397-08002B2CF9AE}" pid="64" name="FSC#SKEDITIONSLOVLEX@103.510:AttrStrDocPropVplyvNaZivotProstr">
    <vt:lpwstr>Pozitívne</vt:lpwstr>
  </property>
  <property fmtid="{D5CDD505-2E9C-101B-9397-08002B2CF9AE}" pid="65" name="FSC#SKEDITIONSLOVLEX@103.510:AttrStrDocPropVplyvNaInformatizaciu">
    <vt:lpwstr>Žiadne</vt:lpwstr>
  </property>
  <property fmtid="{D5CDD505-2E9C-101B-9397-08002B2CF9AE}" pid="66" name="FSC#SKEDITIONSLOVLEX@103.510:AttrStrListDocPropPoznamkaVplyv">
    <vt:lpwstr/>
  </property>
  <property fmtid="{D5CDD505-2E9C-101B-9397-08002B2CF9AE}" pid="67" name="FSC#SKEDITIONSLOVLEX@103.510:AttrStrListDocPropAltRiesenia">
    <vt:lpwstr>Prekladaný návrh vyhlásenia NP Muránska planina, jeho zón a ochranného pásma je alternatívou k súčasnému právnemu stavu vyplývajúcemu z nariadenia vlády z roku 1997, ako aj k zámeru vyhlásenia NP Muránska planina z roku 2020 (ktorým bolo navrhnuté zosúlad</vt:lpwstr>
  </property>
  <property fmtid="{D5CDD505-2E9C-101B-9397-08002B2CF9AE}" pid="68" name="FSC#SKEDITIONSLOVLEX@103.510:AttrStrListDocPropStanoviskoGest">
    <vt:lpwstr>Súhlasné s návrhom na dopracovanie</vt:lpwstr>
  </property>
  <property fmtid="{D5CDD505-2E9C-101B-9397-08002B2CF9AE}" pid="69" name="FSC#SKEDITIONSLOVLEX@103.510:AttrStrListDocPropTextKomunike">
    <vt:lpwstr/>
  </property>
  <property fmtid="{D5CDD505-2E9C-101B-9397-08002B2CF9AE}" pid="70" name="FSC#SKEDITIONSLOVLEX@103.510:AttrStrListDocPropUznesenieCastA">
    <vt:lpwstr/>
  </property>
  <property fmtid="{D5CDD505-2E9C-101B-9397-08002B2CF9AE}" pid="71" name="FSC#SKEDITIONSLOVLEX@103.510:AttrStrListDocPropUznesenieZodpovednyA1">
    <vt:lpwstr/>
  </property>
  <property fmtid="{D5CDD505-2E9C-101B-9397-08002B2CF9AE}" pid="72" name="FSC#SKEDITIONSLOVLEX@103.510:AttrStrListDocPropUznesenieTextA1">
    <vt:lpwstr/>
  </property>
  <property fmtid="{D5CDD505-2E9C-101B-9397-08002B2CF9AE}" pid="73" name="FSC#SKEDITIONSLOVLEX@103.510:AttrStrListDocPropUznesenieTerminA1">
    <vt:lpwstr/>
  </property>
  <property fmtid="{D5CDD505-2E9C-101B-9397-08002B2CF9AE}" pid="74" name="FSC#SKEDITIONSLOVLEX@103.510:AttrStrListDocPropUznesenieBODA1">
    <vt:lpwstr/>
  </property>
  <property fmtid="{D5CDD505-2E9C-101B-9397-08002B2CF9AE}" pid="75" name="FSC#SKEDITIONSLOVLEX@103.510:AttrStrListDocPropUznesenieZodpovednyA2">
    <vt:lpwstr/>
  </property>
  <property fmtid="{D5CDD505-2E9C-101B-9397-08002B2CF9AE}" pid="76" name="FSC#SKEDITIONSLOVLEX@103.510:AttrStrListDocPropUznesenieTextA2">
    <vt:lpwstr/>
  </property>
  <property fmtid="{D5CDD505-2E9C-101B-9397-08002B2CF9AE}" pid="77" name="FSC#SKEDITIONSLOVLEX@103.510:AttrStrListDocPropUznesenieTerminA2">
    <vt:lpwstr/>
  </property>
  <property fmtid="{D5CDD505-2E9C-101B-9397-08002B2CF9AE}" pid="78" name="FSC#SKEDITIONSLOVLEX@103.510:AttrStrListDocPropUznesenieBODA3">
    <vt:lpwstr/>
  </property>
  <property fmtid="{D5CDD505-2E9C-101B-9397-08002B2CF9AE}" pid="79" name="FSC#SKEDITIONSLOVLEX@103.510:AttrStrListDocPropUznesenieZodpovednyA3">
    <vt:lpwstr/>
  </property>
  <property fmtid="{D5CDD505-2E9C-101B-9397-08002B2CF9AE}" pid="80" name="FSC#SKEDITIONSLOVLEX@103.510:AttrStrListDocPropUznesenieTextA3">
    <vt:lpwstr/>
  </property>
  <property fmtid="{D5CDD505-2E9C-101B-9397-08002B2CF9AE}" pid="81" name="FSC#SKEDITIONSLOVLEX@103.510:AttrStrListDocPropUznesenieTerminA3">
    <vt:lpwstr/>
  </property>
  <property fmtid="{D5CDD505-2E9C-101B-9397-08002B2CF9AE}" pid="82" name="FSC#SKEDITIONSLOVLEX@103.510:AttrStrListDocPropUznesenieBODA4">
    <vt:lpwstr/>
  </property>
  <property fmtid="{D5CDD505-2E9C-101B-9397-08002B2CF9AE}" pid="83" name="FSC#SKEDITIONSLOVLEX@103.510:AttrStrListDocPropUznesenieZodpovednyA4">
    <vt:lpwstr/>
  </property>
  <property fmtid="{D5CDD505-2E9C-101B-9397-08002B2CF9AE}" pid="84" name="FSC#SKEDITIONSLOVLEX@103.510:AttrStrListDocPropUznesenieTextA4">
    <vt:lpwstr/>
  </property>
  <property fmtid="{D5CDD505-2E9C-101B-9397-08002B2CF9AE}" pid="85" name="FSC#SKEDITIONSLOVLEX@103.510:AttrStrListDocPropUznesenieTerminA4">
    <vt:lpwstr/>
  </property>
  <property fmtid="{D5CDD505-2E9C-101B-9397-08002B2CF9AE}" pid="86" name="FSC#SKEDITIONSLOVLEX@103.510:AttrStrListDocPropUznesenieCastB">
    <vt:lpwstr/>
  </property>
  <property fmtid="{D5CDD505-2E9C-101B-9397-08002B2CF9AE}" pid="87" name="FSC#SKEDITIONSLOVLEX@103.510:AttrStrListDocPropUznesenieBODB1">
    <vt:lpwstr/>
  </property>
  <property fmtid="{D5CDD505-2E9C-101B-9397-08002B2CF9AE}" pid="88" name="FSC#SKEDITIONSLOVLEX@103.510:AttrStrListDocPropUznesenieZodpovednyB1">
    <vt:lpwstr/>
  </property>
  <property fmtid="{D5CDD505-2E9C-101B-9397-08002B2CF9AE}" pid="89" name="FSC#SKEDITIONSLOVLEX@103.510:AttrStrListDocPropUznesenieTextB1">
    <vt:lpwstr/>
  </property>
  <property fmtid="{D5CDD505-2E9C-101B-9397-08002B2CF9AE}" pid="90" name="FSC#SKEDITIONSLOVLEX@103.510:AttrStrListDocPropUznesenieTerminB1">
    <vt:lpwstr/>
  </property>
  <property fmtid="{D5CDD505-2E9C-101B-9397-08002B2CF9AE}" pid="91" name="FSC#SKEDITIONSLOVLEX@103.510:AttrStrListDocPropUznesenieBODB2">
    <vt:lpwstr/>
  </property>
  <property fmtid="{D5CDD505-2E9C-101B-9397-08002B2CF9AE}" pid="92" name="FSC#SKEDITIONSLOVLEX@103.510:AttrStrListDocPropUznesenieZodpovednyB2">
    <vt:lpwstr/>
  </property>
  <property fmtid="{D5CDD505-2E9C-101B-9397-08002B2CF9AE}" pid="93" name="FSC#SKEDITIONSLOVLEX@103.510:AttrStrListDocPropUznesenieTextB2">
    <vt:lpwstr/>
  </property>
  <property fmtid="{D5CDD505-2E9C-101B-9397-08002B2CF9AE}" pid="94" name="FSC#SKEDITIONSLOVLEX@103.510:AttrStrListDocPropUznesenieTerminB2">
    <vt:lpwstr/>
  </property>
  <property fmtid="{D5CDD505-2E9C-101B-9397-08002B2CF9AE}" pid="95" name="FSC#SKEDITIONSLOVLEX@103.510:AttrStrListDocPropUznesenieBODB3">
    <vt:lpwstr/>
  </property>
  <property fmtid="{D5CDD505-2E9C-101B-9397-08002B2CF9AE}" pid="96" name="FSC#SKEDITIONSLOVLEX@103.510:AttrStrListDocPropUznesenieZodpovednyB3">
    <vt:lpwstr/>
  </property>
  <property fmtid="{D5CDD505-2E9C-101B-9397-08002B2CF9AE}" pid="97" name="FSC#SKEDITIONSLOVLEX@103.510:AttrStrListDocPropUznesenieTextB3">
    <vt:lpwstr/>
  </property>
  <property fmtid="{D5CDD505-2E9C-101B-9397-08002B2CF9AE}" pid="98" name="FSC#SKEDITIONSLOVLEX@103.510:AttrStrListDocPropUznesenieTerminB3">
    <vt:lpwstr/>
  </property>
  <property fmtid="{D5CDD505-2E9C-101B-9397-08002B2CF9AE}" pid="99" name="FSC#SKEDITIONSLOVLEX@103.510:AttrStrListDocPropUznesenieBODB4">
    <vt:lpwstr/>
  </property>
  <property fmtid="{D5CDD505-2E9C-101B-9397-08002B2CF9AE}" pid="100" name="FSC#SKEDITIONSLOVLEX@103.510:AttrStrListDocPropUznesenieZodpovednyB4">
    <vt:lpwstr/>
  </property>
  <property fmtid="{D5CDD505-2E9C-101B-9397-08002B2CF9AE}" pid="101" name="FSC#SKEDITIONSLOVLEX@103.510:AttrStrListDocPropUznesenieTextB4">
    <vt:lpwstr/>
  </property>
  <property fmtid="{D5CDD505-2E9C-101B-9397-08002B2CF9AE}" pid="102" name="FSC#SKEDITIONSLOVLEX@103.510:AttrStrListDocPropUznesenieTerminB4">
    <vt:lpwstr/>
  </property>
  <property fmtid="{D5CDD505-2E9C-101B-9397-08002B2CF9AE}" pid="103" name="FSC#SKEDITIONSLOVLEX@103.510:AttrStrListDocPropUznesenieCastC">
    <vt:lpwstr/>
  </property>
  <property fmtid="{D5CDD505-2E9C-101B-9397-08002B2CF9AE}" pid="104" name="FSC#SKEDITIONSLOVLEX@103.510:AttrStrListDocPropUznesenieBODC1">
    <vt:lpwstr/>
  </property>
  <property fmtid="{D5CDD505-2E9C-101B-9397-08002B2CF9AE}" pid="105" name="FSC#SKEDITIONSLOVLEX@103.510:AttrStrListDocPropUznesenieZodpovednyC1">
    <vt:lpwstr/>
  </property>
  <property fmtid="{D5CDD505-2E9C-101B-9397-08002B2CF9AE}" pid="106" name="FSC#SKEDITIONSLOVLEX@103.510:AttrStrListDocPropUznesenieTextC1">
    <vt:lpwstr/>
  </property>
  <property fmtid="{D5CDD505-2E9C-101B-9397-08002B2CF9AE}" pid="107" name="FSC#SKEDITIONSLOVLEX@103.510:AttrStrListDocPropUznesenieTerminC1">
    <vt:lpwstr/>
  </property>
  <property fmtid="{D5CDD505-2E9C-101B-9397-08002B2CF9AE}" pid="108" name="FSC#SKEDITIONSLOVLEX@103.510:AttrStrListDocPropUznesenieBODC2">
    <vt:lpwstr/>
  </property>
  <property fmtid="{D5CDD505-2E9C-101B-9397-08002B2CF9AE}" pid="109" name="FSC#SKEDITIONSLOVLEX@103.510:AttrStrListDocPropUznesenieZodpovednyC2">
    <vt:lpwstr/>
  </property>
  <property fmtid="{D5CDD505-2E9C-101B-9397-08002B2CF9AE}" pid="110" name="FSC#SKEDITIONSLOVLEX@103.510:AttrStrListDocPropUznesenieTextC2">
    <vt:lpwstr/>
  </property>
  <property fmtid="{D5CDD505-2E9C-101B-9397-08002B2CF9AE}" pid="111" name="FSC#SKEDITIONSLOVLEX@103.510:AttrStrListDocPropUznesenieTerminC2">
    <vt:lpwstr/>
  </property>
  <property fmtid="{D5CDD505-2E9C-101B-9397-08002B2CF9AE}" pid="112" name="FSC#SKEDITIONSLOVLEX@103.510:AttrStrListDocPropUznesenieBODC3">
    <vt:lpwstr/>
  </property>
  <property fmtid="{D5CDD505-2E9C-101B-9397-08002B2CF9AE}" pid="113" name="FSC#SKEDITIONSLOVLEX@103.510:AttrStrListDocPropUznesenieZodpovednyC3">
    <vt:lpwstr/>
  </property>
  <property fmtid="{D5CDD505-2E9C-101B-9397-08002B2CF9AE}" pid="114" name="FSC#SKEDITIONSLOVLEX@103.510:AttrStrListDocPropUznesenieTextC3">
    <vt:lpwstr/>
  </property>
  <property fmtid="{D5CDD505-2E9C-101B-9397-08002B2CF9AE}" pid="115" name="FSC#SKEDITIONSLOVLEX@103.510:AttrStrListDocPropUznesenieTerminC3">
    <vt:lpwstr/>
  </property>
  <property fmtid="{D5CDD505-2E9C-101B-9397-08002B2CF9AE}" pid="116" name="FSC#SKEDITIONSLOVLEX@103.510:AttrStrListDocPropUznesenieBODC4">
    <vt:lpwstr/>
  </property>
  <property fmtid="{D5CDD505-2E9C-101B-9397-08002B2CF9AE}" pid="117" name="FSC#SKEDITIONSLOVLEX@103.510:AttrStrListDocPropUznesenieZodpovednyC4">
    <vt:lpwstr/>
  </property>
  <property fmtid="{D5CDD505-2E9C-101B-9397-08002B2CF9AE}" pid="118" name="FSC#SKEDITIONSLOVLEX@103.510:AttrStrListDocPropUznesenieTextC4">
    <vt:lpwstr/>
  </property>
  <property fmtid="{D5CDD505-2E9C-101B-9397-08002B2CF9AE}" pid="119" name="FSC#SKEDITIONSLOVLEX@103.510:AttrStrListDocPropUznesenieTerminC4">
    <vt:lpwstr/>
  </property>
  <property fmtid="{D5CDD505-2E9C-101B-9397-08002B2CF9AE}" pid="120" name="FSC#SKEDITIONSLOVLEX@103.510:AttrStrListDocPropUznesenieCastD">
    <vt:lpwstr/>
  </property>
  <property fmtid="{D5CDD505-2E9C-101B-9397-08002B2CF9AE}" pid="121" name="FSC#SKEDITIONSLOVLEX@103.510:AttrStrListDocPropUznesenieBODD1">
    <vt:lpwstr/>
  </property>
  <property fmtid="{D5CDD505-2E9C-101B-9397-08002B2CF9AE}" pid="122" name="FSC#SKEDITIONSLOVLEX@103.510:AttrStrListDocPropUznesenieZodpovednyD1">
    <vt:lpwstr/>
  </property>
  <property fmtid="{D5CDD505-2E9C-101B-9397-08002B2CF9AE}" pid="123" name="FSC#SKEDITIONSLOVLEX@103.510:AttrStrListDocPropUznesenieTextD1">
    <vt:lpwstr/>
  </property>
  <property fmtid="{D5CDD505-2E9C-101B-9397-08002B2CF9AE}" pid="124" name="FSC#SKEDITIONSLOVLEX@103.510:AttrStrListDocPropUznesenieTerminD1">
    <vt:lpwstr/>
  </property>
  <property fmtid="{D5CDD505-2E9C-101B-9397-08002B2CF9AE}" pid="125" name="FSC#SKEDITIONSLOVLEX@103.510:AttrStrListDocPropUznesenieBODD2">
    <vt:lpwstr/>
  </property>
  <property fmtid="{D5CDD505-2E9C-101B-9397-08002B2CF9AE}" pid="126" name="FSC#SKEDITIONSLOVLEX@103.510:AttrStrListDocPropUznesenieZodpovednyD2">
    <vt:lpwstr/>
  </property>
  <property fmtid="{D5CDD505-2E9C-101B-9397-08002B2CF9AE}" pid="127" name="FSC#SKEDITIONSLOVLEX@103.510:AttrStrListDocPropUznesenieTextD2">
    <vt:lpwstr/>
  </property>
  <property fmtid="{D5CDD505-2E9C-101B-9397-08002B2CF9AE}" pid="128" name="FSC#SKEDITIONSLOVLEX@103.510:AttrStrListDocPropUznesenieTerminD2">
    <vt:lpwstr/>
  </property>
  <property fmtid="{D5CDD505-2E9C-101B-9397-08002B2CF9AE}" pid="129" name="FSC#SKEDITIONSLOVLEX@103.510:AttrStrListDocPropUznesenieBODD3">
    <vt:lpwstr/>
  </property>
  <property fmtid="{D5CDD505-2E9C-101B-9397-08002B2CF9AE}" pid="130" name="FSC#SKEDITIONSLOVLEX@103.510:AttrStrListDocPropUznesenieZodpovednyD3">
    <vt:lpwstr/>
  </property>
  <property fmtid="{D5CDD505-2E9C-101B-9397-08002B2CF9AE}" pid="131" name="FSC#SKEDITIONSLOVLEX@103.510:AttrStrListDocPropUznesenieTextD3">
    <vt:lpwstr/>
  </property>
  <property fmtid="{D5CDD505-2E9C-101B-9397-08002B2CF9AE}" pid="132" name="FSC#SKEDITIONSLOVLEX@103.510:AttrStrListDocPropUznesenieTerminD3">
    <vt:lpwstr/>
  </property>
  <property fmtid="{D5CDD505-2E9C-101B-9397-08002B2CF9AE}" pid="133" name="FSC#SKEDITIONSLOVLEX@103.510:AttrStrListDocPropUznesenieBODD4">
    <vt:lpwstr/>
  </property>
  <property fmtid="{D5CDD505-2E9C-101B-9397-08002B2CF9AE}" pid="134" name="FSC#SKEDITIONSLOVLEX@103.510:AttrStrListDocPropUznesenieZodpovednyD4">
    <vt:lpwstr/>
  </property>
  <property fmtid="{D5CDD505-2E9C-101B-9397-08002B2CF9AE}" pid="135" name="FSC#SKEDITIONSLOVLEX@103.510:AttrStrListDocPropUznesenieTextD4">
    <vt:lpwstr/>
  </property>
  <property fmtid="{D5CDD505-2E9C-101B-9397-08002B2CF9AE}" pid="136" name="FSC#SKEDITIONSLOVLEX@103.510:AttrStrListDocPropUznesenieTerminD4">
    <vt:lpwstr/>
  </property>
  <property fmtid="{D5CDD505-2E9C-101B-9397-08002B2CF9AE}" pid="137" name="FSC#SKEDITIONSLOVLEX@103.510:AttrStrListDocPropUznesenieVykonaju">
    <vt:lpwstr>predseda vlády Slovenskej republiky</vt:lpwstr>
  </property>
  <property fmtid="{D5CDD505-2E9C-101B-9397-08002B2CF9AE}" pid="138" name="FSC#SKEDITIONSLOVLEX@103.510:AttrStrListDocPropUznesenieNaVedomie">
    <vt:lpwstr/>
  </property>
  <property fmtid="{D5CDD505-2E9C-101B-9397-08002B2CF9AE}" pid="139" name="FSC#SKEDITIONSLOVLEX@103.510:funkciaPred">
    <vt:lpwstr/>
  </property>
  <property fmtid="{D5CDD505-2E9C-101B-9397-08002B2CF9AE}" pid="140" name="FSC#SKEDITIONSLOVLEX@103.510:funkciaPredAkuzativ">
    <vt:lpwstr/>
  </property>
  <property fmtid="{D5CDD505-2E9C-101B-9397-08002B2CF9AE}" pid="141" name="FSC#SKEDITIONSLOVLEX@103.510:funkciaPredDativ">
    <vt:lpwstr/>
  </property>
  <property fmtid="{D5CDD505-2E9C-101B-9397-08002B2CF9AE}" pid="142" name="FSC#SKEDITIONSLOVLEX@103.510:funkciaZodpPred">
    <vt:lpwstr/>
  </property>
  <property fmtid="{D5CDD505-2E9C-101B-9397-08002B2CF9AE}" pid="143" name="FSC#SKEDITIONSLOVLEX@103.510:funkciaZodpPredAkuzativ">
    <vt:lpwstr/>
  </property>
  <property fmtid="{D5CDD505-2E9C-101B-9397-08002B2CF9AE}" pid="144" name="FSC#SKEDITIONSLOVLEX@103.510:funkciaZodpPredDativ">
    <vt:lpwstr/>
  </property>
  <property fmtid="{D5CDD505-2E9C-101B-9397-08002B2CF9AE}" pid="145" name="FSC#SKEDITIONSLOVLEX@103.510:funkciaDalsiPred">
    <vt:lpwstr/>
  </property>
  <property fmtid="{D5CDD505-2E9C-101B-9397-08002B2CF9AE}" pid="146" name="FSC#SKEDITIONSLOVLEX@103.510:funkciaDalsiPredAkuzativ">
    <vt:lpwstr/>
  </property>
  <property fmtid="{D5CDD505-2E9C-101B-9397-08002B2CF9AE}" pid="147" name="FSC#SKEDITIONSLOVLEX@103.510:funkciaDalsiPredDativ">
    <vt:lpwstr/>
  </property>
  <property fmtid="{D5CDD505-2E9C-101B-9397-08002B2CF9AE}" pid="148" name="FSC#SKEDITIONSLOVLEX@103.510:predkladateliaObalSD">
    <vt:lpwstr>Ján Budaj</vt:lpwstr>
  </property>
  <property fmtid="{D5CDD505-2E9C-101B-9397-08002B2CF9AE}" pid="149" name="FSC#SKEDITIONSLOVLEX@103.510:AttrStrListDocPropTextVseobPrilohy">
    <vt:lpwstr/>
  </property>
  <property fmtid="{D5CDD505-2E9C-101B-9397-08002B2CF9AE}" pid="150" name="FSC#SKEDITIONSLOVLEX@103.510:AttrStrListDocPropTextPredklSpravy">
    <vt:lpwstr>&lt;p&gt;Ministerstvo životného prostredia Slovenskej republiky (MŽP SR) predkladá podľa § 17 ods. 1 písm. b), § 19 ods. 1 a&amp;nbsp;6 a § 30 ods. 7 543/2002 Z. z. o&amp;nbsp;ochrane prírody a&amp;nbsp;krajiny v&amp;nbsp;znení neskorších predpisov (ďalej len „zákon“) na rokov</vt:lpwstr>
  </property>
  <property fmtid="{D5CDD505-2E9C-101B-9397-08002B2CF9AE}" pid="151" name="FSC#SKEDITIONSLOVLEX@103.510:vytvorenedna">
    <vt:lpwstr>27. 4. 2022</vt:lpwstr>
  </property>
  <property fmtid="{D5CDD505-2E9C-101B-9397-08002B2CF9AE}" pid="152" name="FSC#COOSYSTEM@1.1:Container">
    <vt:lpwstr>COO.2145.1000.3.4931948</vt:lpwstr>
  </property>
  <property fmtid="{D5CDD505-2E9C-101B-9397-08002B2CF9AE}" pid="153" name="FSC#FSCFOLIO@1.1001:docpropproject">
    <vt:lpwstr/>
  </property>
</Properties>
</file>