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7E00" w14:textId="77777777" w:rsidR="0018276C" w:rsidRPr="00522266" w:rsidRDefault="0018276C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2266">
        <w:rPr>
          <w:rFonts w:ascii="Times New Roman" w:hAnsi="Times New Roman"/>
          <w:b/>
          <w:bCs/>
          <w:sz w:val="24"/>
          <w:szCs w:val="24"/>
        </w:rPr>
        <w:t>Návrh</w:t>
      </w:r>
    </w:p>
    <w:p w14:paraId="0FB469E7" w14:textId="77777777" w:rsidR="003722F7" w:rsidRPr="00522266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2266">
        <w:rPr>
          <w:rFonts w:ascii="Times New Roman" w:hAnsi="Times New Roman"/>
          <w:b/>
          <w:bCs/>
          <w:sz w:val="24"/>
          <w:szCs w:val="24"/>
        </w:rPr>
        <w:t>VYHLÁŠKA</w:t>
      </w:r>
    </w:p>
    <w:p w14:paraId="174F7FFD" w14:textId="77777777" w:rsidR="003722F7" w:rsidRPr="00522266" w:rsidRDefault="003722F7" w:rsidP="0018276C">
      <w:pPr>
        <w:jc w:val="center"/>
        <w:rPr>
          <w:rFonts w:ascii="Times New Roman" w:hAnsi="Times New Roman"/>
          <w:b/>
          <w:sz w:val="24"/>
          <w:szCs w:val="24"/>
        </w:rPr>
      </w:pPr>
      <w:r w:rsidRPr="00522266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14:paraId="3279E125" w14:textId="6D02B306" w:rsidR="00522266" w:rsidRPr="00522266" w:rsidRDefault="003722F7" w:rsidP="005222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2266">
        <w:rPr>
          <w:rFonts w:ascii="Times New Roman" w:hAnsi="Times New Roman"/>
          <w:b/>
          <w:sz w:val="24"/>
          <w:szCs w:val="24"/>
        </w:rPr>
        <w:t xml:space="preserve">z </w:t>
      </w:r>
      <w:r w:rsidR="00522266" w:rsidRPr="00522266">
        <w:rPr>
          <w:rFonts w:ascii="Times New Roman" w:hAnsi="Times New Roman"/>
          <w:b/>
          <w:bCs/>
          <w:sz w:val="24"/>
          <w:szCs w:val="24"/>
        </w:rPr>
        <w:t>.../2022 Z. z.</w:t>
      </w:r>
      <w:r w:rsidR="00522266">
        <w:rPr>
          <w:rFonts w:ascii="Times New Roman" w:hAnsi="Times New Roman"/>
          <w:b/>
          <w:bCs/>
          <w:sz w:val="24"/>
          <w:szCs w:val="24"/>
        </w:rPr>
        <w:t>,</w:t>
      </w:r>
    </w:p>
    <w:p w14:paraId="3F31052E" w14:textId="77777777" w:rsidR="003722F7" w:rsidRPr="0018276C" w:rsidRDefault="003722F7" w:rsidP="0018276C">
      <w:pPr>
        <w:jc w:val="center"/>
        <w:rPr>
          <w:rFonts w:ascii="Times New Roman" w:hAnsi="Times New Roman"/>
          <w:b/>
          <w:sz w:val="24"/>
          <w:szCs w:val="24"/>
        </w:rPr>
      </w:pPr>
      <w:r w:rsidRPr="00522266">
        <w:rPr>
          <w:rFonts w:ascii="Times New Roman" w:hAnsi="Times New Roman"/>
          <w:b/>
          <w:sz w:val="24"/>
          <w:szCs w:val="24"/>
        </w:rPr>
        <w:t>ktorou sa ustanovuje index rizika nákladov na zdravotnú</w:t>
      </w:r>
      <w:r w:rsidRPr="0018276C">
        <w:rPr>
          <w:rFonts w:ascii="Times New Roman" w:hAnsi="Times New Roman"/>
          <w:b/>
          <w:sz w:val="24"/>
          <w:szCs w:val="24"/>
        </w:rPr>
        <w:t xml:space="preserve"> starostlivosť na rok 2023</w:t>
      </w:r>
    </w:p>
    <w:p w14:paraId="56A08D87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Ministerstvo zdravotníctva Slovenskej republiky podľa § 28 ods. 12 písm. a) zákona č. 580/2004 Z. z. o zdravotnom poistení a o zmene a doplnení zákona č. 95/2002 Z. z. o poisťovníctve a o zmene a doplnení niektorých zákonov v znení neskorších predpisov (ďalej len „zákon“) ustanovuje:</w:t>
      </w:r>
    </w:p>
    <w:p w14:paraId="68624962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1</w:t>
      </w:r>
    </w:p>
    <w:p w14:paraId="1DA63089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Index rizika nákladov na zdravotnú starostlivosť na rok 2023 pre poistencov podľa pohlavia a veku, za ktorých platiteľom poistného nie je štát podľa § 11 ods. 1 písm. a) až c) a e) a ods. 2 zákona, a pre poistencov podľa pohlavia a veku, za ktorých platiteľom poistného je štát podľa § 11 ods. 7 zákona, sa na účely prerozdeľovania poistného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249"/>
        <w:gridCol w:w="1367"/>
        <w:gridCol w:w="1368"/>
        <w:gridCol w:w="1367"/>
        <w:gridCol w:w="1367"/>
      </w:tblGrid>
      <w:tr w:rsidR="00507B2C" w:rsidRPr="00507B2C" w14:paraId="72413A0C" w14:textId="77777777" w:rsidTr="007A2060">
        <w:trPr>
          <w:trHeight w:val="765"/>
          <w:tblHeader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0BBE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Poradové číslo vekovej skupiny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484D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Veková skupina poistencov</w:t>
            </w:r>
          </w:p>
        </w:tc>
        <w:tc>
          <w:tcPr>
            <w:tcW w:w="1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95811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Poistenci, za ktorých platiteľom poistného nie je štát</w:t>
            </w:r>
          </w:p>
        </w:tc>
        <w:tc>
          <w:tcPr>
            <w:tcW w:w="1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458D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Poistenci, za ktorých platiteľom poistného je štát</w:t>
            </w:r>
          </w:p>
        </w:tc>
      </w:tr>
      <w:tr w:rsidR="00507B2C" w:rsidRPr="00507B2C" w14:paraId="43A754E4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CC78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093B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E9F81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IRŽ(i) *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9E62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IRM(i) *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FABF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IRŽ(i) **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5840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IRM(i) **</w:t>
            </w:r>
          </w:p>
        </w:tc>
      </w:tr>
      <w:tr w:rsidR="00507B2C" w:rsidRPr="00507B2C" w14:paraId="2C249E97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07FD4" w14:textId="35A1E1D4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4A90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0 do 1 roka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64B0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9870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D69C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FF386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0A6A9EA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4DD67" w14:textId="1E6159E9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E640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2 do 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02F7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8E62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259C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B31E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64090B3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12990" w14:textId="17C2F598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42B9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5 do 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920A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5775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FF69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4391E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9A14F44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BF7B2" w14:textId="2D5499AB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A4B3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10 do 14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572B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EFDF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1057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C0DF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17E9E7D1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AD1EC" w14:textId="2197F99C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42C1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15 do 19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1B602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4285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D1EB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21709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2DCA85EC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EF9EC" w14:textId="5E4F89E5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680A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20 do 24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2E0D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92F5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ADBA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9597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EE1AC9E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07817" w14:textId="2C6A072F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BDD8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25 do 29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E4F5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6D1D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DDE8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ED9A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5F155891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82375" w14:textId="7AA26C9D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5154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30 do 34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EDD9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B914E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28F71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5D97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6B1CFAF5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F38984" w14:textId="442DBB5F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F7AC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35 do 39 rokov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346C8E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D95921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E117BB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FC386F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84100CC" w14:textId="77777777" w:rsidTr="007A2060">
        <w:trPr>
          <w:trHeight w:val="255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46B4F" w14:textId="2979FA90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59B8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40 do 45 rokov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C5E1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350B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CF9B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59F6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0B31374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8456F" w14:textId="478E31FD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C9D6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45 do 49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019D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D271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2C96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6032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DBFDACC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E3CC2" w14:textId="3520A249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D9C71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50 do 54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77D3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B322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F91C1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F76A8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67D76685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99EB4" w14:textId="3FFE8929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A03A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55 do 59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BB1A9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74B6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370C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DA400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2139D7FB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4E0A5" w14:textId="22E0BE0B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AFC1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60 do 64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622F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886D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E4E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FE98D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49910487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F7F71" w14:textId="22E75ECD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8E1E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65 do 69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00CB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4136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A4C1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5BBC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BADADC1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77CF8" w14:textId="212C97CC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20C5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70 do 74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01BB5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3A7C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8398A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D4181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448E53B5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FBF52" w14:textId="46C81EDD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B9085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75 do 79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340F1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3B7D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0FF8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F70BD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418A9A0D" w14:textId="77777777" w:rsidTr="007A2060">
        <w:trPr>
          <w:trHeight w:val="255"/>
        </w:trPr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E1282" w14:textId="0654CF24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8D13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od 80 rokov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E98C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7B87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BE96C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69F5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D44C454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522CC207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* IRŽ (i) – index rizika ženy i-tej vekovej skupiny a IRM (i) – index rizika muža i-tej vekovej skupiny, za ktorých platiteľom poistného nie je štát.</w:t>
      </w:r>
    </w:p>
    <w:p w14:paraId="1A1C5598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lastRenderedPageBreak/>
        <w:t>** IRŽ (i) – index rizika ženy i-tej vekovej skupiny a IRM (i) – index rizika muža i-tej vekovej skupiny, za ktorých platiteľom poistného je štát.</w:t>
      </w:r>
    </w:p>
    <w:p w14:paraId="4C0C73E5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2</w:t>
      </w:r>
    </w:p>
    <w:p w14:paraId="14C70391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Index rizika nákladov na zdravotnú starostlivosť na rok 2023 sa pre jednotlivé farmaceuticko-nákladové skupiny na účely prerozdeľovania poistného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631"/>
        <w:gridCol w:w="5776"/>
        <w:gridCol w:w="1994"/>
      </w:tblGrid>
      <w:tr w:rsidR="00507B2C" w:rsidRPr="00507B2C" w14:paraId="6A310E84" w14:textId="77777777" w:rsidTr="00507B2C">
        <w:trPr>
          <w:trHeight w:val="255"/>
          <w:tblHeader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09051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D4793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Kód</w:t>
            </w:r>
          </w:p>
        </w:tc>
        <w:tc>
          <w:tcPr>
            <w:tcW w:w="3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F8535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Názov</w:t>
            </w:r>
          </w:p>
        </w:tc>
        <w:tc>
          <w:tcPr>
            <w:tcW w:w="1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5FB93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Index rizika nákladov</w:t>
            </w:r>
          </w:p>
        </w:tc>
      </w:tr>
      <w:tr w:rsidR="00507B2C" w:rsidRPr="00507B2C" w14:paraId="58365756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6CF2B" w14:textId="7E9B5D29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69011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1C84C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DE991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B210058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15B3B" w14:textId="2951D9DE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5A9DF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295C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88487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1B895AE6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6E685" w14:textId="441FE9BF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638C8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0D40E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F9524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47DA69E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0F4B4" w14:textId="175724E6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8A4B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3B5C1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08C93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523ECD29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DAC40" w14:textId="052F3D3C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5FD94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DC094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1AEE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2A0C09A7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170CD" w14:textId="004CEAB0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154F9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58889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3AC7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0547C65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B1CE4" w14:textId="21D404C8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02CC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F26885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07FD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F50B493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5181D" w14:textId="5DC831E4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B0041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590DB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31A3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AEEF4AF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C3F06" w14:textId="642ED9C2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7A97EE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35BA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7F04FB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640BF8B1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DE62B" w14:textId="7464D0D3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E3DE8E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DDCCC0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48916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408521E3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08720" w14:textId="5AAC1753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5CB4E3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42F47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65CDC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B023457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1E39F" w14:textId="1707C1EB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3622A8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C3CFA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C3AA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9B69ECF" w14:textId="77777777" w:rsidTr="00507B2C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EBF20" w14:textId="1FA7040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72072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46585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F76A53" w14:textId="77777777" w:rsidR="003722F7" w:rsidRPr="00507B2C" w:rsidRDefault="003722F7" w:rsidP="00507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2DF74EEE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039BD13D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3</w:t>
      </w:r>
    </w:p>
    <w:p w14:paraId="0BB6BD4C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Index rizika nákladov na zdravotnú starostlivosť na rok 2023 sa pre jednotlivé viacročné nákladové skupiny na účely prerozdeľovania poistného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07B2C" w:rsidRPr="00507B2C" w14:paraId="4D80B6FD" w14:textId="77777777" w:rsidTr="007A2060">
        <w:trPr>
          <w:trHeight w:val="255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8BF8F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viacročnej nákladovej skupiny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9BE9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Index rizika nákladov</w:t>
            </w:r>
          </w:p>
        </w:tc>
      </w:tr>
      <w:tr w:rsidR="00507B2C" w:rsidRPr="00507B2C" w14:paraId="427A6D3B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8DA7B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E280F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644E99FA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D40AE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741A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D304C32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604C1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14065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3CCE24A3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7C40D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8EEC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755051CE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045D9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647E5B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50E97250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F497E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331C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1444A6D1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34ACB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91E86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07B2C" w:rsidRPr="00507B2C" w14:paraId="0B552E84" w14:textId="77777777" w:rsidTr="007A2060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052E1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848F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5DE62357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60E6B2F2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4</w:t>
      </w:r>
    </w:p>
    <w:p w14:paraId="0D6BCECD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Index rizika nákladov na zdravotnú starostlivosť na rok 2023 sa pre jednotlivé diagnosticko-nákladové skupiny na účely prerozdeľovania poistného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07B2C" w:rsidRPr="00507B2C" w14:paraId="336F5D81" w14:textId="77777777" w:rsidTr="00507B2C">
        <w:trPr>
          <w:trHeight w:val="255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93CA0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diagnosticko-nákladovej skupiny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7C22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Index rizika nákladov</w:t>
            </w:r>
          </w:p>
        </w:tc>
      </w:tr>
      <w:tr w:rsidR="00507B2C" w:rsidRPr="00507B2C" w14:paraId="55D638D0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2FED2" w14:textId="65524819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699C7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3F2E4AC2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E7562" w14:textId="20A4D2D5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9E0B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3355B37F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6C77F" w14:textId="6E38F07F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036DE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7D5CF9C8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3E899" w14:textId="196F1E0B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F3123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32DB3E32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76756" w14:textId="56E040AB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44DD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225DCD05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DDF21" w14:textId="741DD48F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5BC19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7F472386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F0CAA" w14:textId="37705621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5930D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70BEB205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AC8A8" w14:textId="6BA50448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0D455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76B323E7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04E72" w14:textId="34A22542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E432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2B63514E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554F8" w14:textId="4B7C2C6B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99845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2164D843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2E6B1" w14:textId="75C0DDBC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8E778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1BC45640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94ADF" w14:textId="03075F79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A2042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507B2C" w:rsidRPr="00507B2C" w14:paraId="1C75B435" w14:textId="77777777" w:rsidTr="00507B2C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D99A9" w14:textId="095771F9" w:rsidR="003722F7" w:rsidRPr="00507B2C" w:rsidRDefault="001C175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CBC04" w14:textId="77777777" w:rsidR="003722F7" w:rsidRPr="00507B2C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07B2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</w:tbl>
    <w:p w14:paraId="6A8F050E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0BC1E5F2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5</w:t>
      </w:r>
    </w:p>
    <w:p w14:paraId="289F320F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 xml:space="preserve">Index rizika nákladov na zdravotnú starostlivosť na rok 2023 sa pre jednotlivé nákladové skupiny zdravotníckych pomôcok na účely prerozdeľovania poistného ustanovuje takto: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B3057" w:rsidRPr="007B3057" w14:paraId="1CB78FDD" w14:textId="77777777" w:rsidTr="007B3057">
        <w:trPr>
          <w:trHeight w:val="255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02550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Číslo nákladovej skupiny zdravotníckych pomôcok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47348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Index rizika nákladov</w:t>
            </w:r>
          </w:p>
        </w:tc>
      </w:tr>
      <w:tr w:rsidR="007B3057" w:rsidRPr="007B3057" w14:paraId="2C30AE58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6CAAE" w14:textId="1EF1C0FC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A544C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5707F724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9D2B6D" w14:textId="3B855020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7DD0C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24D6F517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0FB7D" w14:textId="045FA788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CDB54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7E096498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54972" w14:textId="64AABFF4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8F4D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447DD2B7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52370" w14:textId="0592F2A6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D6238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6F814DB7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97E30" w14:textId="71737935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ACAC2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4749494D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F4C22" w14:textId="75FDDB3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8887E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0FC62BA9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8DEEA8" w14:textId="26CFBBA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97B26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013DA046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5B77B" w14:textId="0A5EB416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CAF4A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1157BEF9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A509B" w14:textId="6E2F6F3B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32679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403F7C4E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60B81" w14:textId="2CCB0FF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444C9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46A07881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09965" w14:textId="05302F01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9A875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697A11" w:rsidRPr="007B3057" w14:paraId="0306D40F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52E83" w14:textId="3C9908B9" w:rsidR="00697A11" w:rsidRPr="007B3057" w:rsidRDefault="00697A11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61029" w14:textId="77777777" w:rsidR="00697A11" w:rsidRPr="007B3057" w:rsidRDefault="00697A11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697A11" w:rsidRPr="007B3057" w14:paraId="78CFE28B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CC8893" w14:textId="059EEDAF" w:rsidR="00697A11" w:rsidRPr="007B3057" w:rsidRDefault="00697A11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05B00" w14:textId="77777777" w:rsidR="00697A11" w:rsidRPr="007B3057" w:rsidRDefault="00697A11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7B3057" w:rsidRPr="007B3057" w14:paraId="404345A4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BCB33" w14:textId="4E6771D2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  <w:r w:rsidR="00697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F314E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</w:tbl>
    <w:p w14:paraId="6FD38947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21466DCB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6</w:t>
      </w:r>
    </w:p>
    <w:p w14:paraId="25EEC81C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Index rizika nákladov na zdravotnú starostlivosť na rok 2023 sa pre jednotlivé skupiny osôb so zdravotným postihnutím na účely prerozdeľovania poistného ustanovuje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B3057" w:rsidRPr="007B3057" w14:paraId="51F0C7B3" w14:textId="77777777" w:rsidTr="007B3057">
        <w:trPr>
          <w:trHeight w:val="255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F98F6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Poradové číslo skupiny osôb so zdravotným postihnutím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BF773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Index rizika nákladov</w:t>
            </w:r>
          </w:p>
        </w:tc>
      </w:tr>
      <w:tr w:rsidR="007B3057" w:rsidRPr="007B3057" w14:paraId="649D768E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9FE76" w14:textId="4BBAF905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3C5F0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578EDF2F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A14DC" w14:textId="5EF023EF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EE548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  <w:tr w:rsidR="007B3057" w:rsidRPr="007B3057" w14:paraId="65163828" w14:textId="77777777" w:rsidTr="007B3057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4FAB9" w14:textId="3D9F6FFA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34D39" w14:textId="77777777" w:rsidR="003722F7" w:rsidRPr="007B3057" w:rsidRDefault="003722F7" w:rsidP="007A2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B305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</w:tbl>
    <w:p w14:paraId="20753612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</w:p>
    <w:p w14:paraId="4BA80B5B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7</w:t>
      </w:r>
    </w:p>
    <w:p w14:paraId="08C89274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lastRenderedPageBreak/>
        <w:t>Poistenec sa zaradí do vyššej vekovej skupiny podľa § 1 prvým dňom kalendárneho mesiaca, ktorý nasleduje po kalendárnom mesiaci, v ktorom dosiahol vek rozhodujúci pre zaradenie do vyššej vekovej skupiny.</w:t>
      </w:r>
    </w:p>
    <w:p w14:paraId="11A7314D" w14:textId="77777777" w:rsidR="003722F7" w:rsidRPr="00DF2FFF" w:rsidRDefault="003722F7" w:rsidP="001827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8</w:t>
      </w:r>
    </w:p>
    <w:p w14:paraId="561B238C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Ak poistenec spĺňa podmienky pre zaradenie do viacerých viacročných nákladových skupín, zaraďuje sa do viacročnej nákladovej skupiny s najvyšším indexom rizika nákladov.</w:t>
      </w:r>
    </w:p>
    <w:p w14:paraId="6A2FA41F" w14:textId="77777777" w:rsidR="003722F7" w:rsidRPr="00DF2FFF" w:rsidRDefault="003722F7" w:rsidP="0018276C">
      <w:pPr>
        <w:jc w:val="center"/>
        <w:rPr>
          <w:rFonts w:ascii="Times New Roman" w:hAnsi="Times New Roman"/>
          <w:b/>
          <w:sz w:val="24"/>
          <w:szCs w:val="24"/>
        </w:rPr>
      </w:pPr>
      <w:r w:rsidRPr="00DF2FFF">
        <w:rPr>
          <w:rFonts w:ascii="Times New Roman" w:hAnsi="Times New Roman"/>
          <w:b/>
          <w:bCs/>
          <w:sz w:val="24"/>
          <w:szCs w:val="24"/>
        </w:rPr>
        <w:t>§ 9</w:t>
      </w:r>
    </w:p>
    <w:p w14:paraId="40B8398A" w14:textId="77777777" w:rsidR="003722F7" w:rsidRPr="00DF2FFF" w:rsidRDefault="003722F7" w:rsidP="007A2060">
      <w:pPr>
        <w:jc w:val="both"/>
        <w:rPr>
          <w:rFonts w:ascii="Times New Roman" w:hAnsi="Times New Roman"/>
          <w:sz w:val="24"/>
          <w:szCs w:val="24"/>
        </w:rPr>
      </w:pPr>
      <w:r w:rsidRPr="00DF2FFF">
        <w:rPr>
          <w:rFonts w:ascii="Times New Roman" w:hAnsi="Times New Roman"/>
          <w:sz w:val="24"/>
          <w:szCs w:val="24"/>
        </w:rPr>
        <w:t>Táto vyhláška nadobúda účinnosť 31. decembra 2022.</w:t>
      </w:r>
    </w:p>
    <w:p w14:paraId="3087D7B9" w14:textId="77777777" w:rsidR="00316BF3" w:rsidRDefault="00316BF3" w:rsidP="00316BF3">
      <w:pPr>
        <w:jc w:val="center"/>
        <w:rPr>
          <w:rFonts w:ascii="Times New Roman" w:eastAsia="Times New Roman" w:hAnsi="Times New Roman"/>
          <w:b/>
          <w:color w:val="000000" w:themeColor="text1"/>
        </w:rPr>
      </w:pPr>
    </w:p>
    <w:p w14:paraId="48C4F947" w14:textId="29B4F54D" w:rsidR="00316BF3" w:rsidRDefault="00316BF3" w:rsidP="00316BF3">
      <w:pPr>
        <w:jc w:val="center"/>
        <w:rPr>
          <w:rFonts w:ascii="Times New Roman" w:eastAsia="Times New Roman" w:hAnsi="Times New Roman"/>
          <w:b/>
          <w:color w:val="000000" w:themeColor="text1"/>
        </w:rPr>
      </w:pPr>
    </w:p>
    <w:p w14:paraId="1E334E30" w14:textId="314B384B" w:rsidR="005A421C" w:rsidRDefault="005A421C" w:rsidP="00316BF3">
      <w:pPr>
        <w:jc w:val="center"/>
        <w:rPr>
          <w:rFonts w:ascii="Times New Roman" w:eastAsia="Times New Roman" w:hAnsi="Times New Roman"/>
          <w:b/>
          <w:color w:val="000000" w:themeColor="text1"/>
        </w:rPr>
      </w:pPr>
    </w:p>
    <w:p w14:paraId="2DBB5935" w14:textId="77777777" w:rsidR="005A421C" w:rsidRDefault="005A421C" w:rsidP="00316BF3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bookmarkStart w:id="0" w:name="_GoBack"/>
      <w:bookmarkEnd w:id="0"/>
    </w:p>
    <w:p w14:paraId="077CB7D4" w14:textId="220FE694" w:rsidR="00316BF3" w:rsidRPr="005A421C" w:rsidRDefault="005A421C" w:rsidP="00316BF3">
      <w:pPr>
        <w:jc w:val="center"/>
        <w:rPr>
          <w:rFonts w:ascii="Times New Roman" w:eastAsia="Times New Roman" w:hAnsi="Times New Roman"/>
          <w:color w:val="000000" w:themeColor="text1"/>
          <w:sz w:val="24"/>
        </w:rPr>
      </w:pPr>
      <w:r w:rsidRPr="005A421C">
        <w:rPr>
          <w:rFonts w:ascii="Times New Roman" w:eastAsia="Times New Roman" w:hAnsi="Times New Roman"/>
          <w:color w:val="000000" w:themeColor="text1"/>
          <w:sz w:val="24"/>
        </w:rPr>
        <w:t>Vladimír Lengvarský</w:t>
      </w:r>
    </w:p>
    <w:p w14:paraId="570D84BF" w14:textId="08AE81C4" w:rsidR="005A421C" w:rsidRPr="005A421C" w:rsidRDefault="005A421C" w:rsidP="00316BF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5A421C">
        <w:rPr>
          <w:rFonts w:ascii="Times New Roman" w:eastAsia="Times New Roman" w:hAnsi="Times New Roman"/>
          <w:color w:val="000000" w:themeColor="text1"/>
          <w:sz w:val="24"/>
        </w:rPr>
        <w:t>minister</w:t>
      </w:r>
    </w:p>
    <w:p w14:paraId="56A4E69B" w14:textId="77777777" w:rsidR="00316BF3" w:rsidRDefault="00316BF3" w:rsidP="00316BF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6843BC5" w14:textId="77777777" w:rsidR="0062493A" w:rsidRPr="00DF2FFF" w:rsidRDefault="0062493A" w:rsidP="007A2060">
      <w:pPr>
        <w:jc w:val="both"/>
        <w:rPr>
          <w:sz w:val="24"/>
          <w:szCs w:val="24"/>
        </w:rPr>
      </w:pPr>
    </w:p>
    <w:sectPr w:rsidR="0062493A" w:rsidRPr="00DF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7"/>
    <w:rsid w:val="00032520"/>
    <w:rsid w:val="0018276C"/>
    <w:rsid w:val="001C1757"/>
    <w:rsid w:val="00316BF3"/>
    <w:rsid w:val="003722F7"/>
    <w:rsid w:val="00507B2C"/>
    <w:rsid w:val="00522266"/>
    <w:rsid w:val="005A421C"/>
    <w:rsid w:val="0062493A"/>
    <w:rsid w:val="00697A11"/>
    <w:rsid w:val="007A2060"/>
    <w:rsid w:val="007B3057"/>
    <w:rsid w:val="009C0A35"/>
    <w:rsid w:val="00A30552"/>
    <w:rsid w:val="00C30172"/>
    <w:rsid w:val="00C37B4C"/>
    <w:rsid w:val="00D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0F6"/>
  <w15:chartTrackingRefBased/>
  <w15:docId w15:val="{EE93DE08-29A7-F343-A294-302B3F7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2F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722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22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22F7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2F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2F7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Props1.xml><?xml version="1.0" encoding="utf-8"?>
<ds:datastoreItem xmlns:ds="http://schemas.openxmlformats.org/officeDocument/2006/customXml" ds:itemID="{0602F86B-8120-494C-9176-F91898FB6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ACE04-EC1F-45A7-919A-1CD112A1B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38613-1519-4971-A3D4-7498806BA7EB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Červený Jakub</dc:creator>
  <cp:keywords/>
  <dc:description/>
  <cp:lastModifiedBy>Szakácsová Zuzana</cp:lastModifiedBy>
  <cp:revision>10</cp:revision>
  <dcterms:created xsi:type="dcterms:W3CDTF">2022-05-31T09:48:00Z</dcterms:created>
  <dcterms:modified xsi:type="dcterms:W3CDTF">2022-08-10T09:16:00Z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