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03C87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403C87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:rsidR="00EB3E2C" w:rsidRPr="00403C87" w:rsidRDefault="00EB3E2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bookmarkStart w:id="0" w:name="_GoBack"/>
      <w:bookmarkEnd w:id="0"/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403C8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403C87" w:rsidRDefault="00BC70E1" w:rsidP="00BC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70E1">
              <w:rPr>
                <w:rFonts w:ascii="Times New Roman" w:hAnsi="Times New Roman" w:cs="Times New Roman"/>
                <w:sz w:val="20"/>
                <w:szCs w:val="20"/>
              </w:rPr>
              <w:t>Návrh nariadenia vlády Slovenskej republiky,  ktorým sa mení a dopĺňa nariadenie vlády Slovenskej republiky č. 438/2006 Z. z., o nežiaducich látkach v krmivách a o iných ukazovateľoch bezpečnosti a použiteľnosti krmív</w:t>
            </w:r>
            <w:r w:rsidR="006A6D40">
              <w:rPr>
                <w:rFonts w:ascii="Times New Roman" w:hAnsi="Times New Roman" w:cs="Times New Roman"/>
                <w:sz w:val="20"/>
                <w:szCs w:val="20"/>
              </w:rPr>
              <w:t xml:space="preserve"> v znení neskorších predpisov</w:t>
            </w:r>
            <w:r>
              <w:t xml:space="preserve">    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403C87" w:rsidRDefault="00403C8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 rozvoja vidieka Slovenskej republiky</w:t>
            </w:r>
          </w:p>
        </w:tc>
      </w:tr>
      <w:tr w:rsidR="001B23B7" w:rsidRPr="00403C8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403C87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403C8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403C87" w:rsidRDefault="00403C8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403C8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403C87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</w:tc>
      </w:tr>
      <w:tr w:rsidR="001B23B7" w:rsidRPr="00403C8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403C8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C87" w:rsidRDefault="00286B1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</w:t>
            </w:r>
            <w:r w:rsidR="000D1F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403C8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začiatku a ukončenia ZP**</w:t>
            </w:r>
            <w:r w:rsidRPr="00403C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C87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403C8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403C87" w:rsidRDefault="00B84D4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="000D1F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2022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403C8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BD72F2" w:rsidRPr="00BD72F2" w:rsidRDefault="002C3208" w:rsidP="00BD72F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Zosúladenie odporúčaných hodnôt obsahu 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mykotoxínov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v kŕmnych surovinách a doplnkových a kompletných krmivách pre zvieratá v prílohe č. 1 s novelou prílohy k odporúčaniu Komisie 2006/576/ES zo 17. augusta 2006 o prítomnosti 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deoxynivalenolu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zearalenónu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ochratoxínu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A, T-2 a HT-2 a 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fumonizínov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vo výrobkoch určených na krmivo pre zvieratá. Ide o zosúladenie s prílohou k odporúčaniu Komisie (EÚ) 2016/1319 z 29. júla 2016, ktorým sa mení odporúčanie 2006/576/ES, pokiaľ ide o 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deoxynivalenol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zearalenón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ochratoxín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A v krmive pre spoločenské zvieratá</w:t>
            </w:r>
            <w:r w:rsidR="00DE4AF3"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(ďalej len „odporúčanie Komisie (EÚ) 2</w:t>
            </w:r>
            <w:r w:rsidR="00D24759" w:rsidRPr="00BD72F2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DE4AF3" w:rsidRPr="00BD72F2">
              <w:rPr>
                <w:rFonts w:ascii="Times New Roman" w:hAnsi="Times New Roman" w:cs="Times New Roman"/>
                <w:sz w:val="20"/>
                <w:szCs w:val="20"/>
              </w:rPr>
              <w:t>/1319“)</w:t>
            </w:r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D1F0B" w:rsidRDefault="00BD72F2" w:rsidP="00BD72F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C3208" w:rsidRPr="005A71E4">
              <w:rPr>
                <w:rFonts w:ascii="Times New Roman" w:hAnsi="Times New Roman" w:cs="Times New Roman"/>
                <w:sz w:val="20"/>
                <w:szCs w:val="20"/>
              </w:rPr>
              <w:t>Vzhľadom na u</w:t>
            </w:r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stanovenie harmonizovaného pravidla pre požadovanú hmotnosť vzorky na analýzu pre surové krmivo pre spoločenské zvieratá </w:t>
            </w:r>
            <w:r w:rsidR="00011F6D" w:rsidRPr="00011F6D">
              <w:rPr>
                <w:rFonts w:ascii="Times New Roman" w:hAnsi="Times New Roman" w:cs="Times New Roman"/>
                <w:sz w:val="20"/>
                <w:szCs w:val="20"/>
              </w:rPr>
              <w:t xml:space="preserve">na overovanie neprítomnosti  patogénnych zárodkoch, najmä rodu </w:t>
            </w:r>
            <w:proofErr w:type="spellStart"/>
            <w:r w:rsidR="00011F6D" w:rsidRPr="00011F6D">
              <w:rPr>
                <w:rFonts w:ascii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="00011F6D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v prílohe XIII k  nariadeniu  Komisie (EÚ) 2020/762 z 9. júna 2020,  ktorým sa mení nariadenie (EÚ) č. 142/2011, pokiaľ ide o mikrobiologické normy pre surové krmivo pre spoločenské zvieratá, požiadavky týkajúce sa schválených prevádzkarní, technické parametre uplatniteľné na alternatívnu metódu „proces splyňovania podľa </w:t>
            </w:r>
            <w:proofErr w:type="spellStart"/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>Brookesa</w:t>
            </w:r>
            <w:proofErr w:type="spellEnd"/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“ a hydrolýzu </w:t>
            </w:r>
            <w:proofErr w:type="spellStart"/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>kafilerických</w:t>
            </w:r>
            <w:proofErr w:type="spellEnd"/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 tukov, ako aj vývoz spracovaného hnoja, určitej krvi, krvných produktov a</w:t>
            </w:r>
            <w:r w:rsidR="00236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>medziproduktov</w:t>
            </w:r>
            <w:r w:rsidR="00236E7D">
              <w:rPr>
                <w:rFonts w:ascii="Times New Roman" w:hAnsi="Times New Roman" w:cs="Times New Roman"/>
                <w:sz w:val="20"/>
                <w:szCs w:val="20"/>
              </w:rPr>
              <w:t xml:space="preserve"> (ďalej len „</w:t>
            </w:r>
            <w:r w:rsidR="00D24759">
              <w:rPr>
                <w:rFonts w:ascii="Times New Roman" w:hAnsi="Times New Roman" w:cs="Times New Roman"/>
                <w:sz w:val="20"/>
                <w:szCs w:val="20"/>
              </w:rPr>
              <w:t xml:space="preserve">nariadenie </w:t>
            </w:r>
            <w:r w:rsidR="00D24759" w:rsidRPr="005A71E4">
              <w:rPr>
                <w:rFonts w:ascii="Times New Roman" w:hAnsi="Times New Roman" w:cs="Times New Roman"/>
                <w:sz w:val="20"/>
                <w:szCs w:val="20"/>
              </w:rPr>
              <w:t>Komisie (EÚ) 2020/762</w:t>
            </w:r>
            <w:r w:rsidR="00236E7D"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E7D">
              <w:rPr>
                <w:rFonts w:ascii="Times New Roman" w:hAnsi="Times New Roman" w:cs="Times New Roman"/>
                <w:sz w:val="20"/>
                <w:szCs w:val="20"/>
              </w:rPr>
              <w:t>je vhodné zabezpečiť jednotné</w:t>
            </w:r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 uplatňovania pre všetky druhy krmív</w:t>
            </w:r>
            <w:r w:rsidR="00077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1F6D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0774CA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="00011F6D">
              <w:rPr>
                <w:rFonts w:ascii="Times New Roman" w:hAnsi="Times New Roman" w:cs="Times New Roman"/>
                <w:sz w:val="20"/>
                <w:szCs w:val="20"/>
              </w:rPr>
              <w:t xml:space="preserve">dnosť jednotného uplatňovania </w:t>
            </w:r>
            <w:r w:rsidR="00236E7D">
              <w:rPr>
                <w:rFonts w:ascii="Times New Roman" w:hAnsi="Times New Roman" w:cs="Times New Roman"/>
                <w:sz w:val="20"/>
                <w:szCs w:val="20"/>
              </w:rPr>
              <w:t xml:space="preserve">pre všetky druhy krmív </w:t>
            </w:r>
            <w:r w:rsidR="00011F6D">
              <w:rPr>
                <w:rFonts w:ascii="Times New Roman" w:hAnsi="Times New Roman" w:cs="Times New Roman"/>
                <w:sz w:val="20"/>
                <w:szCs w:val="20"/>
              </w:rPr>
              <w:t>vyplýva zo všeobecných</w:t>
            </w:r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 poži</w:t>
            </w:r>
            <w:r w:rsidR="00011F6D">
              <w:rPr>
                <w:rFonts w:ascii="Times New Roman" w:hAnsi="Times New Roman" w:cs="Times New Roman"/>
                <w:sz w:val="20"/>
                <w:szCs w:val="20"/>
              </w:rPr>
              <w:t>adaviek</w:t>
            </w:r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 na bezpečnosť krmív podľa čl. 15 ods. 1,  4 a 6  nariadenia (ES) č. 178/2002 Európskeho parlamentu a Rady z 28. januára 2002, ktorým sa ustanovujú všeobecné zásady a požiadavky potravinového práva, zriaďuje Európsky úrad pre bezpečnosť potravín a stanovujú postupy v záležitostiach bezpečnosti potravín v platnom znení</w:t>
            </w:r>
            <w:r w:rsidR="00F6117D">
              <w:rPr>
                <w:rFonts w:ascii="Times New Roman" w:hAnsi="Times New Roman" w:cs="Times New Roman"/>
                <w:sz w:val="20"/>
                <w:szCs w:val="20"/>
              </w:rPr>
              <w:t xml:space="preserve"> (ďalej len „nariadenie </w:t>
            </w:r>
            <w:r w:rsidR="00F6117D" w:rsidRPr="005A71E4">
              <w:rPr>
                <w:rFonts w:ascii="Times New Roman" w:hAnsi="Times New Roman" w:cs="Times New Roman"/>
                <w:sz w:val="20"/>
                <w:szCs w:val="20"/>
              </w:rPr>
              <w:t>(ES) č. 178/2002</w:t>
            </w:r>
            <w:r w:rsidR="00F6117D"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>. V tejto súvislosti</w:t>
            </w:r>
            <w:r w:rsidR="002C3208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 je potrebné </w:t>
            </w:r>
            <w:r w:rsidR="000D1F0B" w:rsidRPr="005A71E4">
              <w:rPr>
                <w:rFonts w:ascii="Times New Roman" w:hAnsi="Times New Roman" w:cs="Times New Roman"/>
                <w:sz w:val="20"/>
                <w:szCs w:val="20"/>
              </w:rPr>
              <w:t xml:space="preserve">novelizovať prílohu č. 3.  </w:t>
            </w:r>
          </w:p>
          <w:p w:rsidR="00BD72F2" w:rsidRPr="00BD72F2" w:rsidRDefault="00BD72F2" w:rsidP="00BD72F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Vypustenie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limitných hodnôt</w:t>
            </w:r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ustanovených ukazovateľov dietetickej kvality krmiva v prílohe č. 3 časti B. Posudzovanie týchto limitných hodnôt  nie je zahrnuté v legislatíve Európskej únie. Aplikačná prax preukázala, že konečný prejav, teda  prekročenie najvyššej prípustnej hodnoty, je možné kontrolovať inými vhodnými spôsobmi, a to kontrolou možných príčin vzniku nekvalitného krmiva cez kontrolu požiadaviek vyplývajúcich  z právnych predpisov Európskej únie, ktoré sa vzťahujú k dodržiavaniu vhodných skladovacích podmienok, ku kontrole vstupných surovín, ku kontrole implementácie systému HACCP v procese výroby krmiva. Ide o požiadavky vyplývajú z nariadenia Európskeho parlamentu a Rady (ES) č. 183/2005 z 12. januára 2005, ktorým sa stanovujú požiadavky na hygienu krmív v platnom znení. Dodržiavanie 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vysledovateľnosti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krmív vyplýva z článku 18 nariadenia (ES) č. 178/2002 Európskeho parlamentu a Rady z 28. januára 2002, ktorým sa ustanovujú všeobecné zásady a požiadavky potravinového práva, zriaďuje Európsky úrad pre bezpečnosť potravín a stanovujú postupy v záležitostiach bezpečnosti potravín v platnom znení.</w:t>
            </w:r>
          </w:p>
          <w:p w:rsidR="00BD72F2" w:rsidRPr="00BD72F2" w:rsidRDefault="00BD72F2" w:rsidP="00BD72F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Úprava najvyšších prípustných  limit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rádioaktívnej kontaminácie krmív odkazom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úpravu v </w:t>
            </w:r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priamo uplatnite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ľnom</w:t>
            </w:r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predpis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 Európskej únie. Najvyššie prípustné  limity rádioaktívnej kontaminácie krmív boli  doteraz upravené v prílohe č. 3 v časti C.  Vzhľadom na úpravu týchto limitov v prílohe priamo uplatniteľného predpisu Európskej únie sa navrhuje, aby boli upravené v § 4 odkazom na prílohu III nariadenia Rady (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Euratom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) 2016/52 z 15. januára 2016, ktorým sa stanovujú najvyššie prípustné hodnoty rádioaktívnej kontaminácie v potravinách a krmivách spôsobenej jadrovou haváriou alebo iným prípadom radiačného ohrozenia a ktorým sa zrušuje nariadenie Rady (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Euratom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) č. 3954/87 a nariadenia Komisie (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Euratom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 xml:space="preserve">) č. 944/89 </w:t>
            </w:r>
            <w:r w:rsidRPr="00BD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(</w:t>
            </w:r>
            <w:proofErr w:type="spellStart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Euratom</w:t>
            </w:r>
            <w:proofErr w:type="spellEnd"/>
            <w:r w:rsidRPr="00BD72F2">
              <w:rPr>
                <w:rFonts w:ascii="Times New Roman" w:hAnsi="Times New Roman" w:cs="Times New Roman"/>
                <w:sz w:val="20"/>
                <w:szCs w:val="20"/>
              </w:rPr>
              <w:t>) č. 770/90. Doterajšia úprava limitov v prílohe č. 3 časti C je po vecnej stránke totožná s úpravou v prílohe III príslušného priamo uplatniteľného nariadenia Európskej únie.</w:t>
            </w:r>
          </w:p>
          <w:p w:rsidR="00BD72F2" w:rsidRPr="002C3208" w:rsidRDefault="00BD72F2" w:rsidP="00D24759">
            <w:pPr>
              <w:jc w:val="both"/>
            </w:pP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Ciele a výsledný stav</w:t>
            </w:r>
          </w:p>
        </w:tc>
      </w:tr>
      <w:tr w:rsidR="001B23B7" w:rsidRPr="00403C8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D4963" w:rsidRDefault="001B23B7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6D4963" w:rsidRDefault="006D4963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C9" w:rsidRPr="006D4963" w:rsidRDefault="00E756C9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Úprava prílohy č. 1 v časti odporúčané hodnoty pre obsah nežiadúcich látok, ktorými sú </w:t>
            </w:r>
            <w:proofErr w:type="spellStart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mykotoxíny</w:t>
            </w:r>
            <w:proofErr w:type="spellEnd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 v kŕmnych surovinách a doplnkových a kompletných krmivách pre zvieratá v súlade s odporúčaním Komisie (EÚ) 2016/1319, ktorým sa mení odporúčanie 2006/576/ES z 29. júla 2016, pokiaľ ide o </w:t>
            </w:r>
            <w:proofErr w:type="spellStart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deoxynivalenol</w:t>
            </w:r>
            <w:proofErr w:type="spellEnd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zearalenón</w:t>
            </w:r>
            <w:proofErr w:type="spellEnd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ochratoxín</w:t>
            </w:r>
            <w:proofErr w:type="spellEnd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 A v krmive pre spoločenské zvieratá.  </w:t>
            </w:r>
          </w:p>
          <w:p w:rsidR="006D4963" w:rsidRDefault="006D4963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C9" w:rsidRPr="006D4963" w:rsidRDefault="00E756C9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Úprava prílohy č. 3  pokiaľ ide o hmotnosť navážky vzorky na analýzu pri mikrobiologickej norme na overovanie neprítomnosti  patogénnych zárodkoch, najmä rodu </w:t>
            </w:r>
            <w:proofErr w:type="spellStart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 vzhľadom na ustanovenie harmonizovaného pravidla pre hmotnosť navážky vzorky na analýzu pre surové krmivo pre spoločenské zvieratá  a uplatnenie všeobecných požiadaviek na bezpečnosť krmív podľa čl. 15 nariadenia (ES) č. 178/2002 Európskeho parlamentu a Rady z 28. januára 2002, ktorým sa ustanovujú všeobecné zásady a požiadavky potravinového práva, zriaďuje Európsky úrad pre bezpečnosť potravín a stanovujú postupy v záležitostiach bezpečnosti potravín v platnom znení. </w:t>
            </w:r>
          </w:p>
          <w:p w:rsidR="006D4963" w:rsidRDefault="006D4963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C9" w:rsidRPr="006D4963" w:rsidRDefault="00E756C9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Úprava prílohy č. 3 vypustením  časti B o najvyšších prípustných hodnotách ukazovateľov dietetickej kvality krmív z dôvodu, že aplikačná prax preukázala, že konečný prejav, teda  prekročenie najvyššej prípustnej hodnoty, je možné kontrolovať inými vhodnými spôsobmi, a to kontrolou možných príčin vzniku nekvalitného krmiva cez kontrolu požiadaviek vyplývajúcich  z právnych predpisov Európskej únie, ktoré sa vzťahujú k dodržiavaniu vhodných skladovacích podmienok, ku kontrole vstupných surovín, ku kontrole implementácie systému HACCP v procese výroby krmiva. </w:t>
            </w:r>
          </w:p>
          <w:p w:rsidR="006D4963" w:rsidRDefault="006D4963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C9" w:rsidRPr="006D4963" w:rsidRDefault="00E756C9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Úprava prílohy č. 3 vypustením časti C o najvyšších prípustných limitoch rádioaktívnej kontaminácie krmív,  z dôvodu, že sa upraví odkazom na prílohu príslušného priamo uplatniteľného nariadenia Európskej únie - príloha III nariadenia Rady (</w:t>
            </w:r>
            <w:proofErr w:type="spellStart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Euratom</w:t>
            </w:r>
            <w:proofErr w:type="spellEnd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) 2016/52 z 15. januára 2016, ktorým sa stanovujú najvyššie prípustné hodnoty rádioaktívnej kontaminácie v potravinách a krmivách spôsobenej jadrovou haváriou alebo iným prípadom radiačného ohrozenia a ktorým sa zrušuje nariadenie Rady (</w:t>
            </w:r>
            <w:proofErr w:type="spellStart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Euratom</w:t>
            </w:r>
            <w:proofErr w:type="spellEnd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) č. 3954/87 a nariadenia Komisie (</w:t>
            </w:r>
            <w:proofErr w:type="spellStart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Euratom</w:t>
            </w:r>
            <w:proofErr w:type="spellEnd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) č. 944/89 a (</w:t>
            </w:r>
            <w:proofErr w:type="spellStart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Euratom</w:t>
            </w:r>
            <w:proofErr w:type="spellEnd"/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) č. 770/90. </w:t>
            </w:r>
          </w:p>
          <w:p w:rsidR="006D4963" w:rsidRDefault="006D4963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C9" w:rsidRPr="006D4963" w:rsidRDefault="00E756C9" w:rsidP="006D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V tejto súvislosti sa zosúladia aj niektoré pojmy s pojmovým vymedzením v príslušných predpisoch Európskej únie.  </w:t>
            </w:r>
          </w:p>
          <w:p w:rsidR="00E756C9" w:rsidRPr="006D4963" w:rsidRDefault="00E756C9" w:rsidP="006D4963">
            <w:pPr>
              <w:pStyle w:val="Odsekzoznamu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208" w:rsidRPr="00AC2C01" w:rsidRDefault="001B23B7" w:rsidP="001C3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C2C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AC2C01" w:rsidRDefault="001C3427" w:rsidP="001C3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AC2C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Krmivársky</w:t>
            </w:r>
            <w:proofErr w:type="spellEnd"/>
            <w:r w:rsidRPr="00AC2C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podnik</w:t>
            </w:r>
            <w:r w:rsidR="00AD3956" w:rsidRPr="00AC2C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alebo výrobné zariadenie </w:t>
            </w:r>
            <w:proofErr w:type="spellStart"/>
            <w:r w:rsidR="00AD3956" w:rsidRPr="00AC2C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krmivárskeho</w:t>
            </w:r>
            <w:proofErr w:type="spellEnd"/>
            <w:r w:rsidR="00AD3956" w:rsidRPr="00AC2C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podniku</w:t>
            </w:r>
            <w:r w:rsidR="00236E7D" w:rsidRPr="00AC2C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AD3956" w:rsidRPr="00AC2C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AC2C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1B23B7" w:rsidRPr="00403C8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260D5C" w:rsidRDefault="00DE4AF3" w:rsidP="00080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Alternatívne riešenia nie sú. </w:t>
            </w:r>
          </w:p>
          <w:p w:rsidR="000774CA" w:rsidRDefault="000774CA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403C8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050101" w:rsidRDefault="00403C87" w:rsidP="0023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87">
              <w:rPr>
                <w:rFonts w:ascii="Times New Roman" w:hAnsi="Times New Roman" w:cs="Times New Roman"/>
                <w:sz w:val="20"/>
                <w:szCs w:val="20"/>
              </w:rPr>
              <w:t xml:space="preserve">Alternatíva 0 </w:t>
            </w:r>
          </w:p>
          <w:p w:rsidR="00236E7D" w:rsidRPr="00F42DBC" w:rsidRDefault="00F6117D" w:rsidP="00F42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Platné požiadavky na bezpečnosť krmív </w:t>
            </w:r>
            <w:r w:rsidR="000774CA">
              <w:rPr>
                <w:rFonts w:ascii="Times New Roman" w:hAnsi="Times New Roman" w:cs="Times New Roman"/>
                <w:sz w:val="20"/>
                <w:szCs w:val="20"/>
              </w:rPr>
              <w:t xml:space="preserve">na vnútroštátnej </w:t>
            </w:r>
            <w:r w:rsidR="000774CA" w:rsidRPr="00F42DBC">
              <w:rPr>
                <w:rFonts w:ascii="Times New Roman" w:hAnsi="Times New Roman" w:cs="Times New Roman"/>
                <w:sz w:val="20"/>
                <w:szCs w:val="20"/>
              </w:rPr>
              <w:t>úrovni</w:t>
            </w:r>
            <w:r w:rsidR="00236E7D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0E3" w:rsidRPr="00F42DBC">
              <w:rPr>
                <w:rFonts w:ascii="Times New Roman" w:hAnsi="Times New Roman" w:cs="Times New Roman"/>
                <w:sz w:val="20"/>
                <w:szCs w:val="20"/>
              </w:rPr>
              <w:t>vo vzťahu k odporúčaným</w:t>
            </w:r>
            <w:r w:rsidR="00236E7D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0E3" w:rsidRPr="00F42DBC">
              <w:rPr>
                <w:rFonts w:ascii="Times New Roman" w:hAnsi="Times New Roman" w:cs="Times New Roman"/>
                <w:sz w:val="20"/>
                <w:szCs w:val="20"/>
              </w:rPr>
              <w:t>hodnotám</w:t>
            </w:r>
            <w:r w:rsidR="00236E7D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obsahu </w:t>
            </w:r>
            <w:proofErr w:type="spellStart"/>
            <w:r w:rsidR="00260D5C" w:rsidRPr="00F42DBC">
              <w:rPr>
                <w:rFonts w:ascii="Times New Roman" w:hAnsi="Times New Roman" w:cs="Times New Roman"/>
                <w:sz w:val="20"/>
                <w:szCs w:val="20"/>
              </w:rPr>
              <w:t>mykotoxínov</w:t>
            </w:r>
            <w:proofErr w:type="spellEnd"/>
            <w:r w:rsidR="00260D5C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E7D" w:rsidRPr="00F42DBC">
              <w:rPr>
                <w:rFonts w:ascii="Times New Roman" w:hAnsi="Times New Roman" w:cs="Times New Roman"/>
                <w:sz w:val="20"/>
                <w:szCs w:val="20"/>
              </w:rPr>
              <w:t>v kŕmnych surovinách a doplnkových a kompletných krmivách pre zvieratá</w:t>
            </w:r>
            <w:r w:rsidR="00260D5C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36E7D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nebudú upravené v súlade s odporúčaním Komisie (EÚ) 2016/1319, </w:t>
            </w:r>
            <w:r w:rsidR="003830E3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teda </w:t>
            </w:r>
            <w:r w:rsidR="00236E7D" w:rsidRPr="00F42DBC">
              <w:rPr>
                <w:rFonts w:ascii="Times New Roman" w:hAnsi="Times New Roman" w:cs="Times New Roman"/>
                <w:sz w:val="20"/>
                <w:szCs w:val="20"/>
              </w:rPr>
              <w:t>vzhľadom na najnovšie poznatky  o</w:t>
            </w:r>
            <w:r w:rsidR="003830E3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="00236E7D" w:rsidRPr="00F42DBC">
              <w:rPr>
                <w:rFonts w:ascii="Times New Roman" w:hAnsi="Times New Roman" w:cs="Times New Roman"/>
                <w:sz w:val="20"/>
                <w:szCs w:val="20"/>
              </w:rPr>
              <w:t>toxicite a so zreteľom na stanovisko vedeckého panelu pre kontaminanty v potravinovom reťazci pokiaľ ide o</w:t>
            </w:r>
            <w:r w:rsidR="003830E3" w:rsidRPr="00F42DBC">
              <w:rPr>
                <w:rFonts w:ascii="Times New Roman" w:hAnsi="Times New Roman" w:cs="Times New Roman"/>
                <w:sz w:val="20"/>
                <w:szCs w:val="20"/>
              </w:rPr>
              <w:t> ich toxicitu a zabezpečenie dostatočných</w:t>
            </w:r>
            <w:r w:rsidR="00236E7D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záruk pre zdravie zvierat</w:t>
            </w:r>
            <w:r w:rsidR="00AC2C01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AC2C01" w:rsidRPr="00F42DBC" w:rsidRDefault="00AC2C01" w:rsidP="00F42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1" w:rsidRPr="00F42DBC" w:rsidRDefault="00011F6D" w:rsidP="00F42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Príloha </w:t>
            </w:r>
            <w:r w:rsidR="00050101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č. </w:t>
            </w:r>
            <w:r w:rsidR="00236E7D" w:rsidRPr="00F42DB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4CA" w:rsidRPr="00F42DBC">
              <w:rPr>
                <w:rFonts w:ascii="Times New Roman" w:hAnsi="Times New Roman" w:cs="Times New Roman"/>
                <w:sz w:val="20"/>
                <w:szCs w:val="20"/>
              </w:rPr>
              <w:t>pokiaľ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ide  požadovanú hmotnosť vzorky na analýzu  pri mikrobiologickej norme na overovanie neprítomnosti  patogénnych zárodkoch</w:t>
            </w:r>
            <w:r w:rsidR="000774CA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najmä rodu </w:t>
            </w:r>
            <w:proofErr w:type="spellStart"/>
            <w:r w:rsidRPr="00F42DBC">
              <w:rPr>
                <w:rFonts w:ascii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4CA" w:rsidRPr="00F42DB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24759" w:rsidRPr="00F42D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74CA" w:rsidRPr="00F42DBC">
              <w:rPr>
                <w:rFonts w:ascii="Times New Roman" w:hAnsi="Times New Roman" w:cs="Times New Roman"/>
                <w:sz w:val="20"/>
                <w:szCs w:val="20"/>
              </w:rPr>
              <w:t>krmivách</w:t>
            </w:r>
            <w:r w:rsidR="00D24759" w:rsidRPr="00F42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74CA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nebude v súlade 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s harmonizovaným pravidlom  </w:t>
            </w:r>
            <w:r w:rsidR="000774CA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ustanoveným 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>krmivo pre spoločenské zvieratá</w:t>
            </w:r>
            <w:r w:rsidR="00D24759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podľa nariadenia Komisie (EÚ) 2020/762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4CA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a súčasne sa nezabezpečí jednotné uplatňovanie tohto </w:t>
            </w:r>
            <w:r w:rsidR="00B415A0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harmonizovaného pravidla pre všetky krmivá, pričom jednotné uplatňovanie je žiadúce  z hľadiska požiadaviek na  bezpečnosť krmív podľa čl. 15 </w:t>
            </w:r>
            <w:r w:rsidR="00D24759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ods. 1, 4 a 6 </w:t>
            </w:r>
            <w:r w:rsidR="00B415A0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nariadenia (ES) č. 178/2002. </w:t>
            </w:r>
          </w:p>
          <w:p w:rsidR="00050101" w:rsidRPr="00F42DBC" w:rsidRDefault="00050101" w:rsidP="00F42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F0" w:rsidRPr="00F42DBC" w:rsidRDefault="00244111" w:rsidP="00F42DBC">
            <w:pPr>
              <w:jc w:val="both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50101" w:rsidRPr="00F42DBC">
              <w:rPr>
                <w:rFonts w:ascii="Times New Roman" w:hAnsi="Times New Roman" w:cs="Times New Roman"/>
                <w:sz w:val="20"/>
                <w:szCs w:val="20"/>
              </w:rPr>
              <w:t>onechanie  limitných hodnôt ustanovených ukazovateľov dietetickej kvality krmiva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4205F0" w:rsidRPr="00F42D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>prílohe č. 3</w:t>
            </w:r>
            <w:r w:rsidR="004205F0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časti B predstavuje </w:t>
            </w:r>
            <w:r w:rsidR="00895BBC" w:rsidRPr="00F42DBC">
              <w:rPr>
                <w:rFonts w:ascii="Times New Roman" w:hAnsi="Times New Roman" w:cs="Times New Roman"/>
                <w:sz w:val="20"/>
                <w:szCs w:val="20"/>
              </w:rPr>
              <w:t>v </w:t>
            </w:r>
            <w:r w:rsidR="0057247B" w:rsidRPr="00F42DBC">
              <w:rPr>
                <w:rFonts w:ascii="Times New Roman" w:hAnsi="Times New Roman" w:cs="Times New Roman"/>
                <w:sz w:val="20"/>
                <w:szCs w:val="20"/>
              </w:rPr>
              <w:t>súčasnosti</w:t>
            </w:r>
            <w:r w:rsidR="00895BBC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neopodstatnený </w:t>
            </w:r>
            <w:proofErr w:type="spellStart"/>
            <w:r w:rsidRPr="00F42DBC"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 w:rsidR="0057247B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z toho dôvodu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247B" w:rsidRPr="00F42DBC">
              <w:rPr>
                <w:rFonts w:ascii="Times New Roman" w:hAnsi="Times New Roman" w:cs="Times New Roman"/>
                <w:sz w:val="20"/>
                <w:szCs w:val="20"/>
              </w:rPr>
              <w:t>že</w:t>
            </w:r>
            <w:r w:rsidR="002C2299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>možné príčiny vzniku nekvalitného krmiva v tomto smere je možné identifikovať a kontrolovať cez</w:t>
            </w:r>
            <w:r w:rsidR="008B637B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kontrolu  dodržiavania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požiadaviek</w:t>
            </w:r>
            <w:r w:rsidR="004205F0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ustanovených  v priamo uplatniteľných nariadeniach Európskej únie </w:t>
            </w:r>
            <w:r w:rsidR="002C2299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vstupné suroviny, </w:t>
            </w:r>
            <w:r w:rsidR="002C2299" w:rsidRPr="00F42DBC">
              <w:rPr>
                <w:rFonts w:ascii="Times New Roman" w:hAnsi="Times New Roman" w:cs="Times New Roman"/>
                <w:sz w:val="20"/>
                <w:szCs w:val="20"/>
              </w:rPr>
              <w:t>proces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výroby krmiva a jeho </w:t>
            </w:r>
            <w:r w:rsidR="002C2299" w:rsidRPr="00F42DBC">
              <w:rPr>
                <w:rFonts w:ascii="Times New Roman" w:hAnsi="Times New Roman" w:cs="Times New Roman"/>
                <w:sz w:val="20"/>
                <w:szCs w:val="20"/>
              </w:rPr>
              <w:t>skladovani</w:t>
            </w:r>
            <w:r w:rsidR="004205F0" w:rsidRPr="00F42D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 a </w:t>
            </w:r>
            <w:r w:rsidR="004205F0" w:rsidRPr="00F42DBC">
              <w:rPr>
                <w:rFonts w:ascii="Times New Roman" w:hAnsi="Times New Roman" w:cs="Times New Roman"/>
                <w:sz w:val="20"/>
                <w:szCs w:val="20"/>
              </w:rPr>
              <w:t>distribúcie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2299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vrátane 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>požiadaviek na kontrolu</w:t>
            </w:r>
            <w:r w:rsidR="002C2299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prítomnosti nežiadúcich látok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pri týchto činnostiach. </w:t>
            </w:r>
            <w:r w:rsidR="004205F0" w:rsidRPr="00F42DB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>latná úprava</w:t>
            </w:r>
            <w:r w:rsidR="004205F0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, ktorá sa navrhuje zrušiť, </w:t>
            </w:r>
            <w:r w:rsidR="004445A5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bola prevzatá z výnosu </w:t>
            </w:r>
            <w:r w:rsidR="004205F0" w:rsidRPr="00F42DBC">
              <w:rPr>
                <w:rFonts w:ascii="Times New Roman" w:hAnsi="Times New Roman" w:cs="Times New Roman"/>
                <w:sz w:val="20"/>
                <w:szCs w:val="20"/>
              </w:rPr>
              <w:t>MPRV SR zo 7. októbra 1997, keď sa aktuálne platné harmonizované pravidlá Európskej únie o požiadavkách na  výrobný proces krmív a jeho kontrolu a požiadavkách na ich umiestňovanie na trh</w:t>
            </w:r>
            <w:r w:rsidR="008B637B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neuplatňovali</w:t>
            </w:r>
            <w:r w:rsidR="004205F0" w:rsidRPr="00F42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5F0" w:rsidRPr="00F42DB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4205F0" w:rsidRPr="00F42DBC" w:rsidRDefault="004205F0" w:rsidP="00F42DBC">
            <w:pPr>
              <w:jc w:val="both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050101" w:rsidRPr="00403C87" w:rsidRDefault="00050101" w:rsidP="00F42DB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Príloha </w:t>
            </w:r>
            <w:r w:rsidR="00AC2C01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č. 3, 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>pokiaľ ide o ponechanie úpravy najvyšších prípustných  limitov rádioaktívnej kontaminácie krmív v časti C</w:t>
            </w:r>
            <w:r w:rsidR="00AC2C01"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nebude </w:t>
            </w:r>
            <w:r w:rsidR="00AC2C01" w:rsidRPr="00F42DBC">
              <w:rPr>
                <w:rFonts w:ascii="Times New Roman" w:hAnsi="Times New Roman" w:cs="Times New Roman"/>
                <w:sz w:val="20"/>
                <w:szCs w:val="20"/>
              </w:rPr>
              <w:t>po formálnej stránke v súlade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 s požiadavkou pod</w:t>
            </w:r>
            <w:r w:rsidR="00AC2C01" w:rsidRPr="00F42DBC">
              <w:rPr>
                <w:rFonts w:ascii="Times New Roman" w:hAnsi="Times New Roman" w:cs="Times New Roman"/>
                <w:sz w:val="20"/>
                <w:szCs w:val="20"/>
              </w:rPr>
              <w:t>ľa čl. 7 písm. b) L</w:t>
            </w:r>
            <w:r w:rsidRPr="00F42DBC">
              <w:rPr>
                <w:rFonts w:ascii="Times New Roman" w:hAnsi="Times New Roman" w:cs="Times New Roman"/>
                <w:sz w:val="20"/>
                <w:szCs w:val="20"/>
              </w:rPr>
              <w:t xml:space="preserve">egislatívnych pravidiel vlády SR, že sa nesmie preberať ustanovenie nariadenia Európskej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únie</w:t>
            </w:r>
            <w:r w:rsidR="00AC2C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 sa má použiť odkaz. Po vecnej stránke je </w:t>
            </w:r>
            <w:r w:rsidR="00AC2C01">
              <w:rPr>
                <w:rFonts w:ascii="Times New Roman" w:hAnsi="Times New Roman" w:cs="Times New Roman"/>
                <w:sz w:val="20"/>
                <w:szCs w:val="20"/>
              </w:rPr>
              <w:t xml:space="preserve">platná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úprava totožná s</w:t>
            </w:r>
            <w:r w:rsidR="00AC2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úpravou</w:t>
            </w:r>
            <w:r w:rsidR="00AC2C01">
              <w:rPr>
                <w:rFonts w:ascii="Times New Roman" w:hAnsi="Times New Roman" w:cs="Times New Roman"/>
                <w:sz w:val="20"/>
                <w:szCs w:val="20"/>
              </w:rPr>
              <w:t xml:space="preserve"> nariadenia Európskej únie,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C01">
              <w:rPr>
                <w:rFonts w:ascii="Times New Roman" w:hAnsi="Times New Roman" w:cs="Times New Roman"/>
                <w:sz w:val="20"/>
                <w:szCs w:val="20"/>
              </w:rPr>
              <w:t>na ktoré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sa malo </w:t>
            </w:r>
            <w:r w:rsidR="00AC2C01">
              <w:rPr>
                <w:rFonts w:ascii="Times New Roman" w:hAnsi="Times New Roman" w:cs="Times New Roman"/>
                <w:sz w:val="20"/>
                <w:szCs w:val="20"/>
              </w:rPr>
              <w:t xml:space="preserve">odkazovať.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Vykonávacie predpisy</w:t>
            </w:r>
          </w:p>
        </w:tc>
      </w:tr>
      <w:tr w:rsidR="001B23B7" w:rsidRPr="00403C8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403C87" w:rsidRDefault="00EB3E2C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403C87" w:rsidRDefault="00EB3E2C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87"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1B23B7" w:rsidRPr="00403C8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403C8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403C87" w:rsidRDefault="00403C87" w:rsidP="00403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756C9" w:rsidRDefault="00E756C9" w:rsidP="00080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Návrh nariadenia bol upravený na základe zosúladenia s príslušným odporúčaním Komisie a</w:t>
            </w:r>
            <w:r w:rsidR="00EE1178"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 v súvislosti s aktuálne platnou legislatívou </w:t>
            </w:r>
            <w:r w:rsidR="006D4963">
              <w:rPr>
                <w:rFonts w:ascii="Times New Roman" w:hAnsi="Times New Roman" w:cs="Times New Roman"/>
                <w:sz w:val="20"/>
                <w:szCs w:val="20"/>
              </w:rPr>
              <w:t xml:space="preserve">EÚ pokiaľ ide o zmeny v prílohe č. 1 a prílohe č. 3 s výnimkou vypustenia časti B  </w:t>
            </w:r>
            <w:r w:rsidR="00EE1178"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a bude zmenený len na základe zmien v uvedených predpisoch EÚ. </w:t>
            </w:r>
          </w:p>
          <w:p w:rsidR="00E756C9" w:rsidRPr="00403C87" w:rsidRDefault="006D4963" w:rsidP="006D49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prípade </w:t>
            </w: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prílohy č. 3 vypustením  časti B o najvyšších prípustných hodnotách ukazovateľov dietetickej kvality krmív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je dôvod k preskúmaniu účelnosti a účinnosti, vzhľadom na to, že vypustenie časti bolo  navrhnuté na základe </w:t>
            </w: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plikačnej</w:t>
            </w: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 xml:space="preserve"> prax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e, ktoré preukázala, </w:t>
            </w:r>
            <w:r w:rsidRPr="006D4963">
              <w:rPr>
                <w:rFonts w:ascii="Times New Roman" w:hAnsi="Times New Roman" w:cs="Times New Roman"/>
                <w:sz w:val="20"/>
                <w:szCs w:val="20"/>
              </w:rPr>
              <w:t>že konečný prejav, teda  prekročenie najvyššej prípustnej hodnoty, je možné kontrolovať inými vhodnými spôsobmi, a to kontrolou možných príčin vzniku nekvalitného krmiva cez kontrolu požiadaviek vyplývajúcich  z právnych predpisov Európskej únie, ktoré sa vzťahujú k dodržiavaniu vhodných skladovacích podmienok, ku kontrole vstupných surovín, ku kontrole implementácie systému HACCP v procese výroby krmiva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B23B7" w:rsidRPr="00403C8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403C87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1B23B7" w:rsidRPr="00403C87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403C8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Vybrané vplyvy  materiálu</w:t>
            </w:r>
          </w:p>
        </w:tc>
      </w:tr>
      <w:tr w:rsidR="001B23B7" w:rsidRPr="00403C87" w:rsidTr="0083761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B23B7" w:rsidRPr="00403C87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B23B7" w:rsidRPr="00403C87" w:rsidRDefault="00403C8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B23B7" w:rsidRPr="00403C87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3B7" w:rsidRPr="00403C87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A29DB" w:rsidRPr="00403C87" w:rsidTr="00837617"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:rsidR="00CA29DB" w:rsidRPr="00403C87" w:rsidRDefault="00CA29DB" w:rsidP="00CE7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CA29DB" w:rsidRPr="00403C87" w:rsidRDefault="00CA29DB" w:rsidP="00CE73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CA29DB" w:rsidRPr="00403C87" w:rsidRDefault="00CA29DB" w:rsidP="00CA2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  <w:p w:rsidR="00CA29DB" w:rsidRPr="00403C87" w:rsidRDefault="00CA29DB" w:rsidP="00CA2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7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 vyšších územných celkov</w:t>
            </w:r>
          </w:p>
          <w:p w:rsidR="00CA29DB" w:rsidRPr="00403C87" w:rsidRDefault="00CA29DB" w:rsidP="00CA29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73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 v 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A29DB" w:rsidRPr="00403C87" w:rsidRDefault="0083761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9DB" w:rsidRPr="00403C87" w:rsidRDefault="00CA29DB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A29DB" w:rsidRPr="00403C87" w:rsidRDefault="00CA29D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9DB" w:rsidRPr="00403C87" w:rsidRDefault="00CA29DB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A29DB" w:rsidRPr="00403C87" w:rsidRDefault="00CA29DB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DE" w:rsidRDefault="00DB47DE" w:rsidP="00DB47D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29DB" w:rsidRDefault="00CA29DB" w:rsidP="00DB47D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  <w:p w:rsidR="00DB47DE" w:rsidRPr="00403C87" w:rsidRDefault="00DB47DE" w:rsidP="00DB47D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29DB" w:rsidRPr="00403C87" w:rsidTr="00837617"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:rsidR="00CA29DB" w:rsidRPr="00403C87" w:rsidRDefault="00CA29DB" w:rsidP="00CA29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2819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A29DB" w:rsidRPr="00403C87" w:rsidRDefault="00837617" w:rsidP="00CA29D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9DB" w:rsidRPr="00403C87" w:rsidRDefault="00CA29DB" w:rsidP="00CA29D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09526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A29DB" w:rsidRPr="00403C87" w:rsidRDefault="00CA29DB" w:rsidP="00CA29D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9DB" w:rsidRPr="00403C87" w:rsidRDefault="00CA29DB" w:rsidP="00CA29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26418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A29DB" w:rsidRPr="00403C87" w:rsidRDefault="00CA29DB" w:rsidP="00CA29D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8A" w:rsidRDefault="0075678A" w:rsidP="00CA29D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A29DB" w:rsidRDefault="00CA29DB" w:rsidP="00CA29D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  <w:p w:rsidR="00CA29DB" w:rsidRPr="00403C87" w:rsidRDefault="00CA29DB" w:rsidP="00CA29D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A29DB" w:rsidRPr="00403C87" w:rsidTr="00837617">
        <w:tc>
          <w:tcPr>
            <w:tcW w:w="3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CA29DB" w:rsidRPr="00403C87" w:rsidRDefault="00CA29DB" w:rsidP="00CA29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6282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A29DB" w:rsidRPr="00403C87" w:rsidRDefault="00CA29DB" w:rsidP="00CA29D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9DB" w:rsidRPr="00403C87" w:rsidRDefault="00CA29DB" w:rsidP="00CA2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1173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A29DB" w:rsidRPr="00403C87" w:rsidRDefault="00CA29DB" w:rsidP="00CA29D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9DB" w:rsidRPr="00403C87" w:rsidRDefault="00CA29DB" w:rsidP="00CA2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22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A29DB" w:rsidRPr="00403C87" w:rsidRDefault="00CA29DB" w:rsidP="00CA29D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DB" w:rsidRPr="00403C87" w:rsidRDefault="00CA29DB" w:rsidP="00CA29DB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403C87" w:rsidTr="0083761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CA29D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403C87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403C87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403C8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403C87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403C8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Pr="00403C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403C87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403C87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403C87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403C87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403C87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403C8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403C87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403C87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403C8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403C8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403C87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403C8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403C8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403C87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403C87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403C87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403C8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403C87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Vplyvy na služby verejnej správy pre občana, z</w:t>
            </w:r>
            <w:r w:rsidR="00CE6AAE"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403C87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403C8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403C87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03C8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03C87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03C87" w:rsidRDefault="00403C8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403C87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403C8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403C87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403C8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403C87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403C8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403C87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403C87" w:rsidRDefault="00403C8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403C87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403C87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403C87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403C87" w:rsidTr="00403C8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403C87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403C87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403C87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403C87" w:rsidRDefault="00403C87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403C87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403C87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03C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403C87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403C87" w:rsidTr="00403C87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403C87" w:rsidTr="00403C87">
        <w:trPr>
          <w:trHeight w:val="468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40F0C" w:rsidRDefault="00040F0C" w:rsidP="00776E0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0F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 identifikovaným vplyvom a ich analýzam. </w:t>
            </w:r>
          </w:p>
          <w:p w:rsidR="00040F0C" w:rsidRDefault="00040F0C" w:rsidP="00776E0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0F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Ak predkladaný materiál má marginálny (zanedbateľný) vplyv na niektorú zo sledovaných oblastí v bode 9 a z tohto dôvodu je tento vplyv označený ako žiadny vplyv, uveďte skutočnosti vysvetľujúce, prečo je tento vplyv marginálny (zanedbateľný). </w:t>
            </w:r>
          </w:p>
          <w:p w:rsidR="00252DE3" w:rsidRDefault="00040F0C" w:rsidP="00776E0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40F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 tejto časti slúžia na zhrnutie vplyvov alebo aj na vyjadrenie sa k marginálnym vplyvom a nie ako náhrada za vypracovanie príslušných analýz vybraných vplyvov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FB03A5" w:rsidRDefault="00FB03A5" w:rsidP="00776E0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FB03A5" w:rsidRPr="009A4CDF" w:rsidRDefault="00FB03A5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Na základe rôznorodosti zmien (sprísnenie – benevolentnejšie, limitná hodnota – obdobie hodnotenia limitnej hodnoty) u jednotlivých nežiadúcich látok</w:t>
            </w:r>
            <w:r w:rsidR="000908B3" w:rsidRPr="009A4C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780"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ktorými sú </w:t>
            </w:r>
            <w:proofErr w:type="spellStart"/>
            <w:r w:rsidR="00764780" w:rsidRPr="009A4CDF">
              <w:rPr>
                <w:rFonts w:ascii="Times New Roman" w:hAnsi="Times New Roman" w:cs="Times New Roman"/>
                <w:sz w:val="20"/>
                <w:szCs w:val="20"/>
              </w:rPr>
              <w:t>mykotoxíny</w:t>
            </w:r>
            <w:proofErr w:type="spellEnd"/>
            <w:r w:rsidR="00764780"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v prílohe 1</w:t>
            </w:r>
            <w:r w:rsidR="009A4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4780"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CDF"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nie je možné </w:t>
            </w: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908B3"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rámci rovnakých druhových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kategóríí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zvierat  jednoznačne stanoviť, či zmeny budú mať výsledný pozitívny alebo negatívny vpl</w:t>
            </w:r>
            <w:r w:rsidR="000908B3"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yv na podnikateľské prostredie. </w:t>
            </w:r>
          </w:p>
          <w:p w:rsidR="00FB03A5" w:rsidRPr="009A4CDF" w:rsidRDefault="00FB03A5" w:rsidP="00FB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908B3" w:rsidRPr="009A4CDF" w:rsidRDefault="000908B3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Pri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fumonizíne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B1 + B2 sa nemenia limity pre doplnkové a kompletné krmivá, ale pri prežúvavcoch sa upravuje, že limitná hodnota sa uplatňuje od štyroch mesiacov namiesto piatich. Spresňuje sa, že limit sa vzťahuje na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fumonizín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B1 + B2 len kombinovane.   </w:t>
            </w:r>
          </w:p>
          <w:p w:rsidR="000908B3" w:rsidRPr="009A4CDF" w:rsidRDefault="000908B3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B3" w:rsidRPr="009A4CDF" w:rsidRDefault="000908B3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Dopĺňa sa limit pre obsah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mykotoxínov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T- 2 + HT -2,  pokiaľ ide o doplnkové a kompletné krmivá pre mačky.   </w:t>
            </w:r>
          </w:p>
          <w:p w:rsidR="000908B3" w:rsidRPr="009A4CDF" w:rsidRDefault="000908B3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B3" w:rsidRPr="009A4CDF" w:rsidRDefault="000908B3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Pri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deoxynivalenole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sa vypúšťa osobitný limit pre doplnkové a kompletné krmivá pre hydinu, čo znamená, že sa  pri nich bude uplatňovať všeobecný limit 5 a dopĺňa sa osobitný limit pre doplnkové a kompletné krmivá pre psy.  Ostatné limity </w:t>
            </w:r>
            <w:r w:rsidR="00764780"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sa oproti platnej úprave </w:t>
            </w: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nemenia.</w:t>
            </w:r>
          </w:p>
          <w:p w:rsidR="000908B3" w:rsidRPr="009A4CDF" w:rsidRDefault="000908B3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80" w:rsidRPr="009A4CDF" w:rsidRDefault="000908B3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Pri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zearalenóne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sa vypúšťa sa limit pre doplnkové a kompletné krmivá pre hydinu  a dopĺňajú limity pre doplnkové a kompletné krmivá pre šteňatá, mačiatka, psy a mačky na reprodukciu a limit pre dospelé psy a mačky, iné ako na reprodukciu. Ostatné limity sa </w:t>
            </w:r>
            <w:r w:rsidR="00764780" w:rsidRPr="009A4CDF">
              <w:rPr>
                <w:rFonts w:ascii="Times New Roman" w:hAnsi="Times New Roman" w:cs="Times New Roman"/>
                <w:sz w:val="20"/>
                <w:szCs w:val="20"/>
              </w:rPr>
              <w:t>oproti platnej úprave nemenia.</w:t>
            </w:r>
          </w:p>
          <w:p w:rsidR="000908B3" w:rsidRPr="009A4CDF" w:rsidRDefault="000908B3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B3" w:rsidRPr="009A4CDF" w:rsidRDefault="000908B3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Pri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ochratoxíne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A sa mení limit pre doplnkové a kompletné krmivá pre hydinu z 0,05 na 0,1 a pre ošípané z 0,1 na 0,05, vypúšťa sa limit pre doplnkové a kompletné krmivá pre prežúvavce a limit pre ostatné zvieratá a dopĺňa sa limit pre doplnkové a kompletné krmivá pre mačky a psy.  </w:t>
            </w:r>
          </w:p>
          <w:p w:rsidR="00764780" w:rsidRPr="009A4CDF" w:rsidRDefault="00764780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80" w:rsidRPr="009A4CDF" w:rsidRDefault="00764780" w:rsidP="009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Vysvetlenie k zmenám limitov nežiadúcich látok, ktorými sú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mykotoxíny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, pre doplnkové a kompletné krmivá je uvedené aj v osobitnej dôvodovej správe.  </w:t>
            </w:r>
          </w:p>
          <w:p w:rsidR="00FB03A5" w:rsidRPr="009A4CDF" w:rsidRDefault="00FB03A5" w:rsidP="00FB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64780" w:rsidRPr="009A4CDF" w:rsidRDefault="00FB03A5" w:rsidP="009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Čo sa týka psov a mačiek aktuálne nie sú registrované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krmivárske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podniky ktoré by vyrábali krmivá pre mačky a psy. </w:t>
            </w:r>
          </w:p>
          <w:p w:rsidR="00FB03A5" w:rsidRPr="009A4CDF" w:rsidRDefault="00FB03A5" w:rsidP="009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Krmivársky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podnik si sám stanovuje aké  kŕmne suroviny a doplnkové látky použije tak,  aby výsledná limitná  hodnota nežiadúcich látok pre doplnkové a kompletné krmivá nebola prekročená. V podmienkach Slovenskej republiky </w:t>
            </w:r>
            <w:proofErr w:type="spellStart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>krmivárske</w:t>
            </w:r>
            <w:proofErr w:type="spellEnd"/>
            <w:r w:rsidRPr="009A4CDF">
              <w:rPr>
                <w:rFonts w:ascii="Times New Roman" w:hAnsi="Times New Roman" w:cs="Times New Roman"/>
                <w:sz w:val="20"/>
                <w:szCs w:val="20"/>
              </w:rPr>
              <w:t xml:space="preserve"> podniky vo väčšej miere vyrábajú krmivo na kŕmenie vlastných zvierat a  je v ich záujme, aby bolo  krmivo v tomto smere hygienicky nezávadné.  </w:t>
            </w:r>
          </w:p>
          <w:p w:rsidR="00FB03A5" w:rsidRPr="009A4CDF" w:rsidRDefault="00FB03A5" w:rsidP="009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502" w:rsidRPr="00403C87" w:rsidRDefault="00574502" w:rsidP="0076478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403C87" w:rsidTr="00403C87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403C87" w:rsidTr="00403C87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403C87" w:rsidRPr="00403C87" w:rsidRDefault="00EB3E2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8" w:history="1">
              <w:r w:rsidR="00403C87" w:rsidRPr="00403C87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lenka.capekova@land.gov.sk</w:t>
              </w:r>
            </w:hyperlink>
            <w:r w:rsidR="00403C87"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403C87" w:rsidTr="00403C87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403C87" w:rsidTr="00403C87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403C8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403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23B7" w:rsidRPr="00403C87" w:rsidTr="00403C87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403C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64246D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  <w:p w:rsidR="0064246D" w:rsidRPr="0064246D" w:rsidRDefault="0064246D" w:rsidP="006424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64246D" w:rsidRDefault="0064246D" w:rsidP="0064246D">
            <w:pPr>
              <w:tabs>
                <w:tab w:val="left" w:pos="35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</w:tc>
      </w:tr>
      <w:tr w:rsidR="001B23B7" w:rsidRPr="00403C87" w:rsidTr="00403C87">
        <w:trPr>
          <w:trHeight w:val="923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03C87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403C87" w:rsidRDefault="00EB3E2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403C87" w:rsidRDefault="00EB3E2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403C87" w:rsidRDefault="00EB3E2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403C87" w:rsidRDefault="001B23B7" w:rsidP="00403C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403C87" w:rsidTr="00403C8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403C87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C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403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403C87" w:rsidTr="00403C8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403C8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03C87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403C87" w:rsidRDefault="00EB3E2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403C87" w:rsidRDefault="00EB3E2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403C87" w:rsidRDefault="00EB3E2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03C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03C8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403C87" w:rsidRDefault="001B23B7" w:rsidP="00403C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0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274130" w:rsidRPr="00403C87" w:rsidRDefault="00EB3E2C">
      <w:pPr>
        <w:rPr>
          <w:sz w:val="20"/>
          <w:szCs w:val="20"/>
        </w:rPr>
      </w:pPr>
    </w:p>
    <w:sectPr w:rsidR="00274130" w:rsidRPr="00403C87" w:rsidSect="007B0CE2">
      <w:footerReference w:type="default" r:id="rId9"/>
      <w:footerReference w:type="first" r:id="rId10"/>
      <w:pgSz w:w="11906" w:h="16838"/>
      <w:pgMar w:top="1417" w:right="1417" w:bottom="1417" w:left="1417" w:header="708" w:footer="567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75" w:rsidRDefault="00FE2A75" w:rsidP="001B23B7">
      <w:pPr>
        <w:spacing w:after="0" w:line="240" w:lineRule="auto"/>
      </w:pPr>
      <w:r>
        <w:separator/>
      </w:r>
    </w:p>
  </w:endnote>
  <w:endnote w:type="continuationSeparator" w:id="0">
    <w:p w:rsidR="00FE2A75" w:rsidRDefault="00FE2A75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010029"/>
      <w:docPartObj>
        <w:docPartGallery w:val="Page Numbers (Bottom of Page)"/>
        <w:docPartUnique/>
      </w:docPartObj>
    </w:sdtPr>
    <w:sdtEndPr/>
    <w:sdtContent>
      <w:p w:rsidR="0064246D" w:rsidRDefault="006424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2C">
          <w:rPr>
            <w:noProof/>
          </w:rPr>
          <w:t>6</w:t>
        </w:r>
        <w:r>
          <w:fldChar w:fldCharType="end"/>
        </w:r>
      </w:p>
    </w:sdtContent>
  </w:sdt>
  <w:p w:rsidR="001B23B7" w:rsidRPr="00403C87" w:rsidRDefault="001B23B7" w:rsidP="00403C87">
    <w:pPr>
      <w:pStyle w:val="Pta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602895"/>
      <w:docPartObj>
        <w:docPartGallery w:val="Page Numbers (Bottom of Page)"/>
        <w:docPartUnique/>
      </w:docPartObj>
    </w:sdtPr>
    <w:sdtEndPr/>
    <w:sdtContent>
      <w:p w:rsidR="0064246D" w:rsidRDefault="006424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2C">
          <w:rPr>
            <w:noProof/>
          </w:rPr>
          <w:t>5</w:t>
        </w:r>
        <w:r>
          <w:fldChar w:fldCharType="end"/>
        </w:r>
      </w:p>
    </w:sdtContent>
  </w:sdt>
  <w:p w:rsidR="0064246D" w:rsidRDefault="006424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75" w:rsidRDefault="00FE2A75" w:rsidP="001B23B7">
      <w:pPr>
        <w:spacing w:after="0" w:line="240" w:lineRule="auto"/>
      </w:pPr>
      <w:r>
        <w:separator/>
      </w:r>
    </w:p>
  </w:footnote>
  <w:footnote w:type="continuationSeparator" w:id="0">
    <w:p w:rsidR="00FE2A75" w:rsidRDefault="00FE2A75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E9D"/>
    <w:multiLevelType w:val="hybridMultilevel"/>
    <w:tmpl w:val="8DD463AE"/>
    <w:lvl w:ilvl="0" w:tplc="A52C30F6">
      <w:start w:val="1"/>
      <w:numFmt w:val="decimal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1F6D"/>
    <w:rsid w:val="00017149"/>
    <w:rsid w:val="00040F0C"/>
    <w:rsid w:val="00043706"/>
    <w:rsid w:val="00050101"/>
    <w:rsid w:val="00077450"/>
    <w:rsid w:val="000774CA"/>
    <w:rsid w:val="000908B3"/>
    <w:rsid w:val="00097069"/>
    <w:rsid w:val="000D1F0B"/>
    <w:rsid w:val="000D5470"/>
    <w:rsid w:val="000F2BE9"/>
    <w:rsid w:val="00105200"/>
    <w:rsid w:val="001B23B7"/>
    <w:rsid w:val="001C3427"/>
    <w:rsid w:val="001E3562"/>
    <w:rsid w:val="00203EE3"/>
    <w:rsid w:val="0023360B"/>
    <w:rsid w:val="00236E7D"/>
    <w:rsid w:val="00243652"/>
    <w:rsid w:val="00244111"/>
    <w:rsid w:val="00252DE3"/>
    <w:rsid w:val="00260D5C"/>
    <w:rsid w:val="00276D56"/>
    <w:rsid w:val="00286B19"/>
    <w:rsid w:val="002C2299"/>
    <w:rsid w:val="002C3208"/>
    <w:rsid w:val="00315343"/>
    <w:rsid w:val="00315F0F"/>
    <w:rsid w:val="00341D4C"/>
    <w:rsid w:val="0035024E"/>
    <w:rsid w:val="0035218B"/>
    <w:rsid w:val="0037253C"/>
    <w:rsid w:val="003830E3"/>
    <w:rsid w:val="003A057B"/>
    <w:rsid w:val="003D450E"/>
    <w:rsid w:val="003D537C"/>
    <w:rsid w:val="003F4031"/>
    <w:rsid w:val="00403C87"/>
    <w:rsid w:val="004205F0"/>
    <w:rsid w:val="004445A5"/>
    <w:rsid w:val="0049476D"/>
    <w:rsid w:val="004A4383"/>
    <w:rsid w:val="0057247B"/>
    <w:rsid w:val="0057274C"/>
    <w:rsid w:val="00574502"/>
    <w:rsid w:val="005764F2"/>
    <w:rsid w:val="00591EC6"/>
    <w:rsid w:val="00594E66"/>
    <w:rsid w:val="005A71E4"/>
    <w:rsid w:val="0064246D"/>
    <w:rsid w:val="006613A8"/>
    <w:rsid w:val="006A3E20"/>
    <w:rsid w:val="006A6D40"/>
    <w:rsid w:val="006D4963"/>
    <w:rsid w:val="006D6483"/>
    <w:rsid w:val="006F678E"/>
    <w:rsid w:val="00720322"/>
    <w:rsid w:val="0072449B"/>
    <w:rsid w:val="0075197E"/>
    <w:rsid w:val="007555D9"/>
    <w:rsid w:val="0075678A"/>
    <w:rsid w:val="00761208"/>
    <w:rsid w:val="00764780"/>
    <w:rsid w:val="00776E01"/>
    <w:rsid w:val="007B0CE2"/>
    <w:rsid w:val="007B40C1"/>
    <w:rsid w:val="008109CF"/>
    <w:rsid w:val="00837617"/>
    <w:rsid w:val="0085544B"/>
    <w:rsid w:val="00861BC0"/>
    <w:rsid w:val="00865E81"/>
    <w:rsid w:val="008801B5"/>
    <w:rsid w:val="00895927"/>
    <w:rsid w:val="00895BBC"/>
    <w:rsid w:val="008B222D"/>
    <w:rsid w:val="008B637B"/>
    <w:rsid w:val="008C79B7"/>
    <w:rsid w:val="00936979"/>
    <w:rsid w:val="009431E3"/>
    <w:rsid w:val="009475F5"/>
    <w:rsid w:val="009717F5"/>
    <w:rsid w:val="009A4CDF"/>
    <w:rsid w:val="009C424C"/>
    <w:rsid w:val="009E09F7"/>
    <w:rsid w:val="009F4832"/>
    <w:rsid w:val="00A340BB"/>
    <w:rsid w:val="00A419C5"/>
    <w:rsid w:val="00A577C5"/>
    <w:rsid w:val="00AC2C01"/>
    <w:rsid w:val="00AC30D6"/>
    <w:rsid w:val="00AD3956"/>
    <w:rsid w:val="00B415A0"/>
    <w:rsid w:val="00B547F5"/>
    <w:rsid w:val="00B84D42"/>
    <w:rsid w:val="00B84F87"/>
    <w:rsid w:val="00BA2BF4"/>
    <w:rsid w:val="00BC70E1"/>
    <w:rsid w:val="00BD72F2"/>
    <w:rsid w:val="00C75218"/>
    <w:rsid w:val="00CA29DB"/>
    <w:rsid w:val="00CB6F07"/>
    <w:rsid w:val="00CE6AAE"/>
    <w:rsid w:val="00CE7325"/>
    <w:rsid w:val="00CF1A25"/>
    <w:rsid w:val="00D2313B"/>
    <w:rsid w:val="00D24759"/>
    <w:rsid w:val="00D368E9"/>
    <w:rsid w:val="00D771B2"/>
    <w:rsid w:val="00DB47DE"/>
    <w:rsid w:val="00DE4AF3"/>
    <w:rsid w:val="00DF357C"/>
    <w:rsid w:val="00E360DB"/>
    <w:rsid w:val="00E378C7"/>
    <w:rsid w:val="00E5672A"/>
    <w:rsid w:val="00E756C9"/>
    <w:rsid w:val="00E76F5B"/>
    <w:rsid w:val="00EB3E2C"/>
    <w:rsid w:val="00EE1178"/>
    <w:rsid w:val="00F001E0"/>
    <w:rsid w:val="00F26FD7"/>
    <w:rsid w:val="00F42DBC"/>
    <w:rsid w:val="00F6117D"/>
    <w:rsid w:val="00F7206F"/>
    <w:rsid w:val="00F87681"/>
    <w:rsid w:val="00FB03A5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82BD2A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03C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72F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7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3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2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capekov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Kozlíková, Barbora, Mgr."/>
    <f:field ref="objcreatedat" par="" text="12.9.2022 14:01:10"/>
    <f:field ref="objchangedby" par="" text="Administrator, System"/>
    <f:field ref="objmodifiedat" par="" text="12.9.2022 14:01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26</cp:revision>
  <cp:lastPrinted>2022-11-15T08:09:00Z</cp:lastPrinted>
  <dcterms:created xsi:type="dcterms:W3CDTF">2022-08-02T10:54:00Z</dcterms:created>
  <dcterms:modified xsi:type="dcterms:W3CDTF">2022-11-15T08:09:00Z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8190/2022-410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LP/2022/528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predkladá do legislatívneho procesu návrh nariadenia vlády Slovenskej republiky, ktorým sa mení a&amp;nbsp;dopĺňa nariadenie vlády Slovenskej republiky č. 438/2006 Z. z. o&amp;nb</vt:lpwstr>
  </property>
  <property fmtid="{D5CDD505-2E9C-101B-9397-08002B2CF9AE}" pid="150" name="FSC#SKEDITIONSLOVLEX@103.510:vytvorenedna">
    <vt:lpwstr>12. 9. 2022</vt:lpwstr>
  </property>
  <property fmtid="{D5CDD505-2E9C-101B-9397-08002B2CF9AE}" pid="151" name="FSC#COOSYSTEM@1.1:Container">
    <vt:lpwstr>COO.2145.1000.3.5179532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5. 9. 2022, 05:23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>Mgr. Barbora Kozlíková</vt:lpwstr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2">
    <vt:lpwstr/>
  </property>
  <property fmtid="{D5CDD505-2E9C-101B-9397-08002B2CF9AE}" pid="275" name="FSC#SKEDITIONREG@103.510:zaznam_vnut_adresati_3">
    <vt:lpwstr/>
  </property>
  <property fmtid="{D5CDD505-2E9C-101B-9397-08002B2CF9AE}" pid="276" name="FSC#SKEDITIONREG@103.510:zaznam_vnut_adresati_4">
    <vt:lpwstr/>
  </property>
  <property fmtid="{D5CDD505-2E9C-101B-9397-08002B2CF9AE}" pid="277" name="FSC#SKEDITIONREG@103.510:zaznam_vnut_adresati_5">
    <vt:lpwstr/>
  </property>
  <property fmtid="{D5CDD505-2E9C-101B-9397-08002B2CF9AE}" pid="278" name="FSC#SKEDITIONREG@103.510:zaznam_vnut_adresati_6">
    <vt:lpwstr/>
  </property>
  <property fmtid="{D5CDD505-2E9C-101B-9397-08002B2CF9AE}" pid="279" name="FSC#SKEDITIONREG@103.510:zaznam_vnut_adresati_7">
    <vt:lpwstr/>
  </property>
  <property fmtid="{D5CDD505-2E9C-101B-9397-08002B2CF9AE}" pid="280" name="FSC#SKEDITIONREG@103.510:zaznam_vnut_adresati_8">
    <vt:lpwstr/>
  </property>
  <property fmtid="{D5CDD505-2E9C-101B-9397-08002B2CF9AE}" pid="281" name="FSC#SKEDITIONREG@103.510:zaznam_vnut_adresati_9">
    <vt:lpwstr/>
  </property>
  <property fmtid="{D5CDD505-2E9C-101B-9397-08002B2CF9AE}" pid="282" name="FSC#SKEDITIONREG@103.510:zaznam_vnut_adresati_10">
    <vt:lpwstr/>
  </property>
  <property fmtid="{D5CDD505-2E9C-101B-9397-08002B2CF9AE}" pid="283" name="FSC#SKEDITIONREG@103.510:zaznam_vnut_adresati_11">
    <vt:lpwstr/>
  </property>
  <property fmtid="{D5CDD505-2E9C-101B-9397-08002B2CF9AE}" pid="284" name="FSC#SKEDITIONREG@103.510:zaznam_vnut_adresati_12">
    <vt:lpwstr/>
  </property>
  <property fmtid="{D5CDD505-2E9C-101B-9397-08002B2CF9AE}" pid="285" name="FSC#SKEDITIONREG@103.510:zaznam_vnut_adresati_13">
    <vt:lpwstr/>
  </property>
  <property fmtid="{D5CDD505-2E9C-101B-9397-08002B2CF9AE}" pid="286" name="FSC#SKEDITIONREG@103.510:zaznam_vnut_adresati_14">
    <vt:lpwstr/>
  </property>
  <property fmtid="{D5CDD505-2E9C-101B-9397-08002B2CF9AE}" pid="287" name="FSC#SKEDITIONREG@103.510:zaznam_vnut_adresati_15">
    <vt:lpwstr/>
  </property>
  <property fmtid="{D5CDD505-2E9C-101B-9397-08002B2CF9AE}" pid="288" name="FSC#SKEDITIONREG@103.510:zaznam_vnut_adresati_16">
    <vt:lpwstr/>
  </property>
  <property fmtid="{D5CDD505-2E9C-101B-9397-08002B2CF9AE}" pid="289" name="FSC#SKEDITIONREG@103.510:zaznam_vnut_adresati_17">
    <vt:lpwstr/>
  </property>
  <property fmtid="{D5CDD505-2E9C-101B-9397-08002B2CF9AE}" pid="290" name="FSC#SKEDITIONREG@103.510:zaznam_vnut_adresati_18">
    <vt:lpwstr/>
  </property>
  <property fmtid="{D5CDD505-2E9C-101B-9397-08002B2CF9AE}" pid="291" name="FSC#SKEDITIONREG@103.510:zaznam_vnut_adresati_19">
    <vt:lpwstr/>
  </property>
  <property fmtid="{D5CDD505-2E9C-101B-9397-08002B2CF9AE}" pid="292" name="FSC#SKEDITIONREG@103.510:zaznam_vnut_adresati_20">
    <vt:lpwstr/>
  </property>
  <property fmtid="{D5CDD505-2E9C-101B-9397-08002B2CF9AE}" pid="293" name="FSC#SKEDITIONREG@103.510:zaznam_vnut_adresati_21">
    <vt:lpwstr/>
  </property>
  <property fmtid="{D5CDD505-2E9C-101B-9397-08002B2CF9AE}" pid="294" name="FSC#SKEDITIONREG@103.510:zaznam_vnut_adresati_22">
    <vt:lpwstr/>
  </property>
  <property fmtid="{D5CDD505-2E9C-101B-9397-08002B2CF9AE}" pid="295" name="FSC#SKEDITIONREG@103.510:zaznam_vnut_adresati_23">
    <vt:lpwstr/>
  </property>
  <property fmtid="{D5CDD505-2E9C-101B-9397-08002B2CF9AE}" pid="296" name="FSC#SKEDITIONREG@103.510:zaznam_vnut_adresati_24">
    <vt:lpwstr/>
  </property>
  <property fmtid="{D5CDD505-2E9C-101B-9397-08002B2CF9AE}" pid="297" name="FSC#SKEDITIONREG@103.510:zaznam_vnut_adresati_25">
    <vt:lpwstr/>
  </property>
  <property fmtid="{D5CDD505-2E9C-101B-9397-08002B2CF9AE}" pid="298" name="FSC#SKEDITIONREG@103.510:zaznam_vnut_adresati_26">
    <vt:lpwstr/>
  </property>
  <property fmtid="{D5CDD505-2E9C-101B-9397-08002B2CF9AE}" pid="299" name="FSC#SKEDITIONREG@103.510:zaznam_vnut_adresati_27">
    <vt:lpwstr/>
  </property>
  <property fmtid="{D5CDD505-2E9C-101B-9397-08002B2CF9AE}" pid="300" name="FSC#SKEDITIONREG@103.510:zaznam_vnut_adresati_28">
    <vt:lpwstr/>
  </property>
  <property fmtid="{D5CDD505-2E9C-101B-9397-08002B2CF9AE}" pid="301" name="FSC#SKEDITIONREG@103.510:zaznam_vnut_adresati_29">
    <vt:lpwstr/>
  </property>
  <property fmtid="{D5CDD505-2E9C-101B-9397-08002B2CF9AE}" pid="302" name="FSC#SKEDITIONREG@103.510:zaznam_vnut_adresati_30">
    <vt:lpwstr/>
  </property>
  <property fmtid="{D5CDD505-2E9C-101B-9397-08002B2CF9AE}" pid="303" name="FSC#SKEDITIONREG@103.510:zaznam_vnut_adresati_31">
    <vt:lpwstr/>
  </property>
  <property fmtid="{D5CDD505-2E9C-101B-9397-08002B2CF9AE}" pid="304" name="FSC#SKEDITIONREG@103.510:zaznam_vnut_adresati_32">
    <vt:lpwstr/>
  </property>
  <property fmtid="{D5CDD505-2E9C-101B-9397-08002B2CF9AE}" pid="305" name="FSC#SKEDITIONREG@103.510:zaznam_vnut_adresati_33">
    <vt:lpwstr/>
  </property>
  <property fmtid="{D5CDD505-2E9C-101B-9397-08002B2CF9AE}" pid="306" name="FSC#SKEDITIONREG@103.510:zaznam_vnut_adresati_34">
    <vt:lpwstr/>
  </property>
  <property fmtid="{D5CDD505-2E9C-101B-9397-08002B2CF9AE}" pid="307" name="FSC#SKEDITIONREG@103.510:zaznam_vnut_adresati_35">
    <vt:lpwstr/>
  </property>
  <property fmtid="{D5CDD505-2E9C-101B-9397-08002B2CF9AE}" pid="308" name="FSC#SKEDITIONREG@103.510:zaznam_vnut_adresati_36">
    <vt:lpwstr/>
  </property>
  <property fmtid="{D5CDD505-2E9C-101B-9397-08002B2CF9AE}" pid="309" name="FSC#SKEDITIONREG@103.510:zaznam_vnut_adresati_37">
    <vt:lpwstr/>
  </property>
  <property fmtid="{D5CDD505-2E9C-101B-9397-08002B2CF9AE}" pid="310" name="FSC#SKEDITIONREG@103.510:zaznam_vnut_adresati_38">
    <vt:lpwstr/>
  </property>
  <property fmtid="{D5CDD505-2E9C-101B-9397-08002B2CF9AE}" pid="311" name="FSC#SKEDITIONREG@103.510:zaznam_vnut_adresati_39">
    <vt:lpwstr/>
  </property>
  <property fmtid="{D5CDD505-2E9C-101B-9397-08002B2CF9AE}" pid="312" name="FSC#SKEDITIONREG@103.510:zaznam_vnut_adresati_40">
    <vt:lpwstr/>
  </property>
  <property fmtid="{D5CDD505-2E9C-101B-9397-08002B2CF9AE}" pid="313" name="FSC#SKEDITIONREG@103.510:zaznam_vnut_adresati_41">
    <vt:lpwstr/>
  </property>
  <property fmtid="{D5CDD505-2E9C-101B-9397-08002B2CF9AE}" pid="314" name="FSC#SKEDITIONREG@103.510:zaznam_vnut_adresati_42">
    <vt:lpwstr/>
  </property>
  <property fmtid="{D5CDD505-2E9C-101B-9397-08002B2CF9AE}" pid="315" name="FSC#SKEDITIONREG@103.510:zaznam_vnut_adresati_43">
    <vt:lpwstr/>
  </property>
  <property fmtid="{D5CDD505-2E9C-101B-9397-08002B2CF9AE}" pid="316" name="FSC#SKEDITIONREG@103.510:zaznam_vnut_adresati_44">
    <vt:lpwstr/>
  </property>
  <property fmtid="{D5CDD505-2E9C-101B-9397-08002B2CF9AE}" pid="317" name="FSC#SKEDITIONREG@103.510:zaznam_vnut_adresati_45">
    <vt:lpwstr/>
  </property>
  <property fmtid="{D5CDD505-2E9C-101B-9397-08002B2CF9AE}" pid="318" name="FSC#SKEDITIONREG@103.510:zaznam_vnut_adresati_46">
    <vt:lpwstr/>
  </property>
  <property fmtid="{D5CDD505-2E9C-101B-9397-08002B2CF9AE}" pid="319" name="FSC#SKEDITIONREG@103.510:zaznam_vnut_adresati_47">
    <vt:lpwstr/>
  </property>
  <property fmtid="{D5CDD505-2E9C-101B-9397-08002B2CF9AE}" pid="320" name="FSC#SKEDITIONREG@103.510:zaznam_vnut_adresati_48">
    <vt:lpwstr/>
  </property>
  <property fmtid="{D5CDD505-2E9C-101B-9397-08002B2CF9AE}" pid="321" name="FSC#SKEDITIONREG@103.510:zaznam_vnut_adresati_49">
    <vt:lpwstr/>
  </property>
  <property fmtid="{D5CDD505-2E9C-101B-9397-08002B2CF9AE}" pid="322" name="FSC#SKEDITIONREG@103.510:zaznam_vnut_adresati_50">
    <vt:lpwstr/>
  </property>
  <property fmtid="{D5CDD505-2E9C-101B-9397-08002B2CF9AE}" pid="323" name="FSC#SKEDITIONREG@103.510:zaznam_vnut_adresati_51">
    <vt:lpwstr/>
  </property>
  <property fmtid="{D5CDD505-2E9C-101B-9397-08002B2CF9AE}" pid="324" name="FSC#SKEDITIONREG@103.510:zaznam_vnut_adresati_52">
    <vt:lpwstr/>
  </property>
  <property fmtid="{D5CDD505-2E9C-101B-9397-08002B2CF9AE}" pid="325" name="FSC#SKEDITIONREG@103.510:zaznam_vnut_adresati_53">
    <vt:lpwstr/>
  </property>
  <property fmtid="{D5CDD505-2E9C-101B-9397-08002B2CF9AE}" pid="326" name="FSC#SKEDITIONREG@103.510:zaznam_vnut_adresati_54">
    <vt:lpwstr/>
  </property>
  <property fmtid="{D5CDD505-2E9C-101B-9397-08002B2CF9AE}" pid="327" name="FSC#SKEDITIONREG@103.510:zaznam_vnut_adresati_55">
    <vt:lpwstr/>
  </property>
  <property fmtid="{D5CDD505-2E9C-101B-9397-08002B2CF9AE}" pid="328" name="FSC#SKEDITIONREG@103.510:zaznam_vnut_adresati_56">
    <vt:lpwstr/>
  </property>
  <property fmtid="{D5CDD505-2E9C-101B-9397-08002B2CF9AE}" pid="329" name="FSC#SKEDITIONREG@103.510:zaznam_vnut_adresati_57">
    <vt:lpwstr/>
  </property>
  <property fmtid="{D5CDD505-2E9C-101B-9397-08002B2CF9AE}" pid="330" name="FSC#SKEDITIONREG@103.510:zaznam_vnut_adresati_58">
    <vt:lpwstr/>
  </property>
  <property fmtid="{D5CDD505-2E9C-101B-9397-08002B2CF9AE}" pid="331" name="FSC#SKEDITIONREG@103.510:zaznam_vnut_adresati_59">
    <vt:lpwstr/>
  </property>
  <property fmtid="{D5CDD505-2E9C-101B-9397-08002B2CF9AE}" pid="332" name="FSC#SKEDITIONREG@103.510:zaznam_vnut_adresati_60">
    <vt:lpwstr/>
  </property>
  <property fmtid="{D5CDD505-2E9C-101B-9397-08002B2CF9AE}" pid="333" name="FSC#SKEDITIONREG@103.510:zaznam_vnut_adresati_61">
    <vt:lpwstr/>
  </property>
  <property fmtid="{D5CDD505-2E9C-101B-9397-08002B2CF9AE}" pid="334" name="FSC#SKEDITIONREG@103.510:zaznam_vnut_adresati_62">
    <vt:lpwstr/>
  </property>
  <property fmtid="{D5CDD505-2E9C-101B-9397-08002B2CF9AE}" pid="335" name="FSC#SKEDITIONREG@103.510:zaznam_vnut_adresati_63">
    <vt:lpwstr/>
  </property>
  <property fmtid="{D5CDD505-2E9C-101B-9397-08002B2CF9AE}" pid="336" name="FSC#SKEDITIONREG@103.510:zaznam_vnut_adresati_64">
    <vt:lpwstr/>
  </property>
  <property fmtid="{D5CDD505-2E9C-101B-9397-08002B2CF9AE}" pid="337" name="FSC#SKEDITIONREG@103.510:zaznam_vnut_adresati_65">
    <vt:lpwstr/>
  </property>
  <property fmtid="{D5CDD505-2E9C-101B-9397-08002B2CF9AE}" pid="338" name="FSC#SKEDITIONREG@103.510:zaznam_vnut_adresati_66">
    <vt:lpwstr/>
  </property>
  <property fmtid="{D5CDD505-2E9C-101B-9397-08002B2CF9AE}" pid="339" name="FSC#SKEDITIONREG@103.510:zaznam_vnut_adresati_67">
    <vt:lpwstr/>
  </property>
  <property fmtid="{D5CDD505-2E9C-101B-9397-08002B2CF9AE}" pid="340" name="FSC#SKEDITIONREG@103.510:zaznam_vnut_adresati_68">
    <vt:lpwstr/>
  </property>
  <property fmtid="{D5CDD505-2E9C-101B-9397-08002B2CF9AE}" pid="341" name="FSC#SKEDITIONREG@103.510:zaznam_vnut_adresati_69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5. 9. 2022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5.9.2022, 05:23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05.09.2022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*COO.2296.100.2.2658838*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13</vt:lpwstr>
  </property>
  <property fmtid="{D5CDD505-2E9C-101B-9397-08002B2CF9AE}" pid="504" name="FSC#COOELAK@1.1001:CurrentUserEmail">
    <vt:lpwstr>barbora.kozlikova@land.gov.sk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