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AD" w:rsidRPr="0079590C" w:rsidRDefault="00DC17D6" w:rsidP="00DC17D6">
      <w:pPr>
        <w:spacing w:line="240" w:lineRule="atLeast"/>
        <w:ind w:left="3540"/>
        <w:contextualSpacing/>
        <w:rPr>
          <w:b/>
          <w:bCs/>
        </w:rPr>
      </w:pPr>
      <w:r>
        <w:rPr>
          <w:bCs/>
        </w:rPr>
        <w:t xml:space="preserve">        </w:t>
      </w:r>
      <w:r w:rsidR="00815FAD" w:rsidRPr="0079590C">
        <w:rPr>
          <w:b/>
          <w:bCs/>
        </w:rPr>
        <w:t>Záznam</w:t>
      </w:r>
    </w:p>
    <w:p w:rsidR="00815FAD" w:rsidRPr="0079590C" w:rsidRDefault="00815FAD" w:rsidP="00815FAD">
      <w:pPr>
        <w:spacing w:line="240" w:lineRule="atLeast"/>
        <w:contextualSpacing/>
        <w:jc w:val="center"/>
        <w:rPr>
          <w:b/>
          <w:bCs/>
        </w:rPr>
      </w:pPr>
    </w:p>
    <w:p w:rsidR="00815FAD" w:rsidRPr="0079590C" w:rsidRDefault="00C5616C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</w:t>
      </w:r>
      <w:r w:rsidR="00394AAE">
        <w:rPr>
          <w:b/>
          <w:bCs/>
        </w:rPr>
        <w:t xml:space="preserve"> 83</w:t>
      </w:r>
      <w:r w:rsidR="00815FAD" w:rsidRPr="0079590C">
        <w:rPr>
          <w:b/>
          <w:bCs/>
        </w:rPr>
        <w:t xml:space="preserve">. zasadnutia Legislatívnej rady vlády Slovenskej republiky konaného  </w:t>
      </w:r>
    </w:p>
    <w:p w:rsidR="00815FAD" w:rsidRPr="0079590C" w:rsidRDefault="00394AAE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2</w:t>
      </w:r>
      <w:r w:rsidR="00116992">
        <w:rPr>
          <w:b/>
          <w:bCs/>
        </w:rPr>
        <w:t>5</w:t>
      </w:r>
      <w:r w:rsidR="00AC2963">
        <w:rPr>
          <w:b/>
          <w:bCs/>
        </w:rPr>
        <w:t>. apríl</w:t>
      </w:r>
      <w:r w:rsidR="00D23EDA">
        <w:rPr>
          <w:b/>
          <w:bCs/>
        </w:rPr>
        <w:t>a 2023</w:t>
      </w:r>
    </w:p>
    <w:p w:rsidR="00815FAD" w:rsidRPr="0079590C" w:rsidRDefault="00815FAD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</w:p>
    <w:p w:rsidR="00815FAD" w:rsidRDefault="00815FAD" w:rsidP="00815FAD">
      <w:pPr>
        <w:spacing w:line="240" w:lineRule="atLeast"/>
        <w:contextualSpacing/>
        <w:rPr>
          <w:b/>
          <w:bCs/>
        </w:rPr>
      </w:pPr>
    </w:p>
    <w:p w:rsidR="00815FAD" w:rsidRPr="0079590C" w:rsidRDefault="00815FAD" w:rsidP="00815FAD">
      <w:pPr>
        <w:spacing w:line="240" w:lineRule="atLeast"/>
        <w:contextualSpacing/>
      </w:pPr>
      <w:r w:rsidRPr="0079590C">
        <w:rPr>
          <w:b/>
          <w:bCs/>
        </w:rPr>
        <w:t xml:space="preserve">Prítomní: </w:t>
      </w:r>
      <w:r w:rsidRPr="0079590C">
        <w:t>podľa prezenčnej listiny</w:t>
      </w:r>
    </w:p>
    <w:p w:rsidR="00815FAD" w:rsidRDefault="00815FAD" w:rsidP="00815FAD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</w:p>
    <w:p w:rsidR="00815FAD" w:rsidRPr="0079590C" w:rsidRDefault="00815FAD" w:rsidP="00815FAD">
      <w:pPr>
        <w:spacing w:line="240" w:lineRule="atLeast"/>
        <w:contextualSpacing/>
        <w:jc w:val="both"/>
        <w:rPr>
          <w:noProof w:val="0"/>
        </w:rPr>
      </w:pPr>
      <w:r w:rsidRPr="0079590C">
        <w:rPr>
          <w:rFonts w:eastAsia="Calibri"/>
          <w:noProof w:val="0"/>
          <w:lang w:eastAsia="en-US"/>
        </w:rPr>
        <w:t xml:space="preserve">Rokovanie Legislatívnej rady vlády Slovenskej republiky </w:t>
      </w:r>
      <w:r>
        <w:rPr>
          <w:rFonts w:eastAsia="Calibri"/>
          <w:noProof w:val="0"/>
          <w:lang w:eastAsia="en-US"/>
        </w:rPr>
        <w:t>viedol</w:t>
      </w:r>
      <w:r w:rsidR="00131B44">
        <w:rPr>
          <w:rFonts w:eastAsia="Calibri"/>
          <w:noProof w:val="0"/>
          <w:lang w:eastAsia="en-US"/>
        </w:rPr>
        <w:t xml:space="preserve"> </w:t>
      </w:r>
      <w:r w:rsidR="006D4532">
        <w:t>Peter Rohaľ</w:t>
      </w:r>
      <w:r>
        <w:t xml:space="preserve">, </w:t>
      </w:r>
      <w:r w:rsidR="006D4532">
        <w:t>tajomník</w:t>
      </w:r>
      <w:r w:rsidR="00217DA5">
        <w:t xml:space="preserve"> </w:t>
      </w:r>
      <w:r>
        <w:t>Legislatívnej rady vlády Slovenskej republiky</w:t>
      </w:r>
      <w:r w:rsidR="004C050A">
        <w:t>.</w:t>
      </w:r>
    </w:p>
    <w:p w:rsidR="002561DD" w:rsidRPr="0079590C" w:rsidRDefault="002561DD" w:rsidP="00815FAD">
      <w:pPr>
        <w:jc w:val="both"/>
        <w:rPr>
          <w:bCs/>
          <w:noProof w:val="0"/>
        </w:rPr>
      </w:pPr>
    </w:p>
    <w:p w:rsidR="00815FAD" w:rsidRPr="00FD7437" w:rsidRDefault="00815FAD" w:rsidP="00E24656">
      <w:pPr>
        <w:jc w:val="both"/>
        <w:rPr>
          <w:bCs/>
          <w:noProof w:val="0"/>
        </w:rPr>
      </w:pPr>
      <w:r w:rsidRPr="0079590C">
        <w:rPr>
          <w:bCs/>
          <w:noProof w:val="0"/>
        </w:rPr>
        <w:t>Le</w:t>
      </w:r>
      <w:r>
        <w:rPr>
          <w:bCs/>
          <w:noProof w:val="0"/>
        </w:rPr>
        <w:t>gislatívna rada prerokovala tiet</w:t>
      </w:r>
      <w:r w:rsidRPr="0079590C">
        <w:rPr>
          <w:bCs/>
          <w:noProof w:val="0"/>
        </w:rPr>
        <w:t>o bod</w:t>
      </w:r>
      <w:r>
        <w:rPr>
          <w:bCs/>
          <w:noProof w:val="0"/>
        </w:rPr>
        <w:t>y programu a uzniesla sa na týchto záveroch</w:t>
      </w:r>
      <w:r w:rsidRPr="0079590C">
        <w:rPr>
          <w:bCs/>
          <w:noProof w:val="0"/>
        </w:rPr>
        <w:t>:</w:t>
      </w:r>
    </w:p>
    <w:tbl>
      <w:tblPr>
        <w:tblW w:w="9072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9072"/>
      </w:tblGrid>
      <w:tr w:rsidR="00815FAD" w:rsidRPr="00074EDF" w:rsidTr="003D5D9F">
        <w:trPr>
          <w:trHeight w:val="550"/>
        </w:trPr>
        <w:tc>
          <w:tcPr>
            <w:tcW w:w="9072" w:type="dxa"/>
          </w:tcPr>
          <w:p w:rsidR="00116992" w:rsidRDefault="00116992" w:rsidP="001A4534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394AAE" w:rsidRDefault="00394AAE" w:rsidP="00116992">
            <w:pPr>
              <w:jc w:val="both"/>
            </w:pPr>
          </w:p>
          <w:p w:rsidR="00097FE7" w:rsidRDefault="00097FE7" w:rsidP="00097FE7">
            <w:pPr>
              <w:numPr>
                <w:ilvl w:val="0"/>
                <w:numId w:val="7"/>
              </w:numPr>
              <w:jc w:val="both"/>
            </w:pPr>
            <w:r w:rsidRPr="00097FE7">
              <w:rPr>
                <w:u w:val="single"/>
              </w:rPr>
              <w:t>Návrh nariadenia vlády Slovenskej republiky, ktorým sa ustanovujú podmienky poskytovania podpory na opatrenia Strategického plánu spoločnej poľnohospodárskej politiky v sektore ovocia a zeleniny a niektorých ďalších sektoroch (č. m. 15148/2023</w:t>
            </w:r>
            <w:r>
              <w:t>)</w:t>
            </w:r>
          </w:p>
          <w:p w:rsidR="00A4324C" w:rsidRDefault="00A4324C" w:rsidP="00A4324C">
            <w:pPr>
              <w:jc w:val="both"/>
            </w:pPr>
            <w:r>
              <w:t xml:space="preserve">            </w:t>
            </w:r>
            <w:r w:rsidRPr="007A38F0">
              <w:t xml:space="preserve">Legislatívna </w:t>
            </w:r>
            <w:r w:rsidR="00F5258D">
              <w:t xml:space="preserve"> </w:t>
            </w:r>
            <w:r w:rsidRPr="007A38F0">
              <w:t xml:space="preserve">rada </w:t>
            </w:r>
            <w:r w:rsidR="00F5258D">
              <w:t xml:space="preserve"> </w:t>
            </w:r>
            <w:r w:rsidRPr="007A38F0">
              <w:t xml:space="preserve">uplatnila k </w:t>
            </w:r>
            <w:r w:rsidR="00F5258D">
              <w:t xml:space="preserve"> </w:t>
            </w:r>
            <w:r w:rsidRPr="007A38F0">
              <w:t xml:space="preserve">predloženému </w:t>
            </w:r>
            <w:r w:rsidR="00F5258D">
              <w:t xml:space="preserve"> </w:t>
            </w:r>
            <w:r w:rsidRPr="007A38F0">
              <w:t>návrhu</w:t>
            </w:r>
            <w:r w:rsidR="00F5258D">
              <w:t xml:space="preserve"> </w:t>
            </w:r>
            <w:r w:rsidRPr="007A38F0">
              <w:t xml:space="preserve"> </w:t>
            </w:r>
            <w:r>
              <w:t>nariadenia vlády</w:t>
            </w:r>
            <w:r w:rsidRPr="007A38F0">
              <w:t xml:space="preserve"> pripomienky a </w:t>
            </w:r>
            <w:r>
              <w:t xml:space="preserve">  </w:t>
            </w:r>
          </w:p>
          <w:p w:rsidR="00A4324C" w:rsidRPr="00BB4313" w:rsidRDefault="00A4324C" w:rsidP="00A4324C">
            <w:pPr>
              <w:jc w:val="both"/>
            </w:pPr>
            <w:r>
              <w:t xml:space="preserve">            </w:t>
            </w:r>
            <w:r w:rsidRPr="007A38F0">
              <w:t xml:space="preserve">odporúčania a odporučila vláde návrh </w:t>
            </w:r>
            <w:r>
              <w:t xml:space="preserve">nariadenia vlády </w:t>
            </w:r>
            <w:r w:rsidRPr="007A38F0">
              <w:t xml:space="preserve">v novom </w:t>
            </w:r>
            <w:r>
              <w:t>z</w:t>
            </w:r>
            <w:r w:rsidRPr="007A38F0">
              <w:t>není schváliť</w:t>
            </w:r>
            <w:r>
              <w:t>.</w:t>
            </w:r>
          </w:p>
          <w:p w:rsidR="00394AAE" w:rsidRPr="00394AAE" w:rsidRDefault="00394AAE" w:rsidP="00ED34EB">
            <w:pPr>
              <w:jc w:val="both"/>
              <w:rPr>
                <w:noProof w:val="0"/>
              </w:rPr>
            </w:pPr>
          </w:p>
          <w:p w:rsidR="00394AAE" w:rsidRPr="00394AAE" w:rsidRDefault="00394AAE" w:rsidP="00097FE7">
            <w:pPr>
              <w:numPr>
                <w:ilvl w:val="0"/>
                <w:numId w:val="7"/>
              </w:numPr>
              <w:jc w:val="both"/>
              <w:rPr>
                <w:noProof w:val="0"/>
                <w:u w:val="single"/>
              </w:rPr>
            </w:pPr>
            <w:r w:rsidRPr="00394AAE">
              <w:rPr>
                <w:u w:val="single"/>
              </w:rPr>
              <w:t>Nariadenie vlády Slovenskej republiky, ktorým sa vyhlasuje prírodná rezervácia Devínska Kobyla (č. m. 11725/2023)</w:t>
            </w:r>
          </w:p>
          <w:p w:rsidR="00494BC2" w:rsidRDefault="00394AAE" w:rsidP="00116992">
            <w:pPr>
              <w:jc w:val="both"/>
            </w:pPr>
            <w:r>
              <w:rPr>
                <w:b/>
              </w:rPr>
              <w:t xml:space="preserve">            </w:t>
            </w:r>
            <w:r w:rsidR="00116992" w:rsidRPr="007A38F0">
              <w:t xml:space="preserve">Legislatívna </w:t>
            </w:r>
            <w:r w:rsidR="00CF02FC">
              <w:t xml:space="preserve"> </w:t>
            </w:r>
            <w:r w:rsidR="00116992" w:rsidRPr="007A38F0">
              <w:t>rada uplatnila</w:t>
            </w:r>
            <w:r w:rsidR="00CF02FC">
              <w:t xml:space="preserve"> </w:t>
            </w:r>
            <w:r w:rsidR="00116992" w:rsidRPr="007A38F0">
              <w:t xml:space="preserve"> k </w:t>
            </w:r>
            <w:r w:rsidR="00CF02FC">
              <w:t xml:space="preserve"> </w:t>
            </w:r>
            <w:r w:rsidR="00116992" w:rsidRPr="007A38F0">
              <w:t xml:space="preserve">predloženému </w:t>
            </w:r>
            <w:r w:rsidR="00CF02FC">
              <w:t xml:space="preserve"> </w:t>
            </w:r>
            <w:r w:rsidR="00116992" w:rsidRPr="007A38F0">
              <w:t>návrhu</w:t>
            </w:r>
            <w:r w:rsidR="00CF02FC">
              <w:t xml:space="preserve"> </w:t>
            </w:r>
            <w:r w:rsidR="00116992" w:rsidRPr="007A38F0">
              <w:t xml:space="preserve"> </w:t>
            </w:r>
            <w:r w:rsidR="00494BC2">
              <w:t>nariadenia vlády</w:t>
            </w:r>
            <w:r w:rsidR="00116992" w:rsidRPr="007A38F0">
              <w:t xml:space="preserve"> pripomienky a </w:t>
            </w:r>
            <w:r w:rsidR="00116992">
              <w:t xml:space="preserve"> </w:t>
            </w:r>
            <w:r w:rsidR="00494BC2">
              <w:t xml:space="preserve"> </w:t>
            </w:r>
          </w:p>
          <w:p w:rsidR="00116992" w:rsidRPr="00BB4313" w:rsidRDefault="00494BC2" w:rsidP="00116992">
            <w:pPr>
              <w:jc w:val="both"/>
            </w:pPr>
            <w:r>
              <w:t xml:space="preserve">            </w:t>
            </w:r>
            <w:r w:rsidR="00116992" w:rsidRPr="007A38F0">
              <w:t xml:space="preserve">odporúčania a odporučila vláde návrh </w:t>
            </w:r>
            <w:r>
              <w:t>nariadenia vlády</w:t>
            </w:r>
            <w:r w:rsidR="00116992">
              <w:t xml:space="preserve"> </w:t>
            </w:r>
            <w:r w:rsidR="00116992" w:rsidRPr="007A38F0">
              <w:t xml:space="preserve">v novom </w:t>
            </w:r>
            <w:r w:rsidR="00116992">
              <w:t>z</w:t>
            </w:r>
            <w:r w:rsidR="00116992" w:rsidRPr="007A38F0">
              <w:t>není schváliť</w:t>
            </w:r>
            <w:r w:rsidR="00116992">
              <w:t>.</w:t>
            </w:r>
          </w:p>
          <w:p w:rsidR="00877652" w:rsidRDefault="00877652" w:rsidP="00877652">
            <w:pPr>
              <w:spacing w:after="160" w:line="252" w:lineRule="auto"/>
              <w:contextualSpacing/>
              <w:jc w:val="both"/>
            </w:pPr>
          </w:p>
          <w:p w:rsidR="00097FE7" w:rsidRPr="00097FE7" w:rsidRDefault="00097FE7" w:rsidP="00097FE7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Times" w:hAnsi="Times" w:cs="Times"/>
                <w:u w:val="single"/>
              </w:rPr>
            </w:pPr>
            <w:r w:rsidRPr="00097FE7">
              <w:rPr>
                <w:rFonts w:ascii="Times" w:hAnsi="Times" w:cs="Times"/>
                <w:u w:val="single"/>
              </w:rPr>
              <w:t>Návrh zákona, ktorým sa mení a dopĺňa zákon č. 543/2002 Z. z. o ochrane prírody a krajiny v znení neskorších predpisov a ktorým sa mení a dopĺňa zákon č. 326/2005 Z. z. o lesoch v znení neskorších predpisov (č. m. 15038/2023)</w:t>
            </w:r>
          </w:p>
          <w:p w:rsidR="00CA7852" w:rsidRDefault="00CA7852" w:rsidP="00097FE7">
            <w:pPr>
              <w:jc w:val="both"/>
              <w:rPr>
                <w:bCs/>
              </w:rPr>
            </w:pPr>
            <w:r>
              <w:rPr>
                <w:rFonts w:ascii="Times" w:hAnsi="Times" w:cs="Times"/>
              </w:rPr>
              <w:t xml:space="preserve">            </w:t>
            </w:r>
            <w:r>
              <w:rPr>
                <w:bCs/>
              </w:rPr>
              <w:t xml:space="preserve">Legislatívna   rada   prerušila   rokovanie   a   odporučila    predkladateľovi návrh zákona   </w:t>
            </w:r>
          </w:p>
          <w:p w:rsidR="00E43B08" w:rsidRDefault="00CA7852" w:rsidP="00097FE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dopracovať  o  </w:t>
            </w:r>
            <w:r w:rsidR="00CF02FC">
              <w:rPr>
                <w:bCs/>
              </w:rPr>
              <w:t xml:space="preserve"> </w:t>
            </w:r>
            <w:r>
              <w:rPr>
                <w:bCs/>
              </w:rPr>
              <w:t xml:space="preserve">jej  pripomienky a  odporúčania  a </w:t>
            </w:r>
            <w:r w:rsidR="00CF02FC">
              <w:rPr>
                <w:bCs/>
              </w:rPr>
              <w:t xml:space="preserve"> </w:t>
            </w:r>
            <w:r>
              <w:rPr>
                <w:bCs/>
              </w:rPr>
              <w:t xml:space="preserve"> návrh  zákona  opätovne </w:t>
            </w:r>
            <w:r w:rsidR="002902E2">
              <w:rPr>
                <w:bCs/>
              </w:rPr>
              <w:t xml:space="preserve"> </w:t>
            </w:r>
            <w:r>
              <w:rPr>
                <w:bCs/>
              </w:rPr>
              <w:t xml:space="preserve">predložiť </w:t>
            </w:r>
            <w:r w:rsidR="00E43B08">
              <w:rPr>
                <w:bCs/>
              </w:rPr>
              <w:t xml:space="preserve">           </w:t>
            </w:r>
          </w:p>
          <w:p w:rsidR="00097FE7" w:rsidRDefault="00E43B08" w:rsidP="00097FE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="00CA7852">
              <w:rPr>
                <w:bCs/>
              </w:rPr>
              <w:t>na rokovanie legislatívnej rady.</w:t>
            </w:r>
          </w:p>
          <w:p w:rsidR="00CA7852" w:rsidRPr="00097FE7" w:rsidRDefault="00CA7852" w:rsidP="00097FE7">
            <w:pPr>
              <w:jc w:val="both"/>
              <w:rPr>
                <w:rFonts w:ascii="Times" w:hAnsi="Times" w:cs="Times"/>
              </w:rPr>
            </w:pPr>
          </w:p>
          <w:p w:rsidR="00097FE7" w:rsidRPr="00097FE7" w:rsidRDefault="00097FE7" w:rsidP="00097FE7">
            <w:pPr>
              <w:numPr>
                <w:ilvl w:val="0"/>
                <w:numId w:val="7"/>
              </w:numPr>
              <w:spacing w:after="160" w:line="252" w:lineRule="auto"/>
              <w:contextualSpacing/>
              <w:jc w:val="both"/>
              <w:rPr>
                <w:u w:val="single"/>
              </w:rPr>
            </w:pPr>
            <w:r w:rsidRPr="00097FE7">
              <w:rPr>
                <w:u w:val="single"/>
              </w:rPr>
              <w:t>Návrh zákona, ktorým sa mení a dopĺňa zákon č. 39/2013 Z. z. o integrovanej prevencii a kontrole znečisťovania životného prostredia a o zmene a doplnení niektorých zákonov v znení neskorších predpisov a o zmene a doplnení niektorých zákonov – nové znenie (č. m. 15037/2023)</w:t>
            </w:r>
          </w:p>
          <w:p w:rsidR="00E4471D" w:rsidRDefault="00E4471D" w:rsidP="00E4471D">
            <w:pPr>
              <w:jc w:val="both"/>
            </w:pPr>
            <w:r>
              <w:t xml:space="preserve">            </w:t>
            </w:r>
            <w:r w:rsidR="00097FE7" w:rsidRPr="007A38F0">
              <w:t xml:space="preserve">Legislatívna rada uplatnila k predloženému návrhu </w:t>
            </w:r>
            <w:r w:rsidR="00097FE7">
              <w:t>zákona</w:t>
            </w:r>
            <w:r w:rsidR="00097FE7" w:rsidRPr="007A38F0">
              <w:t xml:space="preserve"> pripomienky a </w:t>
            </w:r>
            <w:r w:rsidR="00097FE7">
              <w:t xml:space="preserve"> </w:t>
            </w:r>
            <w:r w:rsidR="00097FE7" w:rsidRPr="007A38F0">
              <w:t xml:space="preserve">odporúčania </w:t>
            </w:r>
          </w:p>
          <w:p w:rsidR="00676D8F" w:rsidRDefault="00E4471D" w:rsidP="00E4471D">
            <w:pPr>
              <w:jc w:val="both"/>
            </w:pPr>
            <w:r>
              <w:t xml:space="preserve">            </w:t>
            </w:r>
            <w:r w:rsidR="00097FE7" w:rsidRPr="007A38F0">
              <w:t xml:space="preserve">a odporučila vláde návrh </w:t>
            </w:r>
            <w:r w:rsidR="00097FE7">
              <w:t xml:space="preserve">zákona </w:t>
            </w:r>
            <w:r w:rsidR="00097FE7" w:rsidRPr="007A38F0">
              <w:t xml:space="preserve">v novom </w:t>
            </w:r>
            <w:r w:rsidR="00097FE7">
              <w:t>z</w:t>
            </w:r>
            <w:r w:rsidR="00097FE7" w:rsidRPr="007A38F0">
              <w:t>není schváliť</w:t>
            </w:r>
            <w:r w:rsidR="00676D8F">
              <w:t xml:space="preserve"> a</w:t>
            </w:r>
            <w:r w:rsidR="00A4324C">
              <w:t> ďalej po</w:t>
            </w:r>
            <w:r w:rsidR="00676D8F">
              <w:t xml:space="preserve">kračovať v riadnom  </w:t>
            </w:r>
          </w:p>
          <w:p w:rsidR="00BB4313" w:rsidRPr="00ED34EB" w:rsidRDefault="00676D8F" w:rsidP="00ED34EB">
            <w:pPr>
              <w:jc w:val="both"/>
              <w:rPr>
                <w:u w:val="single"/>
              </w:rPr>
            </w:pPr>
            <w:r>
              <w:t xml:space="preserve">            legislatívnom procese</w:t>
            </w:r>
            <w:r w:rsidR="00097FE7">
              <w:t>.</w:t>
            </w:r>
          </w:p>
          <w:p w:rsidR="00815FAD" w:rsidRPr="00ED34EB" w:rsidRDefault="009E4C0E" w:rsidP="00ED34EB">
            <w:pPr>
              <w:spacing w:line="0" w:lineRule="atLeast"/>
              <w:contextualSpacing/>
              <w:jc w:val="both"/>
              <w:rPr>
                <w:bCs/>
                <w:i/>
              </w:rPr>
            </w:pPr>
            <w:r>
              <w:rPr>
                <w:b/>
                <w:lang w:eastAsia="en-US"/>
              </w:rPr>
              <w:t xml:space="preserve">          </w:t>
            </w:r>
          </w:p>
          <w:p w:rsidR="00815FAD" w:rsidRPr="00074EDF" w:rsidRDefault="00815FAD" w:rsidP="00ED34EB">
            <w:pPr>
              <w:pStyle w:val="Nadpis4"/>
              <w:ind w:left="0"/>
              <w:jc w:val="both"/>
              <w:rPr>
                <w:b w:val="0"/>
                <w:bCs w:val="0"/>
                <w:sz w:val="24"/>
              </w:rPr>
            </w:pPr>
            <w:r w:rsidRPr="00074EDF">
              <w:rPr>
                <w:b w:val="0"/>
                <w:bCs w:val="0"/>
                <w:sz w:val="24"/>
              </w:rPr>
              <w:t xml:space="preserve">                                                                                        </w:t>
            </w:r>
            <w:r w:rsidR="00ED34EB">
              <w:rPr>
                <w:b w:val="0"/>
                <w:bCs w:val="0"/>
                <w:sz w:val="24"/>
              </w:rPr>
              <w:t xml:space="preserve">             </w:t>
            </w:r>
            <w:r w:rsidRPr="00074EDF">
              <w:rPr>
                <w:b w:val="0"/>
                <w:bCs w:val="0"/>
                <w:sz w:val="24"/>
              </w:rPr>
              <w:t>Štefan Holý v. r.</w:t>
            </w:r>
          </w:p>
          <w:p w:rsidR="00815FAD" w:rsidRPr="00074EDF" w:rsidRDefault="00815FAD" w:rsidP="006C1837">
            <w:pPr>
              <w:jc w:val="both"/>
            </w:pPr>
            <w:r w:rsidRPr="00074EDF">
              <w:t xml:space="preserve">                                                                                                   podpredseda vlády    </w:t>
            </w:r>
          </w:p>
          <w:p w:rsidR="00815FAD" w:rsidRPr="00074EDF" w:rsidRDefault="00815FAD" w:rsidP="006C1837">
            <w:pPr>
              <w:jc w:val="both"/>
            </w:pPr>
            <w:r w:rsidRPr="00074EDF">
              <w:t xml:space="preserve">                                                                                  a predseda Legislatívnej rady vlády SR</w:t>
            </w:r>
          </w:p>
          <w:p w:rsidR="00815FAD" w:rsidRPr="00074EDF" w:rsidRDefault="00815FAD" w:rsidP="006C1837">
            <w:pPr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74"/>
            </w:tblGrid>
            <w:tr w:rsidR="00815FAD" w:rsidRPr="00074EDF" w:rsidTr="006C1837">
              <w:trPr>
                <w:trHeight w:val="398"/>
              </w:trPr>
              <w:tc>
                <w:tcPr>
                  <w:tcW w:w="7174" w:type="dxa"/>
                </w:tcPr>
                <w:p w:rsidR="00815FAD" w:rsidRPr="00074EDF" w:rsidRDefault="00815FAD" w:rsidP="001E0864"/>
              </w:tc>
            </w:tr>
          </w:tbl>
          <w:p w:rsidR="00815FAD" w:rsidRPr="00074EDF" w:rsidRDefault="00815FAD" w:rsidP="006C1837">
            <w:pPr>
              <w:tabs>
                <w:tab w:val="center" w:pos="4703"/>
                <w:tab w:val="center" w:pos="6510"/>
              </w:tabs>
              <w:jc w:val="both"/>
              <w:rPr>
                <w:bCs/>
              </w:rPr>
            </w:pPr>
          </w:p>
        </w:tc>
      </w:tr>
    </w:tbl>
    <w:p w:rsidR="007654EE" w:rsidRDefault="007654EE" w:rsidP="00AF74E0"/>
    <w:p w:rsidR="00AF74E0" w:rsidRDefault="00AF74E0" w:rsidP="00AF74E0">
      <w:bookmarkStart w:id="0" w:name="_GoBack"/>
      <w:bookmarkEnd w:id="0"/>
    </w:p>
    <w:p w:rsidR="001A4534" w:rsidRDefault="001A4534" w:rsidP="009E2BB0"/>
    <w:p w:rsidR="00CF197D" w:rsidRDefault="00CF197D" w:rsidP="009E2BB0"/>
    <w:p w:rsidR="009E2BB0" w:rsidRDefault="009E2BB0" w:rsidP="009E2BB0"/>
    <w:p w:rsidR="005E4979" w:rsidRDefault="005E4979"/>
    <w:sectPr w:rsidR="005E4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BB0" w:rsidRDefault="009E2BB0" w:rsidP="009E2BB0">
      <w:r>
        <w:separator/>
      </w:r>
    </w:p>
  </w:endnote>
  <w:endnote w:type="continuationSeparator" w:id="0">
    <w:p w:rsidR="009E2BB0" w:rsidRDefault="009E2BB0" w:rsidP="009E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BB0" w:rsidRDefault="009E2BB0" w:rsidP="009E2BB0">
      <w:r>
        <w:separator/>
      </w:r>
    </w:p>
  </w:footnote>
  <w:footnote w:type="continuationSeparator" w:id="0">
    <w:p w:rsidR="009E2BB0" w:rsidRDefault="009E2BB0" w:rsidP="009E2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103"/>
    <w:multiLevelType w:val="hybridMultilevel"/>
    <w:tmpl w:val="C9DCB6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00337"/>
    <w:multiLevelType w:val="hybridMultilevel"/>
    <w:tmpl w:val="C96254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9487E"/>
    <w:multiLevelType w:val="hybridMultilevel"/>
    <w:tmpl w:val="A6409064"/>
    <w:lvl w:ilvl="0" w:tplc="CB16B1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2F705C"/>
    <w:multiLevelType w:val="hybridMultilevel"/>
    <w:tmpl w:val="9CEA3E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95D4A"/>
    <w:multiLevelType w:val="hybridMultilevel"/>
    <w:tmpl w:val="24227216"/>
    <w:lvl w:ilvl="0" w:tplc="25220536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474316C0"/>
    <w:multiLevelType w:val="hybridMultilevel"/>
    <w:tmpl w:val="D8F0EA28"/>
    <w:lvl w:ilvl="0" w:tplc="A62ECE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36AA8"/>
    <w:multiLevelType w:val="hybridMultilevel"/>
    <w:tmpl w:val="73F4F7D8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AD"/>
    <w:rsid w:val="00012027"/>
    <w:rsid w:val="00014DF2"/>
    <w:rsid w:val="00026DE0"/>
    <w:rsid w:val="00031570"/>
    <w:rsid w:val="00053546"/>
    <w:rsid w:val="00073A7B"/>
    <w:rsid w:val="00076E2A"/>
    <w:rsid w:val="00097FE7"/>
    <w:rsid w:val="000C0E4A"/>
    <w:rsid w:val="000C137C"/>
    <w:rsid w:val="000D1A83"/>
    <w:rsid w:val="000F0989"/>
    <w:rsid w:val="000F194B"/>
    <w:rsid w:val="0011540C"/>
    <w:rsid w:val="00116992"/>
    <w:rsid w:val="00131B44"/>
    <w:rsid w:val="001404A0"/>
    <w:rsid w:val="00154B05"/>
    <w:rsid w:val="00155041"/>
    <w:rsid w:val="001A24B7"/>
    <w:rsid w:val="001A4534"/>
    <w:rsid w:val="001C7884"/>
    <w:rsid w:val="001E0853"/>
    <w:rsid w:val="001E0864"/>
    <w:rsid w:val="001E19D1"/>
    <w:rsid w:val="001F2FFD"/>
    <w:rsid w:val="00201840"/>
    <w:rsid w:val="00204E98"/>
    <w:rsid w:val="00217DA5"/>
    <w:rsid w:val="002237F7"/>
    <w:rsid w:val="0023078A"/>
    <w:rsid w:val="00231CFC"/>
    <w:rsid w:val="00250B80"/>
    <w:rsid w:val="002561DD"/>
    <w:rsid w:val="002752CC"/>
    <w:rsid w:val="00280C3F"/>
    <w:rsid w:val="00285149"/>
    <w:rsid w:val="002902E2"/>
    <w:rsid w:val="00292AAD"/>
    <w:rsid w:val="00293B62"/>
    <w:rsid w:val="002D04FB"/>
    <w:rsid w:val="002D3A2B"/>
    <w:rsid w:val="002E689E"/>
    <w:rsid w:val="002F213B"/>
    <w:rsid w:val="00307592"/>
    <w:rsid w:val="00310928"/>
    <w:rsid w:val="00323042"/>
    <w:rsid w:val="003370C0"/>
    <w:rsid w:val="00345190"/>
    <w:rsid w:val="00372B46"/>
    <w:rsid w:val="00393680"/>
    <w:rsid w:val="00394AAE"/>
    <w:rsid w:val="003A6193"/>
    <w:rsid w:val="003D2308"/>
    <w:rsid w:val="003D5D9F"/>
    <w:rsid w:val="003D669C"/>
    <w:rsid w:val="003F0C31"/>
    <w:rsid w:val="00406D5B"/>
    <w:rsid w:val="00430DCF"/>
    <w:rsid w:val="00433AC4"/>
    <w:rsid w:val="00450C4F"/>
    <w:rsid w:val="004852C0"/>
    <w:rsid w:val="004941C0"/>
    <w:rsid w:val="00494BC2"/>
    <w:rsid w:val="004B1C3A"/>
    <w:rsid w:val="004C050A"/>
    <w:rsid w:val="004E4AE5"/>
    <w:rsid w:val="004E4B7D"/>
    <w:rsid w:val="004F0FAE"/>
    <w:rsid w:val="004F2FE8"/>
    <w:rsid w:val="00547B35"/>
    <w:rsid w:val="00553CE5"/>
    <w:rsid w:val="005A3127"/>
    <w:rsid w:val="005B54B7"/>
    <w:rsid w:val="005E4979"/>
    <w:rsid w:val="005F3BA9"/>
    <w:rsid w:val="0060751F"/>
    <w:rsid w:val="00671913"/>
    <w:rsid w:val="00676D8F"/>
    <w:rsid w:val="0068285D"/>
    <w:rsid w:val="006841DF"/>
    <w:rsid w:val="00696B7A"/>
    <w:rsid w:val="006A322E"/>
    <w:rsid w:val="006C0E40"/>
    <w:rsid w:val="006C5553"/>
    <w:rsid w:val="006D4532"/>
    <w:rsid w:val="006E377C"/>
    <w:rsid w:val="006F5A18"/>
    <w:rsid w:val="00721C89"/>
    <w:rsid w:val="007654EE"/>
    <w:rsid w:val="007A4F25"/>
    <w:rsid w:val="00811937"/>
    <w:rsid w:val="00815FAD"/>
    <w:rsid w:val="008335F6"/>
    <w:rsid w:val="00870A7C"/>
    <w:rsid w:val="00877652"/>
    <w:rsid w:val="008A0F7F"/>
    <w:rsid w:val="008E5D8E"/>
    <w:rsid w:val="00901BA6"/>
    <w:rsid w:val="00914BDA"/>
    <w:rsid w:val="00921B2D"/>
    <w:rsid w:val="00926A60"/>
    <w:rsid w:val="009E0546"/>
    <w:rsid w:val="009E2BB0"/>
    <w:rsid w:val="009E4C0E"/>
    <w:rsid w:val="00A24428"/>
    <w:rsid w:val="00A32A94"/>
    <w:rsid w:val="00A4324C"/>
    <w:rsid w:val="00A84729"/>
    <w:rsid w:val="00A953FE"/>
    <w:rsid w:val="00AA16E7"/>
    <w:rsid w:val="00AC2963"/>
    <w:rsid w:val="00AE639B"/>
    <w:rsid w:val="00AF4B2A"/>
    <w:rsid w:val="00AF74E0"/>
    <w:rsid w:val="00B1334E"/>
    <w:rsid w:val="00B31ED9"/>
    <w:rsid w:val="00B90191"/>
    <w:rsid w:val="00BB4313"/>
    <w:rsid w:val="00BD0C5A"/>
    <w:rsid w:val="00BD445F"/>
    <w:rsid w:val="00C02E99"/>
    <w:rsid w:val="00C03C09"/>
    <w:rsid w:val="00C26A3C"/>
    <w:rsid w:val="00C36B82"/>
    <w:rsid w:val="00C4354F"/>
    <w:rsid w:val="00C459D9"/>
    <w:rsid w:val="00C513D5"/>
    <w:rsid w:val="00C5616C"/>
    <w:rsid w:val="00C841B7"/>
    <w:rsid w:val="00CA7852"/>
    <w:rsid w:val="00CB24D0"/>
    <w:rsid w:val="00CD7141"/>
    <w:rsid w:val="00CE571F"/>
    <w:rsid w:val="00CF02FC"/>
    <w:rsid w:val="00CF197D"/>
    <w:rsid w:val="00D23EDA"/>
    <w:rsid w:val="00D26759"/>
    <w:rsid w:val="00D62DAC"/>
    <w:rsid w:val="00D9606B"/>
    <w:rsid w:val="00DA1A3F"/>
    <w:rsid w:val="00DC04A3"/>
    <w:rsid w:val="00DC17D6"/>
    <w:rsid w:val="00DE0BC3"/>
    <w:rsid w:val="00E1239B"/>
    <w:rsid w:val="00E24656"/>
    <w:rsid w:val="00E43B08"/>
    <w:rsid w:val="00E4471D"/>
    <w:rsid w:val="00E50D9A"/>
    <w:rsid w:val="00E77047"/>
    <w:rsid w:val="00E80807"/>
    <w:rsid w:val="00E86127"/>
    <w:rsid w:val="00E862DC"/>
    <w:rsid w:val="00EA29A6"/>
    <w:rsid w:val="00EC64D3"/>
    <w:rsid w:val="00ED34EB"/>
    <w:rsid w:val="00F21F37"/>
    <w:rsid w:val="00F5258D"/>
    <w:rsid w:val="00F606CD"/>
    <w:rsid w:val="00FC2AAB"/>
    <w:rsid w:val="00FD7437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8E003-9B14-4DD8-8AB4-4EB8FE7B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13D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15FAD"/>
    <w:pPr>
      <w:keepNext/>
      <w:ind w:left="720"/>
      <w:outlineLvl w:val="3"/>
    </w:pPr>
    <w:rPr>
      <w:b/>
      <w:bCs/>
      <w:noProof w:val="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815FAD"/>
    <w:rPr>
      <w:rFonts w:ascii="Times New Roman" w:eastAsia="Times New Roman" w:hAnsi="Times New Roman" w:cs="Times New Roman"/>
      <w:b/>
      <w:bCs/>
      <w:sz w:val="26"/>
      <w:szCs w:val="24"/>
      <w:lang w:eastAsia="sk-SK"/>
    </w:rPr>
  </w:style>
  <w:style w:type="paragraph" w:customStyle="1" w:styleId="Default">
    <w:name w:val="Default"/>
    <w:rsid w:val="00815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2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2BB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2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2BB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E2BB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32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322E"/>
    <w:rPr>
      <w:rFonts w:ascii="Segoe UI" w:eastAsia="Times New Roman" w:hAnsi="Segoe UI" w:cs="Segoe UI"/>
      <w:noProof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Galisinova Katarina</dc:creator>
  <cp:keywords/>
  <dc:description/>
  <cp:lastModifiedBy>Galisinova Katarina</cp:lastModifiedBy>
  <cp:revision>164</cp:revision>
  <cp:lastPrinted>2023-04-25T11:18:00Z</cp:lastPrinted>
  <dcterms:created xsi:type="dcterms:W3CDTF">2022-10-21T06:43:00Z</dcterms:created>
  <dcterms:modified xsi:type="dcterms:W3CDTF">2023-04-25T12:19:00Z</dcterms:modified>
</cp:coreProperties>
</file>